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F4FF">
      <w:pPr>
        <w:pStyle w:val="2"/>
        <w:spacing w:line="271" w:lineRule="auto"/>
      </w:pPr>
    </w:p>
    <w:p w14:paraId="11AE2A1A">
      <w:pPr>
        <w:pStyle w:val="2"/>
        <w:spacing w:line="271" w:lineRule="auto"/>
      </w:pPr>
    </w:p>
    <w:p w14:paraId="2A88769A">
      <w:pPr>
        <w:spacing w:before="156" w:line="219" w:lineRule="auto"/>
        <w:ind w:left="2349"/>
        <w:outlineLvl w:val="0"/>
        <w:rPr>
          <w:rFonts w:ascii="宋体" w:hAnsi="宋体" w:eastAsia="宋体" w:cs="宋体"/>
          <w:sz w:val="48"/>
          <w:szCs w:val="48"/>
        </w:rPr>
      </w:pPr>
      <w:r>
        <w:rPr>
          <w:rFonts w:ascii="宋体" w:hAnsi="宋体" w:eastAsia="宋体" w:cs="宋体"/>
          <w:b/>
          <w:bCs/>
          <w:spacing w:val="-6"/>
          <w:sz w:val="48"/>
          <w:szCs w:val="48"/>
        </w:rPr>
        <w:t>福建省政府采购项目</w:t>
      </w:r>
    </w:p>
    <w:p w14:paraId="44894EAB">
      <w:pPr>
        <w:spacing w:before="53" w:line="220" w:lineRule="auto"/>
        <w:ind w:left="2836"/>
        <w:outlineLvl w:val="0"/>
        <w:rPr>
          <w:rFonts w:ascii="宋体" w:hAnsi="宋体" w:eastAsia="宋体" w:cs="宋体"/>
          <w:sz w:val="48"/>
          <w:szCs w:val="48"/>
        </w:rPr>
      </w:pPr>
      <w:r>
        <w:rPr>
          <w:rFonts w:ascii="宋体" w:hAnsi="宋体" w:eastAsia="宋体" w:cs="宋体"/>
          <w:b/>
          <w:bCs/>
          <w:spacing w:val="-7"/>
          <w:sz w:val="48"/>
          <w:szCs w:val="48"/>
        </w:rPr>
        <w:t>竞争性磋商文件</w:t>
      </w:r>
    </w:p>
    <w:p w14:paraId="47A92E75">
      <w:pPr>
        <w:spacing w:before="52" w:line="220" w:lineRule="auto"/>
        <w:ind w:left="3326"/>
        <w:outlineLvl w:val="0"/>
        <w:rPr>
          <w:rFonts w:ascii="宋体" w:hAnsi="宋体" w:eastAsia="宋体" w:cs="宋体"/>
          <w:sz w:val="48"/>
          <w:szCs w:val="48"/>
        </w:rPr>
      </w:pPr>
      <w:r>
        <w:rPr>
          <w:rFonts w:ascii="宋体" w:hAnsi="宋体" w:eastAsia="宋体" w:cs="宋体"/>
          <w:b/>
          <w:bCs/>
          <w:spacing w:val="-14"/>
          <w:sz w:val="48"/>
          <w:szCs w:val="48"/>
        </w:rPr>
        <w:t>（服务类）</w:t>
      </w:r>
    </w:p>
    <w:p w14:paraId="3D331DAC">
      <w:pPr>
        <w:pStyle w:val="2"/>
        <w:spacing w:line="248" w:lineRule="auto"/>
      </w:pPr>
    </w:p>
    <w:p w14:paraId="0409A271">
      <w:pPr>
        <w:pStyle w:val="2"/>
        <w:spacing w:line="248" w:lineRule="auto"/>
      </w:pPr>
    </w:p>
    <w:p w14:paraId="7905E537">
      <w:pPr>
        <w:pStyle w:val="2"/>
        <w:spacing w:line="248" w:lineRule="auto"/>
      </w:pPr>
    </w:p>
    <w:p w14:paraId="12FF2E7E">
      <w:pPr>
        <w:pStyle w:val="2"/>
        <w:spacing w:line="248" w:lineRule="auto"/>
      </w:pPr>
    </w:p>
    <w:p w14:paraId="6F8EF351">
      <w:pPr>
        <w:pStyle w:val="2"/>
        <w:spacing w:line="248" w:lineRule="auto"/>
      </w:pPr>
    </w:p>
    <w:p w14:paraId="05E15E5E">
      <w:pPr>
        <w:pStyle w:val="2"/>
        <w:spacing w:line="248" w:lineRule="auto"/>
      </w:pPr>
    </w:p>
    <w:p w14:paraId="5596AD21">
      <w:pPr>
        <w:pStyle w:val="2"/>
        <w:spacing w:line="248" w:lineRule="auto"/>
      </w:pPr>
    </w:p>
    <w:p w14:paraId="2C5EE720">
      <w:pPr>
        <w:pStyle w:val="2"/>
        <w:spacing w:line="249" w:lineRule="auto"/>
      </w:pPr>
    </w:p>
    <w:p w14:paraId="22256536">
      <w:pPr>
        <w:pStyle w:val="2"/>
        <w:spacing w:line="249" w:lineRule="auto"/>
      </w:pPr>
    </w:p>
    <w:p w14:paraId="0FEAE7E1">
      <w:pPr>
        <w:spacing w:before="91" w:line="220" w:lineRule="auto"/>
        <w:ind w:left="1563"/>
        <w:outlineLvl w:val="1"/>
        <w:rPr>
          <w:rFonts w:ascii="宋体" w:hAnsi="宋体" w:eastAsia="宋体" w:cs="宋体"/>
          <w:sz w:val="28"/>
          <w:szCs w:val="28"/>
        </w:rPr>
      </w:pPr>
      <w:r>
        <w:rPr>
          <w:rFonts w:ascii="宋体" w:hAnsi="宋体" w:eastAsia="宋体" w:cs="宋体"/>
          <w:b/>
          <w:bCs/>
          <w:spacing w:val="-3"/>
          <w:sz w:val="28"/>
          <w:szCs w:val="28"/>
        </w:rPr>
        <w:t>项目名称：福建省医疗保障局网站运维服务项目</w:t>
      </w:r>
    </w:p>
    <w:p w14:paraId="453465F9">
      <w:pPr>
        <w:spacing w:before="289" w:line="213" w:lineRule="auto"/>
        <w:ind w:left="1525"/>
        <w:outlineLvl w:val="1"/>
        <w:rPr>
          <w:rFonts w:ascii="Calibri" w:hAnsi="Calibri" w:eastAsia="Calibri" w:cs="Calibri"/>
          <w:sz w:val="28"/>
          <w:szCs w:val="28"/>
        </w:rPr>
      </w:pPr>
      <w:r>
        <w:rPr>
          <w:rFonts w:ascii="宋体" w:hAnsi="宋体" w:eastAsia="宋体" w:cs="宋体"/>
          <w:b/>
          <w:bCs/>
          <w:spacing w:val="-1"/>
          <w:sz w:val="28"/>
          <w:szCs w:val="28"/>
        </w:rPr>
        <w:t>备案编号：</w:t>
      </w:r>
      <w:r>
        <w:rPr>
          <w:rFonts w:ascii="Calibri" w:hAnsi="Calibri" w:eastAsia="Calibri" w:cs="Calibri"/>
          <w:b/>
          <w:bCs/>
          <w:spacing w:val="-1"/>
          <w:sz w:val="28"/>
          <w:szCs w:val="28"/>
        </w:rPr>
        <w:t>CGXM-2023-350001-19999[</w:t>
      </w:r>
      <w:r>
        <w:fldChar w:fldCharType="begin"/>
      </w:r>
      <w:r>
        <w:instrText xml:space="preserve"> HYPERLINK \l "bookmark1" </w:instrText>
      </w:r>
      <w:r>
        <w:fldChar w:fldCharType="separate"/>
      </w:r>
      <w:r>
        <w:rPr>
          <w:rFonts w:ascii="Calibri" w:hAnsi="Calibri" w:eastAsia="Calibri" w:cs="Calibri"/>
          <w:b/>
          <w:bCs/>
          <w:spacing w:val="-1"/>
          <w:sz w:val="28"/>
          <w:szCs w:val="28"/>
        </w:rPr>
        <w:t>2023</w:t>
      </w:r>
      <w:r>
        <w:rPr>
          <w:rFonts w:ascii="Calibri" w:hAnsi="Calibri" w:eastAsia="Calibri" w:cs="Calibri"/>
          <w:b/>
          <w:bCs/>
          <w:spacing w:val="-1"/>
          <w:sz w:val="28"/>
          <w:szCs w:val="28"/>
        </w:rPr>
        <w:fldChar w:fldCharType="end"/>
      </w:r>
      <w:r>
        <w:rPr>
          <w:rFonts w:ascii="Calibri" w:hAnsi="Calibri" w:eastAsia="Calibri" w:cs="Calibri"/>
          <w:b/>
          <w:bCs/>
          <w:spacing w:val="-1"/>
          <w:sz w:val="28"/>
          <w:szCs w:val="28"/>
        </w:rPr>
        <w:t>]14163</w:t>
      </w:r>
    </w:p>
    <w:p w14:paraId="124C31D5">
      <w:pPr>
        <w:spacing w:before="301" w:line="213" w:lineRule="auto"/>
        <w:ind w:left="2295"/>
        <w:outlineLvl w:val="1"/>
        <w:rPr>
          <w:rFonts w:ascii="Calibri" w:hAnsi="Calibri" w:eastAsia="Calibri" w:cs="Calibri"/>
          <w:sz w:val="28"/>
          <w:szCs w:val="28"/>
        </w:rPr>
      </w:pPr>
      <w:r>
        <w:rPr>
          <w:rFonts w:ascii="宋体" w:hAnsi="宋体" w:eastAsia="宋体" w:cs="宋体"/>
          <w:b/>
          <w:bCs/>
          <w:spacing w:val="-1"/>
          <w:sz w:val="28"/>
          <w:szCs w:val="28"/>
        </w:rPr>
        <w:t>项目编号：</w:t>
      </w:r>
      <w:r>
        <w:rPr>
          <w:rFonts w:ascii="Calibri" w:hAnsi="Calibri" w:eastAsia="Calibri" w:cs="Calibri"/>
          <w:b/>
          <w:bCs/>
          <w:spacing w:val="-1"/>
          <w:sz w:val="28"/>
          <w:szCs w:val="28"/>
        </w:rPr>
        <w:t>[</w:t>
      </w:r>
      <w:r>
        <w:fldChar w:fldCharType="begin"/>
      </w:r>
      <w:r>
        <w:instrText xml:space="preserve"> HYPERLINK \l "bookmark2" </w:instrText>
      </w:r>
      <w:r>
        <w:fldChar w:fldCharType="separate"/>
      </w:r>
      <w:r>
        <w:rPr>
          <w:rFonts w:ascii="Calibri" w:hAnsi="Calibri" w:eastAsia="Calibri" w:cs="Calibri"/>
          <w:b/>
          <w:bCs/>
          <w:spacing w:val="-1"/>
          <w:sz w:val="28"/>
          <w:szCs w:val="28"/>
        </w:rPr>
        <w:t>350001</w:t>
      </w:r>
      <w:r>
        <w:rPr>
          <w:rFonts w:ascii="Calibri" w:hAnsi="Calibri" w:eastAsia="Calibri" w:cs="Calibri"/>
          <w:b/>
          <w:bCs/>
          <w:spacing w:val="-1"/>
          <w:sz w:val="28"/>
          <w:szCs w:val="28"/>
        </w:rPr>
        <w:fldChar w:fldCharType="end"/>
      </w:r>
      <w:r>
        <w:rPr>
          <w:rFonts w:ascii="Calibri" w:hAnsi="Calibri" w:eastAsia="Calibri" w:cs="Calibri"/>
          <w:b/>
          <w:bCs/>
          <w:spacing w:val="-1"/>
          <w:sz w:val="28"/>
          <w:szCs w:val="28"/>
        </w:rPr>
        <w:t>]FJGC[CS]2023016</w:t>
      </w:r>
    </w:p>
    <w:p w14:paraId="0A5A605E">
      <w:pPr>
        <w:pStyle w:val="2"/>
        <w:spacing w:line="264" w:lineRule="auto"/>
      </w:pPr>
    </w:p>
    <w:p w14:paraId="6579956C">
      <w:pPr>
        <w:pStyle w:val="2"/>
        <w:spacing w:line="264" w:lineRule="auto"/>
      </w:pPr>
    </w:p>
    <w:p w14:paraId="796E8F93">
      <w:pPr>
        <w:pStyle w:val="2"/>
        <w:spacing w:line="264" w:lineRule="auto"/>
      </w:pPr>
    </w:p>
    <w:p w14:paraId="14487833">
      <w:pPr>
        <w:pStyle w:val="2"/>
        <w:spacing w:line="264" w:lineRule="auto"/>
      </w:pPr>
    </w:p>
    <w:p w14:paraId="71C02C7F">
      <w:pPr>
        <w:pStyle w:val="2"/>
        <w:spacing w:line="264" w:lineRule="auto"/>
      </w:pPr>
    </w:p>
    <w:p w14:paraId="47F0B26E">
      <w:pPr>
        <w:pStyle w:val="2"/>
        <w:spacing w:line="265" w:lineRule="auto"/>
      </w:pPr>
    </w:p>
    <w:p w14:paraId="24881914">
      <w:pPr>
        <w:pStyle w:val="2"/>
        <w:spacing w:line="265" w:lineRule="auto"/>
      </w:pPr>
    </w:p>
    <w:p w14:paraId="776C1FA6">
      <w:pPr>
        <w:pStyle w:val="2"/>
        <w:spacing w:line="265" w:lineRule="auto"/>
      </w:pPr>
    </w:p>
    <w:p w14:paraId="6E9F9CAA">
      <w:pPr>
        <w:pStyle w:val="2"/>
        <w:spacing w:line="265" w:lineRule="auto"/>
      </w:pPr>
    </w:p>
    <w:p w14:paraId="14656EE6">
      <w:pPr>
        <w:spacing w:before="91" w:line="219" w:lineRule="auto"/>
        <w:ind w:left="2822"/>
        <w:outlineLvl w:val="1"/>
        <w:rPr>
          <w:rFonts w:ascii="宋体" w:hAnsi="宋体" w:eastAsia="宋体" w:cs="宋体"/>
          <w:sz w:val="28"/>
          <w:szCs w:val="28"/>
        </w:rPr>
      </w:pPr>
      <w:r>
        <w:rPr>
          <w:rFonts w:ascii="宋体" w:hAnsi="宋体" w:eastAsia="宋体" w:cs="宋体"/>
          <w:b/>
          <w:bCs/>
          <w:spacing w:val="-3"/>
          <w:sz w:val="28"/>
          <w:szCs w:val="28"/>
        </w:rPr>
        <w:t>采购人：福建省医疗保障局</w:t>
      </w:r>
    </w:p>
    <w:p w14:paraId="0A44A86D">
      <w:pPr>
        <w:spacing w:before="292" w:line="219" w:lineRule="auto"/>
        <w:ind w:left="2402"/>
        <w:outlineLvl w:val="1"/>
        <w:rPr>
          <w:rFonts w:ascii="宋体" w:hAnsi="宋体" w:eastAsia="宋体" w:cs="宋体"/>
          <w:sz w:val="28"/>
          <w:szCs w:val="28"/>
        </w:rPr>
      </w:pPr>
      <w:r>
        <w:rPr>
          <w:rFonts w:ascii="宋体" w:hAnsi="宋体" w:eastAsia="宋体" w:cs="宋体"/>
          <w:b/>
          <w:bCs/>
          <w:spacing w:val="-3"/>
          <w:sz w:val="28"/>
          <w:szCs w:val="28"/>
        </w:rPr>
        <w:t>代理机构：福建国诚招标有限公司</w:t>
      </w:r>
    </w:p>
    <w:p w14:paraId="4619742A">
      <w:pPr>
        <w:spacing w:before="292" w:line="220" w:lineRule="auto"/>
        <w:ind w:left="2998"/>
        <w:rPr>
          <w:rFonts w:ascii="宋体" w:hAnsi="宋体" w:eastAsia="宋体" w:cs="宋体"/>
          <w:sz w:val="28"/>
          <w:szCs w:val="28"/>
        </w:rPr>
      </w:pPr>
      <w:r>
        <w:rPr>
          <w:rFonts w:ascii="宋体" w:hAnsi="宋体" w:eastAsia="宋体" w:cs="宋体"/>
          <w:b/>
          <w:bCs/>
          <w:spacing w:val="-5"/>
          <w:sz w:val="28"/>
          <w:szCs w:val="28"/>
        </w:rPr>
        <w:t>编制时间：</w:t>
      </w:r>
      <w:r>
        <w:rPr>
          <w:rFonts w:ascii="Calibri" w:hAnsi="Calibri" w:eastAsia="Calibri" w:cs="Calibri"/>
          <w:b/>
          <w:bCs/>
          <w:spacing w:val="-5"/>
          <w:sz w:val="28"/>
          <w:szCs w:val="28"/>
        </w:rPr>
        <w:t>2023</w:t>
      </w:r>
      <w:r>
        <w:rPr>
          <w:rFonts w:ascii="Calibri" w:hAnsi="Calibri" w:eastAsia="Calibri" w:cs="Calibri"/>
          <w:b/>
          <w:bCs/>
          <w:spacing w:val="24"/>
          <w:w w:val="101"/>
          <w:sz w:val="28"/>
          <w:szCs w:val="28"/>
        </w:rPr>
        <w:t xml:space="preserve"> </w:t>
      </w:r>
      <w:r>
        <w:rPr>
          <w:rFonts w:ascii="宋体" w:hAnsi="宋体" w:eastAsia="宋体" w:cs="宋体"/>
          <w:b/>
          <w:bCs/>
          <w:spacing w:val="-5"/>
          <w:sz w:val="28"/>
          <w:szCs w:val="28"/>
        </w:rPr>
        <w:t>年</w:t>
      </w:r>
      <w:r>
        <w:rPr>
          <w:rFonts w:ascii="宋体" w:hAnsi="宋体" w:eastAsia="宋体" w:cs="宋体"/>
          <w:spacing w:val="-51"/>
          <w:sz w:val="28"/>
          <w:szCs w:val="28"/>
        </w:rPr>
        <w:t xml:space="preserve"> </w:t>
      </w:r>
      <w:r>
        <w:rPr>
          <w:rFonts w:ascii="Calibri" w:hAnsi="Calibri" w:eastAsia="Calibri" w:cs="Calibri"/>
          <w:b/>
          <w:bCs/>
          <w:spacing w:val="-5"/>
          <w:sz w:val="28"/>
          <w:szCs w:val="28"/>
        </w:rPr>
        <w:t>11</w:t>
      </w:r>
      <w:r>
        <w:rPr>
          <w:rFonts w:ascii="Calibri" w:hAnsi="Calibri" w:eastAsia="Calibri" w:cs="Calibri"/>
          <w:b/>
          <w:bCs/>
          <w:spacing w:val="24"/>
          <w:sz w:val="28"/>
          <w:szCs w:val="28"/>
        </w:rPr>
        <w:t xml:space="preserve"> </w:t>
      </w:r>
      <w:r>
        <w:rPr>
          <w:rFonts w:ascii="宋体" w:hAnsi="宋体" w:eastAsia="宋体" w:cs="宋体"/>
          <w:b/>
          <w:bCs/>
          <w:spacing w:val="-5"/>
          <w:sz w:val="28"/>
          <w:szCs w:val="28"/>
        </w:rPr>
        <w:t>月</w:t>
      </w:r>
    </w:p>
    <w:p w14:paraId="73427E17">
      <w:pPr>
        <w:spacing w:line="220" w:lineRule="auto"/>
        <w:rPr>
          <w:rFonts w:ascii="宋体" w:hAnsi="宋体" w:eastAsia="宋体" w:cs="宋体"/>
          <w:sz w:val="28"/>
          <w:szCs w:val="28"/>
        </w:rPr>
        <w:sectPr>
          <w:footerReference r:id="rId5" w:type="default"/>
          <w:pgSz w:w="11907" w:h="16839"/>
          <w:pgMar w:top="1431" w:right="1785" w:bottom="1376" w:left="1785" w:header="0" w:footer="1214" w:gutter="0"/>
          <w:cols w:space="720" w:num="1"/>
        </w:sectPr>
      </w:pPr>
    </w:p>
    <w:p w14:paraId="7B6F5259">
      <w:pPr>
        <w:spacing w:before="140" w:line="219" w:lineRule="auto"/>
        <w:ind w:left="3074"/>
        <w:outlineLvl w:val="1"/>
        <w:rPr>
          <w:rFonts w:ascii="宋体" w:hAnsi="宋体" w:eastAsia="宋体" w:cs="宋体"/>
          <w:sz w:val="36"/>
          <w:szCs w:val="36"/>
        </w:rPr>
      </w:pPr>
      <w:r>
        <w:rPr>
          <w:rFonts w:ascii="宋体" w:hAnsi="宋体" w:eastAsia="宋体" w:cs="宋体"/>
          <w:b/>
          <w:bCs/>
          <w:spacing w:val="-4"/>
          <w:sz w:val="36"/>
          <w:szCs w:val="36"/>
        </w:rPr>
        <w:t>第一章</w:t>
      </w:r>
      <w:r>
        <w:rPr>
          <w:rFonts w:ascii="宋体" w:hAnsi="宋体" w:eastAsia="宋体" w:cs="宋体"/>
          <w:spacing w:val="-4"/>
          <w:sz w:val="36"/>
          <w:szCs w:val="36"/>
        </w:rPr>
        <w:t xml:space="preserve"> </w:t>
      </w:r>
      <w:r>
        <w:rPr>
          <w:rFonts w:ascii="宋体" w:hAnsi="宋体" w:eastAsia="宋体" w:cs="宋体"/>
          <w:b/>
          <w:bCs/>
          <w:spacing w:val="-4"/>
          <w:sz w:val="36"/>
          <w:szCs w:val="36"/>
        </w:rPr>
        <w:t>采购邀请书</w:t>
      </w:r>
    </w:p>
    <w:p w14:paraId="4932D0AC">
      <w:pPr>
        <w:spacing w:before="119" w:line="227" w:lineRule="auto"/>
        <w:ind w:left="3703"/>
        <w:rPr>
          <w:rFonts w:ascii="宋体" w:hAnsi="宋体" w:eastAsia="宋体" w:cs="宋体"/>
          <w:sz w:val="19"/>
          <w:szCs w:val="19"/>
        </w:rPr>
      </w:pPr>
      <w:r>
        <w:rPr>
          <w:rFonts w:ascii="宋体" w:hAnsi="宋体" w:eastAsia="宋体" w:cs="宋体"/>
          <w:b/>
          <w:bCs/>
          <w:spacing w:val="7"/>
          <w:sz w:val="19"/>
          <w:szCs w:val="19"/>
        </w:rPr>
        <w:t>竞争性磋商采购公告</w:t>
      </w:r>
    </w:p>
    <w:p w14:paraId="0CC3EB71">
      <w:pPr>
        <w:spacing w:before="78" w:line="303" w:lineRule="auto"/>
        <w:ind w:left="118" w:right="88" w:firstLine="479"/>
        <w:jc w:val="both"/>
        <w:rPr>
          <w:rFonts w:ascii="宋体" w:hAnsi="宋体" w:eastAsia="宋体" w:cs="宋体"/>
          <w:sz w:val="19"/>
          <w:szCs w:val="19"/>
        </w:rPr>
      </w:pPr>
      <w:r>
        <w:rPr>
          <w:rFonts w:ascii="宋体" w:hAnsi="宋体" w:eastAsia="宋体" w:cs="宋体"/>
          <w:spacing w:val="9"/>
          <w:sz w:val="19"/>
          <w:szCs w:val="19"/>
        </w:rPr>
        <w:t>福建省医疗保障局已根据政府采购相关法律法规，</w:t>
      </w:r>
      <w:r>
        <w:rPr>
          <w:rFonts w:ascii="宋体" w:hAnsi="宋体" w:eastAsia="宋体" w:cs="宋体"/>
          <w:spacing w:val="-53"/>
          <w:sz w:val="19"/>
          <w:szCs w:val="19"/>
        </w:rPr>
        <w:t xml:space="preserve"> </w:t>
      </w:r>
      <w:r>
        <w:rPr>
          <w:rFonts w:ascii="宋体" w:hAnsi="宋体" w:eastAsia="宋体" w:cs="宋体"/>
          <w:spacing w:val="9"/>
          <w:sz w:val="19"/>
          <w:szCs w:val="19"/>
        </w:rPr>
        <w:t>经</w:t>
      </w:r>
      <w:r>
        <w:rPr>
          <w:rFonts w:ascii="宋体" w:hAnsi="宋体" w:eastAsia="宋体" w:cs="宋体"/>
          <w:spacing w:val="8"/>
          <w:sz w:val="19"/>
          <w:szCs w:val="19"/>
        </w:rPr>
        <w:t>相应程序确定采用 竞争性磋商 方式组织福</w:t>
      </w:r>
      <w:r>
        <w:rPr>
          <w:rFonts w:ascii="宋体" w:hAnsi="宋体" w:eastAsia="宋体" w:cs="宋体"/>
          <w:spacing w:val="10"/>
          <w:sz w:val="19"/>
          <w:szCs w:val="19"/>
        </w:rPr>
        <w:t>建省医疗保障局网站运维服务项目（以下简称：“本项目”）的</w:t>
      </w:r>
      <w:r>
        <w:rPr>
          <w:rFonts w:ascii="宋体" w:hAnsi="宋体" w:eastAsia="宋体" w:cs="宋体"/>
          <w:spacing w:val="9"/>
          <w:sz w:val="19"/>
          <w:szCs w:val="19"/>
        </w:rPr>
        <w:t>政府采购活动， 现欢迎国内合格的供</w:t>
      </w:r>
      <w:r>
        <w:rPr>
          <w:rFonts w:ascii="宋体" w:hAnsi="宋体" w:eastAsia="宋体" w:cs="宋体"/>
          <w:spacing w:val="7"/>
          <w:sz w:val="19"/>
          <w:szCs w:val="19"/>
        </w:rPr>
        <w:t>应商前来参加。</w:t>
      </w:r>
      <w:r>
        <w:rPr>
          <w:rFonts w:ascii="宋体" w:hAnsi="宋体" w:eastAsia="宋体" w:cs="宋体"/>
          <w:spacing w:val="63"/>
          <w:sz w:val="19"/>
          <w:szCs w:val="19"/>
        </w:rPr>
        <w:t xml:space="preserve"> </w:t>
      </w:r>
      <w:r>
        <w:rPr>
          <w:rFonts w:ascii="宋体" w:hAnsi="宋体" w:eastAsia="宋体" w:cs="宋体"/>
          <w:spacing w:val="7"/>
          <w:sz w:val="19"/>
          <w:szCs w:val="19"/>
        </w:rPr>
        <w:t>本项目由采购人委托 福建国诚招标有限公司 开展竞争性磋商活动。</w:t>
      </w:r>
    </w:p>
    <w:p w14:paraId="063BE712">
      <w:pPr>
        <w:spacing w:line="228" w:lineRule="auto"/>
        <w:ind w:left="607"/>
        <w:rPr>
          <w:rFonts w:ascii="宋体" w:hAnsi="宋体" w:eastAsia="宋体" w:cs="宋体"/>
          <w:sz w:val="19"/>
          <w:szCs w:val="19"/>
        </w:rPr>
      </w:pPr>
      <w:r>
        <w:rPr>
          <w:rFonts w:ascii="Calibri" w:hAnsi="Calibri" w:eastAsia="Calibri" w:cs="Calibri"/>
          <w:spacing w:val="5"/>
          <w:sz w:val="19"/>
          <w:szCs w:val="19"/>
        </w:rPr>
        <w:t>1.</w:t>
      </w:r>
      <w:r>
        <w:rPr>
          <w:rFonts w:ascii="宋体" w:hAnsi="宋体" w:eastAsia="宋体" w:cs="宋体"/>
          <w:spacing w:val="5"/>
          <w:sz w:val="19"/>
          <w:szCs w:val="19"/>
        </w:rPr>
        <w:t>项目名称：</w:t>
      </w:r>
      <w:r>
        <w:rPr>
          <w:rFonts w:ascii="宋体" w:hAnsi="宋体" w:eastAsia="宋体" w:cs="宋体"/>
          <w:spacing w:val="-51"/>
          <w:sz w:val="19"/>
          <w:szCs w:val="19"/>
        </w:rPr>
        <w:t xml:space="preserve"> </w:t>
      </w:r>
      <w:r>
        <w:rPr>
          <w:rFonts w:ascii="宋体" w:hAnsi="宋体" w:eastAsia="宋体" w:cs="宋体"/>
          <w:spacing w:val="5"/>
          <w:sz w:val="19"/>
          <w:szCs w:val="19"/>
        </w:rPr>
        <w:t>网站运维服务项目</w:t>
      </w:r>
    </w:p>
    <w:p w14:paraId="678BEA4C">
      <w:pPr>
        <w:spacing w:before="77" w:line="221" w:lineRule="auto"/>
        <w:ind w:left="601"/>
        <w:rPr>
          <w:rFonts w:ascii="Calibri" w:hAnsi="Calibri" w:eastAsia="Calibri" w:cs="Calibri"/>
          <w:sz w:val="19"/>
          <w:szCs w:val="19"/>
        </w:rPr>
      </w:pPr>
      <w:r>
        <w:rPr>
          <w:rFonts w:ascii="Calibri" w:hAnsi="Calibri" w:eastAsia="Calibri" w:cs="Calibri"/>
          <w:spacing w:val="6"/>
          <w:sz w:val="19"/>
          <w:szCs w:val="19"/>
        </w:rPr>
        <w:t>2.</w:t>
      </w:r>
      <w:r>
        <w:rPr>
          <w:rFonts w:ascii="宋体" w:hAnsi="宋体" w:eastAsia="宋体" w:cs="宋体"/>
          <w:spacing w:val="6"/>
          <w:sz w:val="19"/>
          <w:szCs w:val="19"/>
        </w:rPr>
        <w:t>备案编号：</w:t>
      </w:r>
      <w:r>
        <w:rPr>
          <w:rFonts w:ascii="Calibri" w:hAnsi="Calibri" w:eastAsia="Calibri" w:cs="Calibri"/>
          <w:sz w:val="19"/>
          <w:szCs w:val="19"/>
        </w:rPr>
        <w:t>CGXM</w:t>
      </w:r>
      <w:r>
        <w:rPr>
          <w:rFonts w:ascii="Calibri" w:hAnsi="Calibri" w:eastAsia="Calibri" w:cs="Calibri"/>
          <w:spacing w:val="6"/>
          <w:sz w:val="19"/>
          <w:szCs w:val="19"/>
        </w:rPr>
        <w:t>-2023-350001-19999</w:t>
      </w:r>
      <w:r>
        <w:rPr>
          <w:rFonts w:ascii="Calibri" w:hAnsi="Calibri" w:eastAsia="Calibri" w:cs="Calibri"/>
          <w:spacing w:val="5"/>
          <w:sz w:val="19"/>
          <w:szCs w:val="19"/>
        </w:rPr>
        <w:t>[</w:t>
      </w:r>
      <w:r>
        <w:fldChar w:fldCharType="begin"/>
      </w:r>
      <w:r>
        <w:instrText xml:space="preserve"> HYPERLINK \l "bookmark3" </w:instrText>
      </w:r>
      <w:r>
        <w:fldChar w:fldCharType="separate"/>
      </w:r>
      <w:r>
        <w:rPr>
          <w:rFonts w:ascii="Calibri" w:hAnsi="Calibri" w:eastAsia="Calibri" w:cs="Calibri"/>
          <w:spacing w:val="5"/>
          <w:sz w:val="19"/>
          <w:szCs w:val="19"/>
        </w:rPr>
        <w:t>2023</w:t>
      </w:r>
      <w:r>
        <w:rPr>
          <w:rFonts w:ascii="Calibri" w:hAnsi="Calibri" w:eastAsia="Calibri" w:cs="Calibri"/>
          <w:spacing w:val="5"/>
          <w:sz w:val="19"/>
          <w:szCs w:val="19"/>
        </w:rPr>
        <w:fldChar w:fldCharType="end"/>
      </w:r>
      <w:r>
        <w:rPr>
          <w:rFonts w:ascii="Calibri" w:hAnsi="Calibri" w:eastAsia="Calibri" w:cs="Calibri"/>
          <w:spacing w:val="5"/>
          <w:sz w:val="19"/>
          <w:szCs w:val="19"/>
        </w:rPr>
        <w:t>]14163</w:t>
      </w:r>
    </w:p>
    <w:p w14:paraId="2F95FBAA">
      <w:pPr>
        <w:spacing w:before="84" w:line="221" w:lineRule="auto"/>
        <w:ind w:left="599"/>
        <w:rPr>
          <w:rFonts w:ascii="Calibri" w:hAnsi="Calibri" w:eastAsia="Calibri" w:cs="Calibri"/>
          <w:sz w:val="19"/>
          <w:szCs w:val="19"/>
        </w:rPr>
      </w:pPr>
      <w:r>
        <w:rPr>
          <w:rFonts w:ascii="Calibri" w:hAnsi="Calibri" w:eastAsia="Calibri" w:cs="Calibri"/>
          <w:spacing w:val="4"/>
          <w:sz w:val="19"/>
          <w:szCs w:val="19"/>
        </w:rPr>
        <w:t>3.</w:t>
      </w:r>
      <w:r>
        <w:rPr>
          <w:rFonts w:ascii="宋体" w:hAnsi="宋体" w:eastAsia="宋体" w:cs="宋体"/>
          <w:spacing w:val="4"/>
          <w:sz w:val="19"/>
          <w:szCs w:val="19"/>
        </w:rPr>
        <w:t>项目编号：</w:t>
      </w:r>
      <w:r>
        <w:rPr>
          <w:rFonts w:ascii="宋体" w:hAnsi="宋体" w:eastAsia="宋体" w:cs="宋体"/>
          <w:spacing w:val="-39"/>
          <w:sz w:val="19"/>
          <w:szCs w:val="19"/>
        </w:rPr>
        <w:t xml:space="preserve"> </w:t>
      </w:r>
      <w:r>
        <w:rPr>
          <w:rFonts w:ascii="Calibri" w:hAnsi="Calibri" w:eastAsia="Calibri" w:cs="Calibri"/>
          <w:spacing w:val="4"/>
          <w:sz w:val="19"/>
          <w:szCs w:val="19"/>
        </w:rPr>
        <w:t>[</w:t>
      </w:r>
      <w:r>
        <w:fldChar w:fldCharType="begin"/>
      </w:r>
      <w:r>
        <w:instrText xml:space="preserve"> HYPERLINK \l "bookmark4" </w:instrText>
      </w:r>
      <w:r>
        <w:fldChar w:fldCharType="separate"/>
      </w:r>
      <w:r>
        <w:rPr>
          <w:rFonts w:ascii="Calibri" w:hAnsi="Calibri" w:eastAsia="Calibri" w:cs="Calibri"/>
          <w:spacing w:val="4"/>
          <w:sz w:val="19"/>
          <w:szCs w:val="19"/>
        </w:rPr>
        <w:t>350001</w:t>
      </w:r>
      <w:r>
        <w:rPr>
          <w:rFonts w:ascii="Calibri" w:hAnsi="Calibri" w:eastAsia="Calibri" w:cs="Calibri"/>
          <w:spacing w:val="4"/>
          <w:sz w:val="19"/>
          <w:szCs w:val="19"/>
        </w:rPr>
        <w:fldChar w:fldCharType="end"/>
      </w:r>
      <w:r>
        <w:rPr>
          <w:rFonts w:ascii="Calibri" w:hAnsi="Calibri" w:eastAsia="Calibri" w:cs="Calibri"/>
          <w:spacing w:val="4"/>
          <w:sz w:val="19"/>
          <w:szCs w:val="19"/>
        </w:rPr>
        <w:t>]</w:t>
      </w:r>
      <w:r>
        <w:rPr>
          <w:rFonts w:ascii="Calibri" w:hAnsi="Calibri" w:eastAsia="Calibri" w:cs="Calibri"/>
          <w:sz w:val="19"/>
          <w:szCs w:val="19"/>
        </w:rPr>
        <w:t>FJGC</w:t>
      </w:r>
      <w:r>
        <w:rPr>
          <w:rFonts w:ascii="Calibri" w:hAnsi="Calibri" w:eastAsia="Calibri" w:cs="Calibri"/>
          <w:spacing w:val="4"/>
          <w:sz w:val="19"/>
          <w:szCs w:val="19"/>
        </w:rPr>
        <w:t>[</w:t>
      </w:r>
      <w:r>
        <w:rPr>
          <w:rFonts w:ascii="Calibri" w:hAnsi="Calibri" w:eastAsia="Calibri" w:cs="Calibri"/>
          <w:sz w:val="19"/>
          <w:szCs w:val="19"/>
        </w:rPr>
        <w:t>CS</w:t>
      </w:r>
      <w:r>
        <w:rPr>
          <w:rFonts w:ascii="Calibri" w:hAnsi="Calibri" w:eastAsia="Calibri" w:cs="Calibri"/>
          <w:spacing w:val="4"/>
          <w:sz w:val="19"/>
          <w:szCs w:val="19"/>
        </w:rPr>
        <w:t>]2023016</w:t>
      </w:r>
    </w:p>
    <w:p w14:paraId="573A40CE">
      <w:pPr>
        <w:spacing w:before="85" w:line="303" w:lineRule="auto"/>
        <w:ind w:left="596" w:right="6806" w:hanging="2"/>
        <w:rPr>
          <w:rFonts w:ascii="宋体" w:hAnsi="宋体" w:eastAsia="宋体" w:cs="宋体"/>
          <w:sz w:val="19"/>
          <w:szCs w:val="19"/>
        </w:rPr>
      </w:pPr>
      <w:r>
        <w:rPr>
          <w:rFonts w:ascii="Calibri" w:hAnsi="Calibri" w:eastAsia="Calibri" w:cs="Calibri"/>
          <w:spacing w:val="3"/>
          <w:sz w:val="19"/>
          <w:szCs w:val="19"/>
        </w:rPr>
        <w:t>4.</w:t>
      </w:r>
      <w:r>
        <w:rPr>
          <w:rFonts w:ascii="宋体" w:hAnsi="宋体" w:eastAsia="宋体" w:cs="宋体"/>
          <w:spacing w:val="3"/>
          <w:sz w:val="19"/>
          <w:szCs w:val="19"/>
        </w:rPr>
        <w:t>采购内容及要求：</w:t>
      </w:r>
      <w:r>
        <w:rPr>
          <w:rFonts w:ascii="宋体" w:hAnsi="宋体" w:eastAsia="宋体" w:cs="宋体"/>
          <w:spacing w:val="1"/>
          <w:sz w:val="19"/>
          <w:szCs w:val="19"/>
        </w:rPr>
        <w:t>采购包</w:t>
      </w:r>
      <w:r>
        <w:rPr>
          <w:rFonts w:ascii="宋体" w:hAnsi="宋体" w:eastAsia="宋体" w:cs="宋体"/>
          <w:spacing w:val="-26"/>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w:t>
      </w:r>
    </w:p>
    <w:p w14:paraId="15C95B69">
      <w:pPr>
        <w:spacing w:line="221" w:lineRule="auto"/>
        <w:ind w:left="596"/>
        <w:rPr>
          <w:rFonts w:ascii="Calibri" w:hAnsi="Calibri" w:eastAsia="Calibri" w:cs="Calibri"/>
          <w:sz w:val="19"/>
          <w:szCs w:val="19"/>
        </w:rPr>
      </w:pPr>
      <w:r>
        <w:rPr>
          <w:rFonts w:ascii="宋体" w:hAnsi="宋体" w:eastAsia="宋体" w:cs="宋体"/>
          <w:spacing w:val="3"/>
          <w:sz w:val="19"/>
          <w:szCs w:val="19"/>
        </w:rPr>
        <w:t>采购包预算金额（元）</w:t>
      </w:r>
      <w:r>
        <w:rPr>
          <w:rFonts w:ascii="宋体" w:hAnsi="宋体" w:eastAsia="宋体" w:cs="宋体"/>
          <w:spacing w:val="-40"/>
          <w:sz w:val="19"/>
          <w:szCs w:val="19"/>
        </w:rPr>
        <w:t xml:space="preserve"> </w:t>
      </w:r>
      <w:r>
        <w:rPr>
          <w:rFonts w:ascii="Calibri" w:hAnsi="Calibri" w:eastAsia="Calibri" w:cs="Calibri"/>
          <w:spacing w:val="3"/>
          <w:sz w:val="19"/>
          <w:szCs w:val="19"/>
        </w:rPr>
        <w:t>:</w:t>
      </w:r>
      <w:r>
        <w:rPr>
          <w:rFonts w:ascii="Calibri" w:hAnsi="Calibri" w:eastAsia="Calibri" w:cs="Calibri"/>
          <w:spacing w:val="19"/>
          <w:sz w:val="19"/>
          <w:szCs w:val="19"/>
        </w:rPr>
        <w:t xml:space="preserve"> </w:t>
      </w:r>
      <w:r>
        <w:rPr>
          <w:rFonts w:ascii="Calibri" w:hAnsi="Calibri" w:eastAsia="Calibri" w:cs="Calibri"/>
          <w:spacing w:val="3"/>
          <w:sz w:val="19"/>
          <w:szCs w:val="19"/>
        </w:rPr>
        <w:t>150,000</w:t>
      </w:r>
    </w:p>
    <w:p w14:paraId="7167B024">
      <w:pPr>
        <w:spacing w:before="84" w:line="221" w:lineRule="auto"/>
        <w:ind w:left="596"/>
        <w:rPr>
          <w:rFonts w:ascii="Calibri" w:hAnsi="Calibri" w:eastAsia="Calibri" w:cs="Calibri"/>
          <w:sz w:val="19"/>
          <w:szCs w:val="19"/>
        </w:rPr>
      </w:pPr>
      <w:r>
        <w:rPr>
          <w:rFonts w:ascii="宋体" w:hAnsi="宋体" w:eastAsia="宋体" w:cs="宋体"/>
          <w:spacing w:val="3"/>
          <w:sz w:val="19"/>
          <w:szCs w:val="19"/>
        </w:rPr>
        <w:t>采购包最高限价（元）</w:t>
      </w:r>
      <w:r>
        <w:rPr>
          <w:rFonts w:ascii="宋体" w:hAnsi="宋体" w:eastAsia="宋体" w:cs="宋体"/>
          <w:spacing w:val="-40"/>
          <w:sz w:val="19"/>
          <w:szCs w:val="19"/>
        </w:rPr>
        <w:t xml:space="preserve"> </w:t>
      </w:r>
      <w:r>
        <w:rPr>
          <w:rFonts w:ascii="Calibri" w:hAnsi="Calibri" w:eastAsia="Calibri" w:cs="Calibri"/>
          <w:spacing w:val="3"/>
          <w:sz w:val="19"/>
          <w:szCs w:val="19"/>
        </w:rPr>
        <w:t>:</w:t>
      </w:r>
      <w:r>
        <w:rPr>
          <w:rFonts w:ascii="Calibri" w:hAnsi="Calibri" w:eastAsia="Calibri" w:cs="Calibri"/>
          <w:spacing w:val="19"/>
          <w:sz w:val="19"/>
          <w:szCs w:val="19"/>
        </w:rPr>
        <w:t xml:space="preserve"> </w:t>
      </w:r>
      <w:r>
        <w:rPr>
          <w:rFonts w:ascii="Calibri" w:hAnsi="Calibri" w:eastAsia="Calibri" w:cs="Calibri"/>
          <w:spacing w:val="3"/>
          <w:sz w:val="19"/>
          <w:szCs w:val="19"/>
        </w:rPr>
        <w:t>150,000</w:t>
      </w:r>
    </w:p>
    <w:p w14:paraId="414618BF">
      <w:pPr>
        <w:spacing w:before="85" w:line="228" w:lineRule="auto"/>
        <w:ind w:left="596"/>
        <w:rPr>
          <w:rFonts w:ascii="Calibri" w:hAnsi="Calibri" w:eastAsia="Calibri" w:cs="Calibri"/>
          <w:sz w:val="19"/>
          <w:szCs w:val="19"/>
        </w:rPr>
      </w:pPr>
      <w:r>
        <w:rPr>
          <w:rFonts w:ascii="宋体" w:hAnsi="宋体" w:eastAsia="宋体" w:cs="宋体"/>
          <w:spacing w:val="6"/>
          <w:sz w:val="19"/>
          <w:szCs w:val="19"/>
        </w:rPr>
        <w:t>采购包保证金金额（元）</w:t>
      </w:r>
      <w:r>
        <w:rPr>
          <w:rFonts w:ascii="Calibri" w:hAnsi="Calibri" w:eastAsia="Calibri" w:cs="Calibri"/>
          <w:spacing w:val="6"/>
          <w:sz w:val="19"/>
          <w:szCs w:val="19"/>
        </w:rPr>
        <w:t>:</w:t>
      </w:r>
      <w:r>
        <w:rPr>
          <w:rFonts w:ascii="Calibri" w:hAnsi="Calibri" w:eastAsia="Calibri" w:cs="Calibri"/>
          <w:spacing w:val="29"/>
          <w:w w:val="101"/>
          <w:sz w:val="19"/>
          <w:szCs w:val="19"/>
        </w:rPr>
        <w:t xml:space="preserve"> </w:t>
      </w:r>
      <w:r>
        <w:rPr>
          <w:rFonts w:ascii="Calibri" w:hAnsi="Calibri" w:eastAsia="Calibri" w:cs="Calibri"/>
          <w:spacing w:val="6"/>
          <w:sz w:val="19"/>
          <w:szCs w:val="19"/>
        </w:rPr>
        <w:t>1500</w:t>
      </w:r>
    </w:p>
    <w:p w14:paraId="08270087">
      <w:pPr>
        <w:spacing w:line="23" w:lineRule="exact"/>
      </w:pPr>
    </w:p>
    <w:tbl>
      <w:tblPr>
        <w:tblStyle w:val="5"/>
        <w:tblW w:w="85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1936"/>
        <w:gridCol w:w="1185"/>
        <w:gridCol w:w="1187"/>
        <w:gridCol w:w="1077"/>
        <w:gridCol w:w="1295"/>
        <w:gridCol w:w="1186"/>
      </w:tblGrid>
      <w:tr w14:paraId="0768D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75" w:type="dxa"/>
            <w:vAlign w:val="top"/>
          </w:tcPr>
          <w:p w14:paraId="085AC455">
            <w:pPr>
              <w:pStyle w:val="6"/>
              <w:spacing w:before="204" w:line="230" w:lineRule="auto"/>
              <w:ind w:left="140"/>
            </w:pPr>
            <w:r>
              <w:rPr>
                <w:spacing w:val="5"/>
              </w:rPr>
              <w:t>序号</w:t>
            </w:r>
          </w:p>
        </w:tc>
        <w:tc>
          <w:tcPr>
            <w:tcW w:w="1936" w:type="dxa"/>
            <w:vAlign w:val="top"/>
          </w:tcPr>
          <w:p w14:paraId="3B05878A">
            <w:pPr>
              <w:pStyle w:val="6"/>
              <w:spacing w:before="205" w:line="229" w:lineRule="auto"/>
              <w:ind w:left="571"/>
            </w:pPr>
            <w:r>
              <w:rPr>
                <w:spacing w:val="7"/>
              </w:rPr>
              <w:t>标的名称</w:t>
            </w:r>
          </w:p>
        </w:tc>
        <w:tc>
          <w:tcPr>
            <w:tcW w:w="1185" w:type="dxa"/>
            <w:vAlign w:val="top"/>
          </w:tcPr>
          <w:p w14:paraId="2B75AC0F">
            <w:pPr>
              <w:pStyle w:val="6"/>
              <w:spacing w:before="205" w:line="228" w:lineRule="auto"/>
              <w:ind w:left="399"/>
            </w:pPr>
            <w:r>
              <w:rPr>
                <w:spacing w:val="4"/>
              </w:rPr>
              <w:t>数量</w:t>
            </w:r>
          </w:p>
        </w:tc>
        <w:tc>
          <w:tcPr>
            <w:tcW w:w="1187" w:type="dxa"/>
            <w:vAlign w:val="top"/>
          </w:tcPr>
          <w:p w14:paraId="37ED8106">
            <w:pPr>
              <w:pStyle w:val="6"/>
              <w:spacing w:before="48" w:line="272" w:lineRule="auto"/>
              <w:ind w:left="307" w:right="193" w:hanging="107"/>
            </w:pPr>
            <w:r>
              <w:rPr>
                <w:spacing w:val="7"/>
              </w:rPr>
              <w:t>标的金额</w:t>
            </w:r>
            <w:r>
              <w:rPr>
                <w:spacing w:val="-2"/>
              </w:rPr>
              <w:t>（元）</w:t>
            </w:r>
          </w:p>
        </w:tc>
        <w:tc>
          <w:tcPr>
            <w:tcW w:w="1077" w:type="dxa"/>
            <w:vAlign w:val="top"/>
          </w:tcPr>
          <w:p w14:paraId="41483A56">
            <w:pPr>
              <w:pStyle w:val="6"/>
              <w:spacing w:before="205" w:line="229" w:lineRule="auto"/>
              <w:ind w:left="145"/>
            </w:pPr>
            <w:r>
              <w:rPr>
                <w:spacing w:val="7"/>
              </w:rPr>
              <w:t>计量单位</w:t>
            </w:r>
          </w:p>
        </w:tc>
        <w:tc>
          <w:tcPr>
            <w:tcW w:w="1295" w:type="dxa"/>
            <w:vAlign w:val="top"/>
          </w:tcPr>
          <w:p w14:paraId="2D539ABC">
            <w:pPr>
              <w:pStyle w:val="6"/>
              <w:spacing w:before="205" w:line="229" w:lineRule="auto"/>
              <w:ind w:left="254"/>
            </w:pPr>
            <w:r>
              <w:rPr>
                <w:spacing w:val="7"/>
              </w:rPr>
              <w:t>所属行业</w:t>
            </w:r>
          </w:p>
        </w:tc>
        <w:tc>
          <w:tcPr>
            <w:tcW w:w="1186" w:type="dxa"/>
            <w:vAlign w:val="top"/>
          </w:tcPr>
          <w:p w14:paraId="05025220">
            <w:pPr>
              <w:pStyle w:val="6"/>
              <w:spacing w:before="49" w:line="228" w:lineRule="auto"/>
              <w:ind w:left="205"/>
            </w:pPr>
            <w:r>
              <w:rPr>
                <w:spacing w:val="6"/>
              </w:rPr>
              <w:t>是否允许</w:t>
            </w:r>
          </w:p>
          <w:p w14:paraId="3750DF0C">
            <w:pPr>
              <w:pStyle w:val="6"/>
              <w:spacing w:before="77" w:line="228" w:lineRule="auto"/>
              <w:ind w:left="200"/>
            </w:pPr>
            <w:r>
              <w:rPr>
                <w:spacing w:val="7"/>
              </w:rPr>
              <w:t>进口产品</w:t>
            </w:r>
          </w:p>
        </w:tc>
      </w:tr>
      <w:tr w14:paraId="1E314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675" w:type="dxa"/>
            <w:vAlign w:val="top"/>
          </w:tcPr>
          <w:p w14:paraId="2572ACCC">
            <w:pPr>
              <w:spacing w:before="248" w:line="184" w:lineRule="auto"/>
              <w:ind w:left="299"/>
              <w:rPr>
                <w:rFonts w:ascii="Calibri" w:hAnsi="Calibri" w:eastAsia="Calibri" w:cs="Calibri"/>
                <w:sz w:val="19"/>
                <w:szCs w:val="19"/>
              </w:rPr>
            </w:pPr>
            <w:r>
              <w:rPr>
                <w:rFonts w:ascii="Calibri" w:hAnsi="Calibri" w:eastAsia="Calibri" w:cs="Calibri"/>
                <w:sz w:val="19"/>
                <w:szCs w:val="19"/>
              </w:rPr>
              <w:t>1</w:t>
            </w:r>
          </w:p>
        </w:tc>
        <w:tc>
          <w:tcPr>
            <w:tcW w:w="1936" w:type="dxa"/>
            <w:vAlign w:val="top"/>
          </w:tcPr>
          <w:p w14:paraId="5315C617">
            <w:pPr>
              <w:pStyle w:val="6"/>
              <w:spacing w:before="206" w:line="228" w:lineRule="auto"/>
              <w:ind w:left="185"/>
            </w:pPr>
            <w:r>
              <w:rPr>
                <w:spacing w:val="6"/>
              </w:rPr>
              <w:t>网站运维服务项目</w:t>
            </w:r>
          </w:p>
        </w:tc>
        <w:tc>
          <w:tcPr>
            <w:tcW w:w="1185" w:type="dxa"/>
            <w:vAlign w:val="top"/>
          </w:tcPr>
          <w:p w14:paraId="4BBFB723">
            <w:pPr>
              <w:spacing w:before="247" w:line="185" w:lineRule="auto"/>
              <w:ind w:left="429"/>
              <w:rPr>
                <w:rFonts w:ascii="Calibri" w:hAnsi="Calibri" w:eastAsia="Calibri" w:cs="Calibri"/>
                <w:sz w:val="19"/>
                <w:szCs w:val="19"/>
              </w:rPr>
            </w:pPr>
            <w:r>
              <w:rPr>
                <w:rFonts w:ascii="Calibri" w:hAnsi="Calibri" w:eastAsia="Calibri" w:cs="Calibri"/>
                <w:spacing w:val="-1"/>
                <w:sz w:val="19"/>
                <w:szCs w:val="19"/>
              </w:rPr>
              <w:t>1.00</w:t>
            </w:r>
          </w:p>
        </w:tc>
        <w:tc>
          <w:tcPr>
            <w:tcW w:w="1187" w:type="dxa"/>
            <w:vAlign w:val="top"/>
          </w:tcPr>
          <w:p w14:paraId="317AE658">
            <w:pPr>
              <w:spacing w:before="247" w:line="186" w:lineRule="auto"/>
              <w:ind w:left="279"/>
              <w:rPr>
                <w:rFonts w:ascii="Calibri" w:hAnsi="Calibri" w:eastAsia="Calibri" w:cs="Calibri"/>
                <w:sz w:val="19"/>
                <w:szCs w:val="19"/>
              </w:rPr>
            </w:pPr>
            <w:r>
              <w:rPr>
                <w:rFonts w:ascii="Calibri" w:hAnsi="Calibri" w:eastAsia="Calibri" w:cs="Calibri"/>
                <w:spacing w:val="1"/>
                <w:sz w:val="19"/>
                <w:szCs w:val="19"/>
              </w:rPr>
              <w:t>150,000</w:t>
            </w:r>
          </w:p>
        </w:tc>
        <w:tc>
          <w:tcPr>
            <w:tcW w:w="1077" w:type="dxa"/>
            <w:vAlign w:val="top"/>
          </w:tcPr>
          <w:p w14:paraId="71C88104">
            <w:pPr>
              <w:pStyle w:val="6"/>
              <w:spacing w:before="206" w:line="229" w:lineRule="auto"/>
              <w:ind w:left="449"/>
            </w:pPr>
            <w:r>
              <w:t>项</w:t>
            </w:r>
          </w:p>
        </w:tc>
        <w:tc>
          <w:tcPr>
            <w:tcW w:w="1295" w:type="dxa"/>
            <w:vAlign w:val="top"/>
          </w:tcPr>
          <w:p w14:paraId="1F817248">
            <w:pPr>
              <w:pStyle w:val="6"/>
              <w:spacing w:before="50" w:line="228" w:lineRule="auto"/>
              <w:ind w:left="156"/>
            </w:pPr>
            <w:r>
              <w:rPr>
                <w:spacing w:val="7"/>
              </w:rPr>
              <w:t>软件和信息</w:t>
            </w:r>
          </w:p>
          <w:p w14:paraId="511C4101">
            <w:pPr>
              <w:pStyle w:val="6"/>
              <w:spacing w:before="77" w:line="228" w:lineRule="auto"/>
              <w:ind w:left="154"/>
            </w:pPr>
            <w:r>
              <w:rPr>
                <w:spacing w:val="7"/>
              </w:rPr>
              <w:t>技术服务业</w:t>
            </w:r>
          </w:p>
        </w:tc>
        <w:tc>
          <w:tcPr>
            <w:tcW w:w="1186" w:type="dxa"/>
            <w:vAlign w:val="top"/>
          </w:tcPr>
          <w:p w14:paraId="2791F9B7">
            <w:pPr>
              <w:pStyle w:val="6"/>
              <w:spacing w:before="206" w:line="229" w:lineRule="auto"/>
              <w:ind w:left="509"/>
            </w:pPr>
            <w:r>
              <w:t>否</w:t>
            </w:r>
          </w:p>
        </w:tc>
      </w:tr>
    </w:tbl>
    <w:p w14:paraId="4C883607">
      <w:pPr>
        <w:spacing w:before="55" w:line="228" w:lineRule="auto"/>
        <w:ind w:left="600"/>
        <w:rPr>
          <w:rFonts w:ascii="宋体" w:hAnsi="宋体" w:eastAsia="宋体" w:cs="宋体"/>
          <w:sz w:val="19"/>
          <w:szCs w:val="19"/>
        </w:rPr>
      </w:pPr>
      <w:r>
        <w:rPr>
          <w:rFonts w:ascii="Calibri" w:hAnsi="Calibri" w:eastAsia="Calibri" w:cs="Calibri"/>
          <w:spacing w:val="8"/>
          <w:sz w:val="19"/>
          <w:szCs w:val="19"/>
        </w:rPr>
        <w:t>5.</w:t>
      </w:r>
      <w:r>
        <w:rPr>
          <w:rFonts w:ascii="宋体" w:hAnsi="宋体" w:eastAsia="宋体" w:cs="宋体"/>
          <w:spacing w:val="8"/>
          <w:sz w:val="19"/>
          <w:szCs w:val="19"/>
        </w:rPr>
        <w:t>采购项目需要落实的政府采购政策：</w:t>
      </w:r>
    </w:p>
    <w:p w14:paraId="5AA34D2F">
      <w:pPr>
        <w:spacing w:before="77" w:line="303" w:lineRule="auto"/>
        <w:ind w:left="118" w:right="15" w:firstLine="478"/>
        <w:jc w:val="both"/>
        <w:rPr>
          <w:rFonts w:ascii="宋体" w:hAnsi="宋体" w:eastAsia="宋体" w:cs="宋体"/>
          <w:sz w:val="19"/>
          <w:szCs w:val="19"/>
        </w:rPr>
      </w:pPr>
      <w:r>
        <w:rPr>
          <w:rFonts w:ascii="宋体" w:hAnsi="宋体" w:eastAsia="宋体" w:cs="宋体"/>
          <w:spacing w:val="7"/>
          <w:sz w:val="19"/>
          <w:szCs w:val="19"/>
        </w:rPr>
        <w:t>进口产品：政府采购进口产品管理办法（财库〔</w:t>
      </w:r>
      <w:r>
        <w:rPr>
          <w:rFonts w:ascii="Calibri" w:hAnsi="Calibri" w:eastAsia="Calibri" w:cs="Calibri"/>
          <w:spacing w:val="7"/>
          <w:sz w:val="19"/>
          <w:szCs w:val="19"/>
        </w:rPr>
        <w:t>2007</w:t>
      </w:r>
      <w:r>
        <w:rPr>
          <w:rFonts w:ascii="宋体" w:hAnsi="宋体" w:eastAsia="宋体" w:cs="宋体"/>
          <w:spacing w:val="7"/>
          <w:sz w:val="19"/>
          <w:szCs w:val="19"/>
        </w:rPr>
        <w:t>〕</w:t>
      </w:r>
      <w:r>
        <w:rPr>
          <w:rFonts w:ascii="Calibri" w:hAnsi="Calibri" w:eastAsia="Calibri" w:cs="Calibri"/>
          <w:spacing w:val="7"/>
          <w:sz w:val="19"/>
          <w:szCs w:val="19"/>
        </w:rPr>
        <w:t>119</w:t>
      </w:r>
      <w:r>
        <w:rPr>
          <w:rFonts w:ascii="Calibri" w:hAnsi="Calibri" w:eastAsia="Calibri" w:cs="Calibri"/>
          <w:spacing w:val="32"/>
          <w:w w:val="101"/>
          <w:sz w:val="19"/>
          <w:szCs w:val="19"/>
        </w:rPr>
        <w:t xml:space="preserve"> </w:t>
      </w:r>
      <w:r>
        <w:rPr>
          <w:rFonts w:ascii="宋体" w:hAnsi="宋体" w:eastAsia="宋体" w:cs="宋体"/>
          <w:spacing w:val="7"/>
          <w:sz w:val="19"/>
          <w:szCs w:val="19"/>
        </w:rPr>
        <w:t>号）、关于政府采购进口产品管理有关</w:t>
      </w:r>
      <w:r>
        <w:rPr>
          <w:rFonts w:ascii="宋体" w:hAnsi="宋体" w:eastAsia="宋体" w:cs="宋体"/>
          <w:spacing w:val="9"/>
          <w:sz w:val="19"/>
          <w:szCs w:val="19"/>
        </w:rPr>
        <w:t>问题的通知（财办库〔</w:t>
      </w:r>
      <w:r>
        <w:rPr>
          <w:rFonts w:ascii="Calibri" w:hAnsi="Calibri" w:eastAsia="Calibri" w:cs="Calibri"/>
          <w:spacing w:val="9"/>
          <w:sz w:val="19"/>
          <w:szCs w:val="19"/>
        </w:rPr>
        <w:t>2008</w:t>
      </w:r>
      <w:r>
        <w:rPr>
          <w:rFonts w:ascii="宋体" w:hAnsi="宋体" w:eastAsia="宋体" w:cs="宋体"/>
          <w:spacing w:val="9"/>
          <w:sz w:val="19"/>
          <w:szCs w:val="19"/>
        </w:rPr>
        <w:t>〕</w:t>
      </w:r>
      <w:r>
        <w:rPr>
          <w:rFonts w:ascii="Calibri" w:hAnsi="Calibri" w:eastAsia="Calibri" w:cs="Calibri"/>
          <w:spacing w:val="9"/>
          <w:sz w:val="19"/>
          <w:szCs w:val="19"/>
        </w:rPr>
        <w:t>248</w:t>
      </w:r>
      <w:r>
        <w:rPr>
          <w:rFonts w:ascii="Calibri" w:hAnsi="Calibri" w:eastAsia="Calibri" w:cs="Calibri"/>
          <w:spacing w:val="19"/>
          <w:w w:val="102"/>
          <w:sz w:val="19"/>
          <w:szCs w:val="19"/>
        </w:rPr>
        <w:t xml:space="preserve"> </w:t>
      </w:r>
      <w:r>
        <w:rPr>
          <w:rFonts w:ascii="宋体" w:hAnsi="宋体" w:eastAsia="宋体" w:cs="宋体"/>
          <w:spacing w:val="9"/>
          <w:sz w:val="19"/>
          <w:szCs w:val="19"/>
        </w:rPr>
        <w:t>号）、《福建省财政厅关于进一步做好政府</w:t>
      </w:r>
      <w:r>
        <w:rPr>
          <w:rFonts w:ascii="宋体" w:hAnsi="宋体" w:eastAsia="宋体" w:cs="宋体"/>
          <w:spacing w:val="8"/>
          <w:sz w:val="19"/>
          <w:szCs w:val="19"/>
        </w:rPr>
        <w:t>采购进口产品审核工作的</w:t>
      </w:r>
      <w:r>
        <w:rPr>
          <w:rFonts w:ascii="宋体" w:hAnsi="宋体" w:eastAsia="宋体" w:cs="宋体"/>
          <w:spacing w:val="7"/>
          <w:sz w:val="19"/>
          <w:szCs w:val="19"/>
        </w:rPr>
        <w:t>通知》（闽财购〔</w:t>
      </w:r>
      <w:r>
        <w:rPr>
          <w:rFonts w:ascii="Calibri" w:hAnsi="Calibri" w:eastAsia="Calibri" w:cs="Calibri"/>
          <w:spacing w:val="7"/>
          <w:sz w:val="19"/>
          <w:szCs w:val="19"/>
        </w:rPr>
        <w:t>2021</w:t>
      </w:r>
      <w:r>
        <w:rPr>
          <w:rFonts w:ascii="宋体" w:hAnsi="宋体" w:eastAsia="宋体" w:cs="宋体"/>
          <w:spacing w:val="7"/>
          <w:sz w:val="19"/>
          <w:szCs w:val="19"/>
        </w:rPr>
        <w:t>〕</w:t>
      </w:r>
      <w:r>
        <w:rPr>
          <w:rFonts w:ascii="Calibri" w:hAnsi="Calibri" w:eastAsia="Calibri" w:cs="Calibri"/>
          <w:spacing w:val="7"/>
          <w:sz w:val="19"/>
          <w:szCs w:val="19"/>
        </w:rPr>
        <w:t>6</w:t>
      </w:r>
      <w:r>
        <w:rPr>
          <w:rFonts w:ascii="Calibri" w:hAnsi="Calibri" w:eastAsia="Calibri" w:cs="Calibri"/>
          <w:spacing w:val="23"/>
          <w:sz w:val="19"/>
          <w:szCs w:val="19"/>
        </w:rPr>
        <w:t xml:space="preserve"> </w:t>
      </w:r>
      <w:r>
        <w:rPr>
          <w:rFonts w:ascii="宋体" w:hAnsi="宋体" w:eastAsia="宋体" w:cs="宋体"/>
          <w:spacing w:val="7"/>
          <w:sz w:val="19"/>
          <w:szCs w:val="19"/>
        </w:rPr>
        <w:t>号</w:t>
      </w:r>
      <w:r>
        <w:rPr>
          <w:rFonts w:ascii="宋体" w:hAnsi="宋体" w:eastAsia="宋体" w:cs="宋体"/>
          <w:spacing w:val="11"/>
          <w:sz w:val="19"/>
          <w:szCs w:val="19"/>
        </w:rPr>
        <w:t>）（</w:t>
      </w:r>
      <w:r>
        <w:rPr>
          <w:rFonts w:ascii="宋体" w:hAnsi="宋体" w:eastAsia="宋体" w:cs="宋体"/>
          <w:spacing w:val="7"/>
          <w:sz w:val="19"/>
          <w:szCs w:val="19"/>
        </w:rPr>
        <w:t>不适用服务类项目）</w:t>
      </w:r>
    </w:p>
    <w:p w14:paraId="7341F415">
      <w:pPr>
        <w:spacing w:before="3" w:line="300" w:lineRule="auto"/>
        <w:ind w:left="117" w:right="11" w:firstLine="480"/>
        <w:jc w:val="both"/>
        <w:rPr>
          <w:rFonts w:ascii="宋体" w:hAnsi="宋体" w:eastAsia="宋体" w:cs="宋体"/>
          <w:sz w:val="19"/>
          <w:szCs w:val="19"/>
        </w:rPr>
      </w:pPr>
      <w:r>
        <w:rPr>
          <w:rFonts w:ascii="宋体" w:hAnsi="宋体" w:eastAsia="宋体" w:cs="宋体"/>
          <w:spacing w:val="7"/>
          <w:sz w:val="19"/>
          <w:szCs w:val="19"/>
        </w:rPr>
        <w:t>节能产品：《国务院办公厅关于建立政府强制采购节能产品制度的通知》国</w:t>
      </w:r>
      <w:r>
        <w:rPr>
          <w:rFonts w:ascii="宋体" w:hAnsi="宋体" w:eastAsia="宋体" w:cs="宋体"/>
          <w:spacing w:val="6"/>
          <w:sz w:val="19"/>
          <w:szCs w:val="19"/>
        </w:rPr>
        <w:t>办发</w:t>
      </w:r>
      <w:r>
        <w:rPr>
          <w:rFonts w:ascii="Calibri" w:hAnsi="Calibri" w:eastAsia="Calibri" w:cs="Calibri"/>
          <w:spacing w:val="6"/>
          <w:sz w:val="19"/>
          <w:szCs w:val="19"/>
        </w:rPr>
        <w:t>[</w:t>
      </w:r>
      <w:r>
        <w:fldChar w:fldCharType="begin"/>
      </w:r>
      <w:r>
        <w:instrText xml:space="preserve"> HYPERLINK \l "bookmark5" </w:instrText>
      </w:r>
      <w:r>
        <w:fldChar w:fldCharType="separate"/>
      </w:r>
      <w:r>
        <w:rPr>
          <w:rFonts w:ascii="Calibri" w:hAnsi="Calibri" w:eastAsia="Calibri" w:cs="Calibri"/>
          <w:spacing w:val="6"/>
          <w:sz w:val="19"/>
          <w:szCs w:val="19"/>
        </w:rPr>
        <w:t>2007</w:t>
      </w:r>
      <w:r>
        <w:rPr>
          <w:rFonts w:ascii="Calibri" w:hAnsi="Calibri" w:eastAsia="Calibri" w:cs="Calibri"/>
          <w:spacing w:val="6"/>
          <w:sz w:val="19"/>
          <w:szCs w:val="19"/>
        </w:rPr>
        <w:fldChar w:fldCharType="end"/>
      </w:r>
      <w:r>
        <w:rPr>
          <w:rFonts w:ascii="Calibri" w:hAnsi="Calibri" w:eastAsia="Calibri" w:cs="Calibri"/>
          <w:spacing w:val="6"/>
          <w:sz w:val="19"/>
          <w:szCs w:val="19"/>
        </w:rPr>
        <w:t>]51</w:t>
      </w:r>
      <w:r>
        <w:rPr>
          <w:rFonts w:ascii="Calibri" w:hAnsi="Calibri" w:eastAsia="Calibri" w:cs="Calibri"/>
          <w:spacing w:val="22"/>
          <w:w w:val="101"/>
          <w:sz w:val="19"/>
          <w:szCs w:val="19"/>
        </w:rPr>
        <w:t xml:space="preserve"> </w:t>
      </w:r>
      <w:r>
        <w:rPr>
          <w:rFonts w:ascii="宋体" w:hAnsi="宋体" w:eastAsia="宋体" w:cs="宋体"/>
          <w:spacing w:val="6"/>
          <w:sz w:val="19"/>
          <w:szCs w:val="19"/>
        </w:rPr>
        <w:t>号、财政</w:t>
      </w:r>
      <w:r>
        <w:rPr>
          <w:rFonts w:ascii="宋体" w:hAnsi="宋体" w:eastAsia="宋体" w:cs="宋体"/>
          <w:spacing w:val="7"/>
          <w:sz w:val="19"/>
          <w:szCs w:val="19"/>
        </w:rPr>
        <w:t>部国家发展改革委关于印发《节能产品政府采购实施意见》的通知</w:t>
      </w:r>
      <w:r>
        <w:rPr>
          <w:rFonts w:ascii="Calibri" w:hAnsi="Calibri" w:eastAsia="Calibri" w:cs="Calibri"/>
          <w:spacing w:val="7"/>
          <w:sz w:val="19"/>
          <w:szCs w:val="19"/>
        </w:rPr>
        <w:t>(</w:t>
      </w:r>
      <w:r>
        <w:rPr>
          <w:rFonts w:ascii="宋体" w:hAnsi="宋体" w:eastAsia="宋体" w:cs="宋体"/>
          <w:spacing w:val="7"/>
          <w:sz w:val="19"/>
          <w:szCs w:val="19"/>
        </w:rPr>
        <w:t>财库</w:t>
      </w:r>
      <w:r>
        <w:rPr>
          <w:rFonts w:ascii="Calibri" w:hAnsi="Calibri" w:eastAsia="Calibri" w:cs="Calibri"/>
          <w:spacing w:val="7"/>
          <w:sz w:val="19"/>
          <w:szCs w:val="19"/>
        </w:rPr>
        <w:t>[</w:t>
      </w:r>
      <w:r>
        <w:fldChar w:fldCharType="begin"/>
      </w:r>
      <w:r>
        <w:instrText xml:space="preserve"> HYPERLINK \l "bookmark6" </w:instrText>
      </w:r>
      <w:r>
        <w:fldChar w:fldCharType="separate"/>
      </w:r>
      <w:r>
        <w:rPr>
          <w:rFonts w:ascii="Calibri" w:hAnsi="Calibri" w:eastAsia="Calibri" w:cs="Calibri"/>
          <w:spacing w:val="7"/>
          <w:sz w:val="19"/>
          <w:szCs w:val="19"/>
        </w:rPr>
        <w:t>2004</w:t>
      </w:r>
      <w:r>
        <w:rPr>
          <w:rFonts w:ascii="Calibri" w:hAnsi="Calibri" w:eastAsia="Calibri" w:cs="Calibri"/>
          <w:spacing w:val="7"/>
          <w:sz w:val="19"/>
          <w:szCs w:val="19"/>
        </w:rPr>
        <w:fldChar w:fldCharType="end"/>
      </w:r>
      <w:r>
        <w:rPr>
          <w:rFonts w:ascii="Calibri" w:hAnsi="Calibri" w:eastAsia="Calibri" w:cs="Calibri"/>
          <w:spacing w:val="7"/>
          <w:sz w:val="19"/>
          <w:szCs w:val="19"/>
        </w:rPr>
        <w:t>]</w:t>
      </w:r>
      <w:r>
        <w:rPr>
          <w:rFonts w:ascii="Calibri" w:hAnsi="Calibri" w:eastAsia="Calibri" w:cs="Calibri"/>
          <w:spacing w:val="-8"/>
          <w:sz w:val="19"/>
          <w:szCs w:val="19"/>
        </w:rPr>
        <w:t xml:space="preserve"> </w:t>
      </w:r>
      <w:r>
        <w:rPr>
          <w:rFonts w:ascii="Calibri" w:hAnsi="Calibri" w:eastAsia="Calibri" w:cs="Calibri"/>
          <w:spacing w:val="7"/>
          <w:sz w:val="19"/>
          <w:szCs w:val="19"/>
        </w:rPr>
        <w:t>185</w:t>
      </w:r>
      <w:r>
        <w:rPr>
          <w:rFonts w:ascii="Calibri" w:hAnsi="Calibri" w:eastAsia="Calibri" w:cs="Calibri"/>
          <w:spacing w:val="22"/>
          <w:w w:val="101"/>
          <w:sz w:val="19"/>
          <w:szCs w:val="19"/>
        </w:rPr>
        <w:t xml:space="preserve"> </w:t>
      </w:r>
      <w:r>
        <w:rPr>
          <w:rFonts w:ascii="宋体" w:hAnsi="宋体" w:eastAsia="宋体" w:cs="宋体"/>
          <w:spacing w:val="7"/>
          <w:sz w:val="19"/>
          <w:szCs w:val="19"/>
        </w:rPr>
        <w:t>号</w:t>
      </w:r>
      <w:r>
        <w:rPr>
          <w:rFonts w:ascii="Calibri" w:hAnsi="Calibri" w:eastAsia="Calibri" w:cs="Calibri"/>
          <w:spacing w:val="7"/>
          <w:sz w:val="19"/>
          <w:szCs w:val="19"/>
        </w:rPr>
        <w:t>)</w:t>
      </w:r>
      <w:r>
        <w:rPr>
          <w:rFonts w:ascii="宋体" w:hAnsi="宋体" w:eastAsia="宋体" w:cs="宋体"/>
          <w:spacing w:val="7"/>
          <w:sz w:val="19"/>
          <w:szCs w:val="19"/>
        </w:rPr>
        <w:t>、财政部发展改革</w:t>
      </w:r>
      <w:r>
        <w:rPr>
          <w:rFonts w:ascii="宋体" w:hAnsi="宋体" w:eastAsia="宋体" w:cs="宋体"/>
          <w:spacing w:val="8"/>
          <w:sz w:val="19"/>
          <w:szCs w:val="19"/>
        </w:rPr>
        <w:t>委生态环境部市场监管总局印发《关于调整优化节能产品、环境标志产品政</w:t>
      </w:r>
      <w:r>
        <w:rPr>
          <w:rFonts w:ascii="宋体" w:hAnsi="宋体" w:eastAsia="宋体" w:cs="宋体"/>
          <w:spacing w:val="7"/>
          <w:sz w:val="19"/>
          <w:szCs w:val="19"/>
        </w:rPr>
        <w:t>府采购执行机制的通知》</w:t>
      </w:r>
      <w:r>
        <w:rPr>
          <w:rFonts w:ascii="Calibri" w:hAnsi="Calibri" w:eastAsia="Calibri" w:cs="Calibri"/>
          <w:spacing w:val="7"/>
          <w:sz w:val="19"/>
          <w:szCs w:val="19"/>
        </w:rPr>
        <w:t>(</w:t>
      </w:r>
      <w:r>
        <w:rPr>
          <w:rFonts w:ascii="宋体" w:hAnsi="宋体" w:eastAsia="宋体" w:cs="宋体"/>
          <w:spacing w:val="7"/>
          <w:sz w:val="19"/>
          <w:szCs w:val="19"/>
        </w:rPr>
        <w:t>财</w:t>
      </w:r>
      <w:r>
        <w:rPr>
          <w:rFonts w:ascii="宋体" w:hAnsi="宋体" w:eastAsia="宋体" w:cs="宋体"/>
          <w:spacing w:val="6"/>
          <w:sz w:val="19"/>
          <w:szCs w:val="19"/>
        </w:rPr>
        <w:t>库〔</w:t>
      </w:r>
      <w:r>
        <w:rPr>
          <w:rFonts w:ascii="Calibri" w:hAnsi="Calibri" w:eastAsia="Calibri" w:cs="Calibri"/>
          <w:spacing w:val="6"/>
          <w:sz w:val="19"/>
          <w:szCs w:val="19"/>
        </w:rPr>
        <w:t>2019</w:t>
      </w:r>
      <w:r>
        <w:rPr>
          <w:rFonts w:ascii="宋体" w:hAnsi="宋体" w:eastAsia="宋体" w:cs="宋体"/>
          <w:spacing w:val="6"/>
          <w:sz w:val="19"/>
          <w:szCs w:val="19"/>
        </w:rPr>
        <w:t>〕</w:t>
      </w:r>
      <w:r>
        <w:rPr>
          <w:rFonts w:ascii="Calibri" w:hAnsi="Calibri" w:eastAsia="Calibri" w:cs="Calibri"/>
          <w:spacing w:val="6"/>
          <w:sz w:val="19"/>
          <w:szCs w:val="19"/>
        </w:rPr>
        <w:t>9</w:t>
      </w:r>
      <w:r>
        <w:rPr>
          <w:rFonts w:ascii="Calibri" w:hAnsi="Calibri" w:eastAsia="Calibri" w:cs="Calibri"/>
          <w:spacing w:val="20"/>
          <w:w w:val="102"/>
          <w:sz w:val="19"/>
          <w:szCs w:val="19"/>
        </w:rPr>
        <w:t xml:space="preserve"> </w:t>
      </w:r>
      <w:r>
        <w:rPr>
          <w:rFonts w:ascii="宋体" w:hAnsi="宋体" w:eastAsia="宋体" w:cs="宋体"/>
          <w:spacing w:val="6"/>
          <w:sz w:val="19"/>
          <w:szCs w:val="19"/>
        </w:rPr>
        <w:t>号</w:t>
      </w:r>
      <w:r>
        <w:rPr>
          <w:rFonts w:ascii="Calibri" w:hAnsi="Calibri" w:eastAsia="Calibri" w:cs="Calibri"/>
          <w:spacing w:val="6"/>
          <w:sz w:val="19"/>
          <w:szCs w:val="19"/>
        </w:rPr>
        <w:t>)</w:t>
      </w:r>
      <w:r>
        <w:rPr>
          <w:rFonts w:ascii="Calibri" w:hAnsi="Calibri" w:eastAsia="Calibri" w:cs="Calibri"/>
          <w:spacing w:val="17"/>
          <w:sz w:val="19"/>
          <w:szCs w:val="19"/>
        </w:rPr>
        <w:t xml:space="preserve">  </w:t>
      </w:r>
      <w:r>
        <w:rPr>
          <w:rFonts w:ascii="宋体" w:hAnsi="宋体" w:eastAsia="宋体" w:cs="宋体"/>
          <w:spacing w:val="6"/>
          <w:sz w:val="19"/>
          <w:szCs w:val="19"/>
        </w:rPr>
        <w:t>（不适用服务类项目）。</w:t>
      </w:r>
    </w:p>
    <w:p w14:paraId="64A759C5">
      <w:pPr>
        <w:spacing w:before="12" w:line="302" w:lineRule="auto"/>
        <w:ind w:left="117" w:right="22" w:firstLine="480"/>
        <w:jc w:val="both"/>
        <w:rPr>
          <w:rFonts w:ascii="宋体" w:hAnsi="宋体" w:eastAsia="宋体" w:cs="宋体"/>
          <w:sz w:val="19"/>
          <w:szCs w:val="19"/>
        </w:rPr>
      </w:pPr>
      <w:r>
        <w:rPr>
          <w:rFonts w:ascii="宋体" w:hAnsi="宋体" w:eastAsia="宋体" w:cs="宋体"/>
          <w:spacing w:val="9"/>
          <w:sz w:val="19"/>
          <w:szCs w:val="19"/>
        </w:rPr>
        <w:t>环境标志产品：</w:t>
      </w:r>
      <w:r>
        <w:rPr>
          <w:rFonts w:ascii="宋体" w:hAnsi="宋体" w:eastAsia="宋体" w:cs="宋体"/>
          <w:spacing w:val="-54"/>
          <w:sz w:val="19"/>
          <w:szCs w:val="19"/>
        </w:rPr>
        <w:t xml:space="preserve"> </w:t>
      </w:r>
      <w:r>
        <w:rPr>
          <w:rFonts w:ascii="宋体" w:hAnsi="宋体" w:eastAsia="宋体" w:cs="宋体"/>
          <w:spacing w:val="9"/>
          <w:sz w:val="19"/>
          <w:szCs w:val="19"/>
        </w:rPr>
        <w:t>财政部发展改革委生态环境部市场监管总局印发《关于</w:t>
      </w:r>
      <w:r>
        <w:rPr>
          <w:rFonts w:ascii="宋体" w:hAnsi="宋体" w:eastAsia="宋体" w:cs="宋体"/>
          <w:spacing w:val="8"/>
          <w:sz w:val="19"/>
          <w:szCs w:val="19"/>
        </w:rPr>
        <w:t>调整优化节能产品、环境标志产品政府采购执行机制的通知》</w:t>
      </w:r>
      <w:r>
        <w:rPr>
          <w:rFonts w:ascii="宋体" w:hAnsi="宋体" w:eastAsia="宋体" w:cs="宋体"/>
          <w:spacing w:val="-40"/>
          <w:sz w:val="19"/>
          <w:szCs w:val="19"/>
        </w:rPr>
        <w:t xml:space="preserve"> </w:t>
      </w:r>
      <w:r>
        <w:rPr>
          <w:rFonts w:ascii="Calibri" w:hAnsi="Calibri" w:eastAsia="Calibri" w:cs="Calibri"/>
          <w:spacing w:val="8"/>
          <w:sz w:val="19"/>
          <w:szCs w:val="19"/>
        </w:rPr>
        <w:t>(</w:t>
      </w:r>
      <w:r>
        <w:rPr>
          <w:rFonts w:ascii="宋体" w:hAnsi="宋体" w:eastAsia="宋体" w:cs="宋体"/>
          <w:spacing w:val="8"/>
          <w:sz w:val="19"/>
          <w:szCs w:val="19"/>
        </w:rPr>
        <w:t>财库〔</w:t>
      </w:r>
      <w:r>
        <w:rPr>
          <w:rFonts w:ascii="Calibri" w:hAnsi="Calibri" w:eastAsia="Calibri" w:cs="Calibri"/>
          <w:spacing w:val="8"/>
          <w:sz w:val="19"/>
          <w:szCs w:val="19"/>
        </w:rPr>
        <w:t>2019</w:t>
      </w:r>
      <w:r>
        <w:rPr>
          <w:rFonts w:ascii="宋体" w:hAnsi="宋体" w:eastAsia="宋体" w:cs="宋体"/>
          <w:spacing w:val="8"/>
          <w:sz w:val="19"/>
          <w:szCs w:val="19"/>
        </w:rPr>
        <w:t>〕</w:t>
      </w:r>
      <w:r>
        <w:rPr>
          <w:rFonts w:ascii="Calibri" w:hAnsi="Calibri" w:eastAsia="Calibri" w:cs="Calibri"/>
          <w:spacing w:val="8"/>
          <w:sz w:val="19"/>
          <w:szCs w:val="19"/>
        </w:rPr>
        <w:t>9</w:t>
      </w:r>
      <w:r>
        <w:rPr>
          <w:rFonts w:ascii="Calibri" w:hAnsi="Calibri" w:eastAsia="Calibri" w:cs="Calibri"/>
          <w:spacing w:val="19"/>
          <w:w w:val="102"/>
          <w:sz w:val="19"/>
          <w:szCs w:val="19"/>
        </w:rPr>
        <w:t xml:space="preserve"> </w:t>
      </w:r>
      <w:r>
        <w:rPr>
          <w:rFonts w:ascii="宋体" w:hAnsi="宋体" w:eastAsia="宋体" w:cs="宋体"/>
          <w:spacing w:val="7"/>
          <w:sz w:val="19"/>
          <w:szCs w:val="19"/>
        </w:rPr>
        <w:t>号</w:t>
      </w:r>
      <w:r>
        <w:rPr>
          <w:rFonts w:ascii="Calibri" w:hAnsi="Calibri" w:eastAsia="Calibri" w:cs="Calibri"/>
          <w:spacing w:val="7"/>
          <w:sz w:val="19"/>
          <w:szCs w:val="19"/>
        </w:rPr>
        <w:t>)</w:t>
      </w:r>
      <w:r>
        <w:rPr>
          <w:rFonts w:ascii="宋体" w:hAnsi="宋体" w:eastAsia="宋体" w:cs="宋体"/>
          <w:spacing w:val="7"/>
          <w:sz w:val="19"/>
          <w:szCs w:val="19"/>
        </w:rPr>
        <w:t>、《关于印发环境标志产品政府采购品目清单</w:t>
      </w:r>
      <w:r>
        <w:rPr>
          <w:rFonts w:ascii="宋体" w:hAnsi="宋体" w:eastAsia="宋体" w:cs="宋体"/>
          <w:spacing w:val="3"/>
          <w:sz w:val="19"/>
          <w:szCs w:val="19"/>
        </w:rPr>
        <w:t>的通知》财库〔</w:t>
      </w:r>
      <w:r>
        <w:rPr>
          <w:rFonts w:ascii="Calibri" w:hAnsi="Calibri" w:eastAsia="Calibri" w:cs="Calibri"/>
          <w:spacing w:val="3"/>
          <w:sz w:val="19"/>
          <w:szCs w:val="19"/>
        </w:rPr>
        <w:t>2019</w:t>
      </w:r>
      <w:r>
        <w:rPr>
          <w:rFonts w:ascii="宋体" w:hAnsi="宋体" w:eastAsia="宋体" w:cs="宋体"/>
          <w:spacing w:val="3"/>
          <w:sz w:val="19"/>
          <w:szCs w:val="19"/>
        </w:rPr>
        <w:t>〕</w:t>
      </w:r>
      <w:r>
        <w:rPr>
          <w:rFonts w:ascii="Calibri" w:hAnsi="Calibri" w:eastAsia="Calibri" w:cs="Calibri"/>
          <w:spacing w:val="3"/>
          <w:sz w:val="19"/>
          <w:szCs w:val="19"/>
        </w:rPr>
        <w:t>18</w:t>
      </w:r>
      <w:r>
        <w:rPr>
          <w:rFonts w:ascii="Calibri" w:hAnsi="Calibri" w:eastAsia="Calibri" w:cs="Calibri"/>
          <w:spacing w:val="22"/>
          <w:w w:val="102"/>
          <w:sz w:val="19"/>
          <w:szCs w:val="19"/>
        </w:rPr>
        <w:t xml:space="preserve"> </w:t>
      </w:r>
      <w:r>
        <w:rPr>
          <w:rFonts w:ascii="宋体" w:hAnsi="宋体" w:eastAsia="宋体" w:cs="宋体"/>
          <w:spacing w:val="3"/>
          <w:sz w:val="19"/>
          <w:szCs w:val="19"/>
        </w:rPr>
        <w:t>号和《关于印发节能产品政府采购品目清单的通知</w:t>
      </w:r>
      <w:r>
        <w:rPr>
          <w:rFonts w:ascii="宋体" w:hAnsi="宋体" w:eastAsia="宋体" w:cs="宋体"/>
          <w:spacing w:val="2"/>
          <w:sz w:val="19"/>
          <w:szCs w:val="19"/>
        </w:rPr>
        <w:t>》</w:t>
      </w:r>
      <w:r>
        <w:rPr>
          <w:rFonts w:ascii="Calibri" w:hAnsi="Calibri" w:eastAsia="Calibri" w:cs="Calibri"/>
          <w:spacing w:val="2"/>
          <w:sz w:val="19"/>
          <w:szCs w:val="19"/>
        </w:rPr>
        <w:t>(</w:t>
      </w:r>
      <w:r>
        <w:rPr>
          <w:rFonts w:ascii="宋体" w:hAnsi="宋体" w:eastAsia="宋体" w:cs="宋体"/>
          <w:spacing w:val="2"/>
          <w:sz w:val="19"/>
          <w:szCs w:val="19"/>
        </w:rPr>
        <w:t>财库〔</w:t>
      </w:r>
      <w:r>
        <w:rPr>
          <w:rFonts w:ascii="Calibri" w:hAnsi="Calibri" w:eastAsia="Calibri" w:cs="Calibri"/>
          <w:spacing w:val="2"/>
          <w:sz w:val="19"/>
          <w:szCs w:val="19"/>
        </w:rPr>
        <w:t>2019</w:t>
      </w:r>
      <w:r>
        <w:rPr>
          <w:rFonts w:ascii="宋体" w:hAnsi="宋体" w:eastAsia="宋体" w:cs="宋体"/>
          <w:spacing w:val="2"/>
          <w:sz w:val="19"/>
          <w:szCs w:val="19"/>
        </w:rPr>
        <w:t>〕</w:t>
      </w:r>
      <w:r>
        <w:rPr>
          <w:rFonts w:ascii="Calibri" w:hAnsi="Calibri" w:eastAsia="Calibri" w:cs="Calibri"/>
          <w:spacing w:val="2"/>
          <w:sz w:val="19"/>
          <w:szCs w:val="19"/>
        </w:rPr>
        <w:t>19</w:t>
      </w:r>
      <w:r>
        <w:rPr>
          <w:rFonts w:ascii="Calibri" w:hAnsi="Calibri" w:eastAsia="Calibri" w:cs="Calibri"/>
          <w:spacing w:val="22"/>
          <w:sz w:val="19"/>
          <w:szCs w:val="19"/>
        </w:rPr>
        <w:t xml:space="preserve"> </w:t>
      </w:r>
      <w:r>
        <w:rPr>
          <w:rFonts w:ascii="宋体" w:hAnsi="宋体" w:eastAsia="宋体" w:cs="宋体"/>
          <w:spacing w:val="2"/>
          <w:sz w:val="19"/>
          <w:szCs w:val="19"/>
        </w:rPr>
        <w:t>号</w:t>
      </w:r>
      <w:r>
        <w:rPr>
          <w:rFonts w:ascii="Calibri" w:hAnsi="Calibri" w:eastAsia="Calibri" w:cs="Calibri"/>
          <w:spacing w:val="2"/>
          <w:sz w:val="19"/>
          <w:szCs w:val="19"/>
        </w:rPr>
        <w:t>)</w:t>
      </w:r>
      <w:r>
        <w:rPr>
          <w:rFonts w:ascii="宋体" w:hAnsi="宋体" w:eastAsia="宋体" w:cs="宋体"/>
          <w:spacing w:val="2"/>
          <w:sz w:val="19"/>
          <w:szCs w:val="19"/>
        </w:rPr>
        <w:t>。（不</w:t>
      </w:r>
      <w:r>
        <w:rPr>
          <w:rFonts w:ascii="宋体" w:hAnsi="宋体" w:eastAsia="宋体" w:cs="宋体"/>
          <w:spacing w:val="7"/>
          <w:sz w:val="19"/>
          <w:szCs w:val="19"/>
        </w:rPr>
        <w:t>适用服务类项目）</w:t>
      </w:r>
    </w:p>
    <w:p w14:paraId="5225B7E7">
      <w:pPr>
        <w:spacing w:before="1" w:line="302" w:lineRule="auto"/>
        <w:ind w:left="114" w:firstLine="484"/>
        <w:rPr>
          <w:rFonts w:ascii="宋体" w:hAnsi="宋体" w:eastAsia="宋体" w:cs="宋体"/>
          <w:sz w:val="19"/>
          <w:szCs w:val="19"/>
        </w:rPr>
      </w:pPr>
      <w:r>
        <w:rPr>
          <w:rFonts w:ascii="宋体" w:hAnsi="宋体" w:eastAsia="宋体" w:cs="宋体"/>
          <w:spacing w:val="-1"/>
          <w:sz w:val="19"/>
          <w:szCs w:val="19"/>
        </w:rPr>
        <w:t>其他：</w:t>
      </w:r>
      <w:r>
        <w:rPr>
          <w:rFonts w:ascii="宋体" w:hAnsi="宋体" w:eastAsia="宋体" w:cs="宋体"/>
          <w:spacing w:val="-18"/>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财政部、工业和信息化部关于发布的《政府采购促进中小企业发展管理办法》</w:t>
      </w:r>
      <w:r>
        <w:rPr>
          <w:rFonts w:ascii="Calibri" w:hAnsi="Calibri" w:eastAsia="Calibri" w:cs="Calibri"/>
          <w:spacing w:val="-1"/>
          <w:sz w:val="19"/>
          <w:szCs w:val="19"/>
        </w:rPr>
        <w:t>(</w:t>
      </w:r>
      <w:r>
        <w:rPr>
          <w:rFonts w:ascii="宋体" w:hAnsi="宋体" w:eastAsia="宋体" w:cs="宋体"/>
          <w:spacing w:val="-1"/>
          <w:sz w:val="19"/>
          <w:szCs w:val="19"/>
        </w:rPr>
        <w:t>财库〔</w:t>
      </w:r>
      <w:r>
        <w:rPr>
          <w:rFonts w:ascii="Calibri" w:hAnsi="Calibri" w:eastAsia="Calibri" w:cs="Calibri"/>
          <w:spacing w:val="-1"/>
          <w:sz w:val="19"/>
          <w:szCs w:val="19"/>
        </w:rPr>
        <w:t>2020</w:t>
      </w:r>
      <w:r>
        <w:rPr>
          <w:rFonts w:ascii="宋体" w:hAnsi="宋体" w:eastAsia="宋体" w:cs="宋体"/>
          <w:spacing w:val="-1"/>
          <w:sz w:val="19"/>
          <w:szCs w:val="19"/>
        </w:rPr>
        <w:t>〕</w:t>
      </w:r>
      <w:r>
        <w:rPr>
          <w:rFonts w:ascii="宋体" w:hAnsi="宋体" w:eastAsia="宋体" w:cs="宋体"/>
          <w:sz w:val="19"/>
          <w:szCs w:val="19"/>
        </w:rPr>
        <w:t xml:space="preserve"> </w:t>
      </w:r>
      <w:r>
        <w:rPr>
          <w:rFonts w:ascii="Calibri" w:hAnsi="Calibri" w:eastAsia="Calibri" w:cs="Calibri"/>
          <w:spacing w:val="7"/>
          <w:sz w:val="19"/>
          <w:szCs w:val="19"/>
        </w:rPr>
        <w:t>46</w:t>
      </w:r>
      <w:r>
        <w:rPr>
          <w:rFonts w:ascii="Calibri" w:hAnsi="Calibri" w:eastAsia="Calibri" w:cs="Calibri"/>
          <w:spacing w:val="22"/>
          <w:w w:val="101"/>
          <w:sz w:val="19"/>
          <w:szCs w:val="19"/>
        </w:rPr>
        <w:t xml:space="preserve"> </w:t>
      </w:r>
      <w:r>
        <w:rPr>
          <w:rFonts w:ascii="宋体" w:hAnsi="宋体" w:eastAsia="宋体" w:cs="宋体"/>
          <w:spacing w:val="7"/>
          <w:sz w:val="19"/>
          <w:szCs w:val="19"/>
        </w:rPr>
        <w:t>号</w:t>
      </w:r>
      <w:r>
        <w:rPr>
          <w:rFonts w:ascii="Calibri" w:hAnsi="Calibri" w:eastAsia="Calibri" w:cs="Calibri"/>
          <w:spacing w:val="7"/>
          <w:sz w:val="19"/>
          <w:szCs w:val="19"/>
        </w:rPr>
        <w:t>)</w:t>
      </w:r>
      <w:r>
        <w:rPr>
          <w:rFonts w:ascii="Calibri" w:hAnsi="Calibri" w:eastAsia="Calibri" w:cs="Calibri"/>
          <w:spacing w:val="-16"/>
          <w:sz w:val="19"/>
          <w:szCs w:val="19"/>
        </w:rPr>
        <w:t xml:space="preserve"> </w:t>
      </w:r>
      <w:r>
        <w:rPr>
          <w:rFonts w:ascii="宋体" w:hAnsi="宋体" w:eastAsia="宋体" w:cs="宋体"/>
          <w:spacing w:val="7"/>
          <w:sz w:val="19"/>
          <w:szCs w:val="19"/>
        </w:rPr>
        <w:t>。</w:t>
      </w:r>
      <w:r>
        <w:rPr>
          <w:rFonts w:ascii="Calibri" w:hAnsi="Calibri" w:eastAsia="Calibri" w:cs="Calibri"/>
          <w:spacing w:val="7"/>
          <w:sz w:val="19"/>
          <w:szCs w:val="19"/>
        </w:rPr>
        <w:t>(2)</w:t>
      </w:r>
      <w:r>
        <w:rPr>
          <w:rFonts w:ascii="宋体" w:hAnsi="宋体" w:eastAsia="宋体" w:cs="宋体"/>
          <w:spacing w:val="7"/>
          <w:sz w:val="19"/>
          <w:szCs w:val="19"/>
        </w:rPr>
        <w:t>《福州市政府集中采购目录及限额标准》的政府采购政策。</w:t>
      </w:r>
      <w:r>
        <w:rPr>
          <w:rFonts w:ascii="宋体" w:hAnsi="宋体" w:eastAsia="宋体" w:cs="宋体"/>
          <w:spacing w:val="-50"/>
          <w:sz w:val="19"/>
          <w:szCs w:val="19"/>
        </w:rPr>
        <w:t xml:space="preserve"> </w:t>
      </w:r>
      <w:r>
        <w:rPr>
          <w:rFonts w:ascii="Calibri" w:hAnsi="Calibri" w:eastAsia="Calibri" w:cs="Calibri"/>
          <w:spacing w:val="7"/>
          <w:sz w:val="19"/>
          <w:szCs w:val="19"/>
        </w:rPr>
        <w:t>(3)</w:t>
      </w:r>
      <w:r>
        <w:rPr>
          <w:rFonts w:ascii="宋体" w:hAnsi="宋体" w:eastAsia="宋体" w:cs="宋体"/>
          <w:spacing w:val="7"/>
          <w:sz w:val="19"/>
          <w:szCs w:val="19"/>
        </w:rPr>
        <w:t>财政部民政部中国残疾人联合</w:t>
      </w:r>
      <w:r>
        <w:rPr>
          <w:rFonts w:ascii="宋体" w:hAnsi="宋体" w:eastAsia="宋体" w:cs="宋体"/>
          <w:spacing w:val="9"/>
          <w:sz w:val="19"/>
          <w:szCs w:val="19"/>
        </w:rPr>
        <w:t>会印发的《三部门联合发布关于促进残疾人就业政府采购政策的通知》财库〔</w:t>
      </w:r>
      <w:r>
        <w:rPr>
          <w:rFonts w:ascii="Calibri" w:hAnsi="Calibri" w:eastAsia="Calibri" w:cs="Calibri"/>
          <w:spacing w:val="9"/>
          <w:sz w:val="19"/>
          <w:szCs w:val="19"/>
        </w:rPr>
        <w:t>2017</w:t>
      </w:r>
      <w:r>
        <w:rPr>
          <w:rFonts w:ascii="宋体" w:hAnsi="宋体" w:eastAsia="宋体" w:cs="宋体"/>
          <w:spacing w:val="9"/>
          <w:sz w:val="19"/>
          <w:szCs w:val="19"/>
        </w:rPr>
        <w:t>〕</w:t>
      </w:r>
      <w:r>
        <w:rPr>
          <w:rFonts w:ascii="Calibri" w:hAnsi="Calibri" w:eastAsia="Calibri" w:cs="Calibri"/>
          <w:spacing w:val="9"/>
          <w:sz w:val="19"/>
          <w:szCs w:val="19"/>
        </w:rPr>
        <w:t>1</w:t>
      </w:r>
      <w:r>
        <w:rPr>
          <w:rFonts w:ascii="Calibri" w:hAnsi="Calibri" w:eastAsia="Calibri" w:cs="Calibri"/>
          <w:spacing w:val="8"/>
          <w:sz w:val="19"/>
          <w:szCs w:val="19"/>
        </w:rPr>
        <w:t>41</w:t>
      </w:r>
      <w:r>
        <w:rPr>
          <w:rFonts w:ascii="Calibri" w:hAnsi="Calibri" w:eastAsia="Calibri" w:cs="Calibri"/>
          <w:spacing w:val="20"/>
          <w:sz w:val="19"/>
          <w:szCs w:val="19"/>
        </w:rPr>
        <w:t xml:space="preserve"> </w:t>
      </w:r>
      <w:r>
        <w:rPr>
          <w:rFonts w:ascii="宋体" w:hAnsi="宋体" w:eastAsia="宋体" w:cs="宋体"/>
          <w:spacing w:val="8"/>
          <w:sz w:val="19"/>
          <w:szCs w:val="19"/>
        </w:rPr>
        <w:t>号和福建省财</w:t>
      </w:r>
      <w:r>
        <w:rPr>
          <w:rFonts w:ascii="宋体" w:hAnsi="宋体" w:eastAsia="宋体" w:cs="宋体"/>
          <w:spacing w:val="10"/>
          <w:sz w:val="19"/>
          <w:szCs w:val="19"/>
        </w:rPr>
        <w:t>政厅 福建省民政厅 福建省残疾人联合会印发的《关于进一</w:t>
      </w:r>
      <w:r>
        <w:rPr>
          <w:rFonts w:ascii="宋体" w:hAnsi="宋体" w:eastAsia="宋体" w:cs="宋体"/>
          <w:spacing w:val="9"/>
          <w:sz w:val="19"/>
          <w:szCs w:val="19"/>
        </w:rPr>
        <w:t>步落实政府采购支持残疾人就业政策的通</w:t>
      </w:r>
      <w:r>
        <w:rPr>
          <w:rFonts w:ascii="宋体" w:hAnsi="宋体" w:eastAsia="宋体" w:cs="宋体"/>
          <w:spacing w:val="7"/>
          <w:sz w:val="19"/>
          <w:szCs w:val="19"/>
        </w:rPr>
        <w:t xml:space="preserve">知》。 </w:t>
      </w:r>
      <w:r>
        <w:rPr>
          <w:rFonts w:ascii="Calibri" w:hAnsi="Calibri" w:eastAsia="Calibri" w:cs="Calibri"/>
          <w:spacing w:val="7"/>
          <w:sz w:val="19"/>
          <w:szCs w:val="19"/>
        </w:rPr>
        <w:t xml:space="preserve">(4)   </w:t>
      </w:r>
      <w:r>
        <w:rPr>
          <w:rFonts w:ascii="宋体" w:hAnsi="宋体" w:eastAsia="宋体" w:cs="宋体"/>
          <w:spacing w:val="7"/>
          <w:sz w:val="19"/>
          <w:szCs w:val="19"/>
        </w:rPr>
        <w:t>《福州市财政局转发福建省财政厅关于运用政府采购政策促进中小企业发展的通知》、《福</w:t>
      </w:r>
      <w:r>
        <w:rPr>
          <w:rFonts w:ascii="宋体" w:hAnsi="宋体" w:eastAsia="宋体" w:cs="宋体"/>
          <w:spacing w:val="9"/>
          <w:sz w:val="19"/>
          <w:szCs w:val="19"/>
        </w:rPr>
        <w:t>州市财政局转发福建省财政厅关于进一步加大政府采购支持中小企业力度的通知》</w:t>
      </w:r>
      <w:r>
        <w:rPr>
          <w:rFonts w:ascii="宋体" w:hAnsi="宋体" w:eastAsia="宋体" w:cs="宋体"/>
          <w:spacing w:val="8"/>
          <w:sz w:val="19"/>
          <w:szCs w:val="19"/>
        </w:rPr>
        <w:t>榕财采</w:t>
      </w:r>
      <w:r>
        <w:rPr>
          <w:rFonts w:ascii="Calibri" w:hAnsi="Calibri" w:eastAsia="Calibri" w:cs="Calibri"/>
          <w:spacing w:val="8"/>
          <w:sz w:val="19"/>
          <w:szCs w:val="19"/>
        </w:rPr>
        <w:t>[</w:t>
      </w:r>
      <w:r>
        <w:fldChar w:fldCharType="begin"/>
      </w:r>
      <w:r>
        <w:instrText xml:space="preserve"> HYPERLINK \l "bookmark7" </w:instrText>
      </w:r>
      <w:r>
        <w:fldChar w:fldCharType="separate"/>
      </w:r>
      <w:r>
        <w:rPr>
          <w:rFonts w:ascii="Calibri" w:hAnsi="Calibri" w:eastAsia="Calibri" w:cs="Calibri"/>
          <w:spacing w:val="8"/>
          <w:sz w:val="19"/>
          <w:szCs w:val="19"/>
        </w:rPr>
        <w:t>2022</w:t>
      </w:r>
      <w:r>
        <w:rPr>
          <w:rFonts w:ascii="Calibri" w:hAnsi="Calibri" w:eastAsia="Calibri" w:cs="Calibri"/>
          <w:spacing w:val="8"/>
          <w:sz w:val="19"/>
          <w:szCs w:val="19"/>
        </w:rPr>
        <w:fldChar w:fldCharType="end"/>
      </w:r>
      <w:r>
        <w:rPr>
          <w:rFonts w:ascii="Calibri" w:hAnsi="Calibri" w:eastAsia="Calibri" w:cs="Calibri"/>
          <w:spacing w:val="8"/>
          <w:sz w:val="19"/>
          <w:szCs w:val="19"/>
        </w:rPr>
        <w:t>]73</w:t>
      </w:r>
      <w:r>
        <w:rPr>
          <w:rFonts w:ascii="Calibri" w:hAnsi="Calibri" w:eastAsia="Calibri" w:cs="Calibri"/>
          <w:spacing w:val="24"/>
          <w:w w:val="101"/>
          <w:sz w:val="19"/>
          <w:szCs w:val="19"/>
        </w:rPr>
        <w:t xml:space="preserve"> </w:t>
      </w:r>
      <w:r>
        <w:rPr>
          <w:rFonts w:ascii="宋体" w:hAnsi="宋体" w:eastAsia="宋体" w:cs="宋体"/>
          <w:spacing w:val="8"/>
          <w:sz w:val="19"/>
          <w:szCs w:val="19"/>
        </w:rPr>
        <w:t>号。</w:t>
      </w:r>
    </w:p>
    <w:p w14:paraId="2D20BA88">
      <w:pPr>
        <w:spacing w:before="8" w:line="228" w:lineRule="auto"/>
        <w:ind w:left="597"/>
        <w:rPr>
          <w:rFonts w:ascii="宋体" w:hAnsi="宋体" w:eastAsia="宋体" w:cs="宋体"/>
          <w:sz w:val="19"/>
          <w:szCs w:val="19"/>
        </w:rPr>
      </w:pPr>
      <w:r>
        <w:rPr>
          <w:rFonts w:ascii="宋体" w:hAnsi="宋体" w:eastAsia="宋体" w:cs="宋体"/>
          <w:spacing w:val="6"/>
          <w:sz w:val="19"/>
          <w:szCs w:val="19"/>
        </w:rPr>
        <w:t>促进中小企业发展的相关政策：</w:t>
      </w:r>
    </w:p>
    <w:p w14:paraId="662A75CB">
      <w:pPr>
        <w:spacing w:before="78" w:line="228" w:lineRule="auto"/>
        <w:ind w:left="596"/>
        <w:rPr>
          <w:rFonts w:ascii="宋体" w:hAnsi="宋体" w:eastAsia="宋体" w:cs="宋体"/>
          <w:sz w:val="19"/>
          <w:szCs w:val="19"/>
        </w:rPr>
      </w:pPr>
      <w:r>
        <w:rPr>
          <w:rFonts w:ascii="宋体" w:hAnsi="宋体" w:eastAsia="宋体" w:cs="宋体"/>
          <w:spacing w:val="4"/>
          <w:sz w:val="19"/>
          <w:szCs w:val="19"/>
        </w:rPr>
        <w:t>采购包</w:t>
      </w:r>
      <w:r>
        <w:rPr>
          <w:rFonts w:ascii="宋体" w:hAnsi="宋体" w:eastAsia="宋体" w:cs="宋体"/>
          <w:spacing w:val="-27"/>
          <w:sz w:val="19"/>
          <w:szCs w:val="19"/>
        </w:rPr>
        <w:t xml:space="preserve"> </w:t>
      </w:r>
      <w:r>
        <w:rPr>
          <w:rFonts w:ascii="Calibri" w:hAnsi="Calibri" w:eastAsia="Calibri" w:cs="Calibri"/>
          <w:spacing w:val="4"/>
          <w:sz w:val="19"/>
          <w:szCs w:val="19"/>
        </w:rPr>
        <w:t>1</w:t>
      </w:r>
      <w:r>
        <w:rPr>
          <w:rFonts w:ascii="宋体" w:hAnsi="宋体" w:eastAsia="宋体" w:cs="宋体"/>
          <w:spacing w:val="4"/>
          <w:sz w:val="19"/>
          <w:szCs w:val="19"/>
        </w:rPr>
        <w:t>：</w:t>
      </w:r>
      <w:r>
        <w:rPr>
          <w:rFonts w:ascii="宋体" w:hAnsi="宋体" w:eastAsia="宋体" w:cs="宋体"/>
          <w:spacing w:val="-73"/>
          <w:sz w:val="19"/>
          <w:szCs w:val="19"/>
        </w:rPr>
        <w:t xml:space="preserve"> </w:t>
      </w:r>
      <w:r>
        <w:rPr>
          <w:rFonts w:ascii="宋体" w:hAnsi="宋体" w:eastAsia="宋体" w:cs="宋体"/>
          <w:spacing w:val="4"/>
          <w:sz w:val="19"/>
          <w:szCs w:val="19"/>
        </w:rPr>
        <w:t>【预留】</w:t>
      </w:r>
      <w:r>
        <w:rPr>
          <w:rFonts w:ascii="宋体" w:hAnsi="宋体" w:eastAsia="宋体" w:cs="宋体"/>
          <w:spacing w:val="-55"/>
          <w:sz w:val="19"/>
          <w:szCs w:val="19"/>
        </w:rPr>
        <w:t xml:space="preserve"> </w:t>
      </w:r>
      <w:r>
        <w:rPr>
          <w:rFonts w:ascii="宋体" w:hAnsi="宋体" w:eastAsia="宋体" w:cs="宋体"/>
          <w:spacing w:val="4"/>
          <w:sz w:val="19"/>
          <w:szCs w:val="19"/>
        </w:rPr>
        <w:t>不面向中小企业</w:t>
      </w:r>
    </w:p>
    <w:p w14:paraId="60B7F28C">
      <w:pPr>
        <w:spacing w:before="77" w:line="228" w:lineRule="auto"/>
        <w:ind w:left="599"/>
        <w:rPr>
          <w:rFonts w:ascii="宋体" w:hAnsi="宋体" w:eastAsia="宋体" w:cs="宋体"/>
          <w:sz w:val="19"/>
          <w:szCs w:val="19"/>
        </w:rPr>
      </w:pPr>
      <w:r>
        <w:rPr>
          <w:rFonts w:ascii="Calibri" w:hAnsi="Calibri" w:eastAsia="Calibri" w:cs="Calibri"/>
          <w:spacing w:val="3"/>
          <w:sz w:val="19"/>
          <w:szCs w:val="19"/>
        </w:rPr>
        <w:t>6.</w:t>
      </w:r>
      <w:r>
        <w:rPr>
          <w:rFonts w:ascii="宋体" w:hAnsi="宋体" w:eastAsia="宋体" w:cs="宋体"/>
          <w:spacing w:val="3"/>
          <w:sz w:val="19"/>
          <w:szCs w:val="19"/>
        </w:rPr>
        <w:t>供应商的资格要求：</w:t>
      </w:r>
    </w:p>
    <w:p w14:paraId="49F33C88">
      <w:pPr>
        <w:spacing w:before="77" w:line="228" w:lineRule="auto"/>
        <w:ind w:left="599"/>
        <w:rPr>
          <w:rFonts w:ascii="宋体" w:hAnsi="宋体" w:eastAsia="宋体" w:cs="宋体"/>
          <w:sz w:val="19"/>
          <w:szCs w:val="19"/>
        </w:rPr>
      </w:pPr>
      <w:r>
        <w:rPr>
          <w:rFonts w:ascii="Calibri" w:hAnsi="Calibri" w:eastAsia="Calibri" w:cs="Calibri"/>
          <w:spacing w:val="9"/>
          <w:sz w:val="19"/>
          <w:szCs w:val="19"/>
        </w:rPr>
        <w:t>6.1</w:t>
      </w:r>
      <w:r>
        <w:rPr>
          <w:rFonts w:ascii="Calibri" w:hAnsi="Calibri" w:eastAsia="Calibri" w:cs="Calibri"/>
          <w:spacing w:val="16"/>
          <w:w w:val="101"/>
          <w:sz w:val="19"/>
          <w:szCs w:val="19"/>
        </w:rPr>
        <w:t xml:space="preserve"> </w:t>
      </w:r>
      <w:r>
        <w:rPr>
          <w:rFonts w:ascii="宋体" w:hAnsi="宋体" w:eastAsia="宋体" w:cs="宋体"/>
          <w:spacing w:val="9"/>
          <w:sz w:val="19"/>
          <w:szCs w:val="19"/>
        </w:rPr>
        <w:t>法定条件：符合《中华人民共和国政府采购法》第二</w:t>
      </w:r>
      <w:r>
        <w:rPr>
          <w:rFonts w:ascii="宋体" w:hAnsi="宋体" w:eastAsia="宋体" w:cs="宋体"/>
          <w:spacing w:val="8"/>
          <w:sz w:val="19"/>
          <w:szCs w:val="19"/>
        </w:rPr>
        <w:t>十二条第一款规定的条件。</w:t>
      </w:r>
    </w:p>
    <w:p w14:paraId="49AA69F9">
      <w:pPr>
        <w:spacing w:before="78" w:line="277" w:lineRule="auto"/>
        <w:ind w:left="596" w:right="7255" w:firstLine="3"/>
        <w:rPr>
          <w:rFonts w:ascii="宋体" w:hAnsi="宋体" w:eastAsia="宋体" w:cs="宋体"/>
          <w:sz w:val="19"/>
          <w:szCs w:val="19"/>
        </w:rPr>
      </w:pPr>
      <w:r>
        <w:rPr>
          <w:rFonts w:ascii="Calibri" w:hAnsi="Calibri" w:eastAsia="Calibri" w:cs="Calibri"/>
          <w:spacing w:val="-2"/>
          <w:sz w:val="19"/>
          <w:szCs w:val="19"/>
        </w:rPr>
        <w:t>6.2</w:t>
      </w:r>
      <w:r>
        <w:rPr>
          <w:rFonts w:ascii="Calibri" w:hAnsi="Calibri" w:eastAsia="Calibri" w:cs="Calibri"/>
          <w:spacing w:val="21"/>
          <w:w w:val="101"/>
          <w:sz w:val="19"/>
          <w:szCs w:val="19"/>
        </w:rPr>
        <w:t xml:space="preserve"> </w:t>
      </w:r>
      <w:r>
        <w:rPr>
          <w:rFonts w:ascii="宋体" w:hAnsi="宋体" w:eastAsia="宋体" w:cs="宋体"/>
          <w:spacing w:val="-2"/>
          <w:sz w:val="19"/>
          <w:szCs w:val="19"/>
        </w:rPr>
        <w:t>特定条件：</w:t>
      </w:r>
      <w:r>
        <w:rPr>
          <w:rFonts w:ascii="宋体" w:hAnsi="宋体" w:eastAsia="宋体" w:cs="宋体"/>
          <w:spacing w:val="1"/>
          <w:sz w:val="19"/>
          <w:szCs w:val="19"/>
        </w:rPr>
        <w:t>采购包</w:t>
      </w:r>
      <w:r>
        <w:rPr>
          <w:rFonts w:ascii="宋体" w:hAnsi="宋体" w:eastAsia="宋体" w:cs="宋体"/>
          <w:spacing w:val="-26"/>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w:t>
      </w: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90"/>
        <w:gridCol w:w="4613"/>
      </w:tblGrid>
      <w:tr w14:paraId="0BA71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3690" w:type="dxa"/>
            <w:vAlign w:val="top"/>
          </w:tcPr>
          <w:p w14:paraId="7993FAE3">
            <w:pPr>
              <w:pStyle w:val="6"/>
              <w:spacing w:before="48" w:line="228" w:lineRule="auto"/>
              <w:ind w:left="221"/>
            </w:pPr>
            <w:r>
              <w:rPr>
                <w:spacing w:val="7"/>
              </w:rPr>
              <w:t>资格审查要求概况</w:t>
            </w:r>
          </w:p>
        </w:tc>
        <w:tc>
          <w:tcPr>
            <w:tcW w:w="4613" w:type="dxa"/>
            <w:vAlign w:val="top"/>
          </w:tcPr>
          <w:p w14:paraId="779DF855">
            <w:pPr>
              <w:pStyle w:val="6"/>
              <w:spacing w:before="48" w:line="229" w:lineRule="auto"/>
              <w:ind w:left="213"/>
            </w:pPr>
            <w:r>
              <w:rPr>
                <w:spacing w:val="8"/>
              </w:rPr>
              <w:t>评审点具体描述</w:t>
            </w:r>
          </w:p>
        </w:tc>
      </w:tr>
      <w:tr w14:paraId="2A28D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690" w:type="dxa"/>
            <w:vAlign w:val="top"/>
          </w:tcPr>
          <w:p w14:paraId="2ADE9878">
            <w:pPr>
              <w:pStyle w:val="6"/>
              <w:spacing w:before="50" w:line="228" w:lineRule="auto"/>
              <w:ind w:left="113"/>
            </w:pPr>
            <w:r>
              <w:rPr>
                <w:spacing w:val="9"/>
              </w:rPr>
              <w:t>执行本合同包所需的设备及专业技术能</w:t>
            </w:r>
          </w:p>
        </w:tc>
        <w:tc>
          <w:tcPr>
            <w:tcW w:w="4613" w:type="dxa"/>
            <w:vAlign w:val="top"/>
          </w:tcPr>
          <w:p w14:paraId="7ECB1527">
            <w:pPr>
              <w:pStyle w:val="6"/>
              <w:spacing w:before="50" w:line="228" w:lineRule="auto"/>
              <w:ind w:left="116"/>
            </w:pPr>
            <w:r>
              <w:rPr>
                <w:spacing w:val="9"/>
              </w:rPr>
              <w:t>指提供履行合同所必需的设备和专业技术能力的</w:t>
            </w:r>
          </w:p>
        </w:tc>
      </w:tr>
    </w:tbl>
    <w:p w14:paraId="13934004">
      <w:pPr>
        <w:pStyle w:val="2"/>
      </w:pPr>
    </w:p>
    <w:p w14:paraId="005B7B6C">
      <w:pPr>
        <w:sectPr>
          <w:footerReference r:id="rId6" w:type="default"/>
          <w:pgSz w:w="11907" w:h="16839"/>
          <w:pgMar w:top="1431" w:right="1121" w:bottom="1377" w:left="1689" w:header="0" w:footer="1214" w:gutter="0"/>
          <w:cols w:space="720" w:num="1"/>
        </w:sectPr>
      </w:pPr>
    </w:p>
    <w:p w14:paraId="61A8F061">
      <w:pPr>
        <w:spacing w:line="90" w:lineRule="auto"/>
        <w:rPr>
          <w:rFonts w:ascii="Arial"/>
          <w:sz w:val="2"/>
        </w:rPr>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90"/>
        <w:gridCol w:w="4613"/>
      </w:tblGrid>
      <w:tr w14:paraId="7560B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690" w:type="dxa"/>
            <w:vAlign w:val="top"/>
          </w:tcPr>
          <w:p w14:paraId="2853C8B1">
            <w:pPr>
              <w:pStyle w:val="6"/>
              <w:spacing w:before="50" w:line="271" w:lineRule="auto"/>
              <w:ind w:left="129" w:right="121" w:hanging="13"/>
              <w:rPr>
                <w:rFonts w:ascii="Calibri" w:hAnsi="Calibri" w:eastAsia="Calibri" w:cs="Calibri"/>
              </w:rPr>
            </w:pPr>
            <w:r>
              <w:rPr>
                <w:spacing w:val="8"/>
              </w:rPr>
              <w:t>力特别要求</w:t>
            </w:r>
            <w:r>
              <w:rPr>
                <w:rFonts w:ascii="Calibri" w:hAnsi="Calibri" w:eastAsia="Calibri" w:cs="Calibri"/>
                <w:spacing w:val="8"/>
              </w:rPr>
              <w:t>(</w:t>
            </w:r>
            <w:r>
              <w:rPr>
                <w:spacing w:val="8"/>
              </w:rPr>
              <w:t>本文件中描述与此处不一致</w:t>
            </w:r>
            <w:r>
              <w:rPr>
                <w:spacing w:val="5"/>
              </w:rPr>
              <w:t>的，以此处为准</w:t>
            </w:r>
            <w:r>
              <w:rPr>
                <w:rFonts w:ascii="Calibri" w:hAnsi="Calibri" w:eastAsia="Calibri" w:cs="Calibri"/>
                <w:spacing w:val="5"/>
              </w:rPr>
              <w:t>)</w:t>
            </w:r>
          </w:p>
        </w:tc>
        <w:tc>
          <w:tcPr>
            <w:tcW w:w="4613" w:type="dxa"/>
            <w:vAlign w:val="top"/>
          </w:tcPr>
          <w:p w14:paraId="7F7DCCC9">
            <w:pPr>
              <w:pStyle w:val="6"/>
              <w:spacing w:before="49" w:line="228" w:lineRule="auto"/>
              <w:ind w:left="118"/>
            </w:pPr>
            <w:r>
              <w:rPr>
                <w:spacing w:val="-2"/>
              </w:rPr>
              <w:t>声明函。</w:t>
            </w:r>
          </w:p>
        </w:tc>
      </w:tr>
      <w:tr w14:paraId="273E5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trPr>
        <w:tc>
          <w:tcPr>
            <w:tcW w:w="3690" w:type="dxa"/>
            <w:vAlign w:val="top"/>
          </w:tcPr>
          <w:p w14:paraId="7F99BC2D">
            <w:pPr>
              <w:pStyle w:val="6"/>
              <w:spacing w:before="49" w:line="281" w:lineRule="auto"/>
              <w:ind w:left="115" w:right="121" w:hanging="1"/>
              <w:jc w:val="both"/>
              <w:rPr>
                <w:rFonts w:ascii="Calibri" w:hAnsi="Calibri" w:eastAsia="Calibri" w:cs="Calibri"/>
              </w:rPr>
            </w:pPr>
            <w:r>
              <w:rPr>
                <w:spacing w:val="8"/>
              </w:rPr>
              <w:t>无行贿犯罪记录情形</w:t>
            </w:r>
            <w:r>
              <w:rPr>
                <w:rFonts w:ascii="Calibri" w:hAnsi="Calibri" w:eastAsia="Calibri" w:cs="Calibri"/>
                <w:spacing w:val="8"/>
              </w:rPr>
              <w:t>(</w:t>
            </w:r>
            <w:r>
              <w:rPr>
                <w:spacing w:val="8"/>
              </w:rPr>
              <w:t>本文件中其他有关</w:t>
            </w:r>
            <w:r>
              <w:rPr>
                <w:spacing w:val="9"/>
              </w:rPr>
              <w:t>行贿犯罪记录要求与此处不一致，以此</w:t>
            </w:r>
            <w:r>
              <w:rPr>
                <w:spacing w:val="4"/>
              </w:rPr>
              <w:t>处为准</w:t>
            </w:r>
            <w:r>
              <w:rPr>
                <w:rFonts w:ascii="Calibri" w:hAnsi="Calibri" w:eastAsia="Calibri" w:cs="Calibri"/>
                <w:spacing w:val="4"/>
              </w:rPr>
              <w:t>)</w:t>
            </w:r>
          </w:p>
        </w:tc>
        <w:tc>
          <w:tcPr>
            <w:tcW w:w="4613" w:type="dxa"/>
            <w:vAlign w:val="top"/>
          </w:tcPr>
          <w:p w14:paraId="1F55351B">
            <w:pPr>
              <w:pStyle w:val="6"/>
              <w:spacing w:before="50" w:line="304" w:lineRule="auto"/>
              <w:ind w:left="113" w:right="303"/>
            </w:pPr>
            <w:r>
              <w:rPr>
                <w:spacing w:val="9"/>
              </w:rPr>
              <w:t>供应商须提供参加采购活动前三年内无行贿犯罪</w:t>
            </w:r>
            <w:r>
              <w:rPr>
                <w:spacing w:val="7"/>
              </w:rPr>
              <w:t>记录的书面承诺（格式自拟）。</w:t>
            </w:r>
          </w:p>
        </w:tc>
      </w:tr>
    </w:tbl>
    <w:p w14:paraId="09B831ED">
      <w:pPr>
        <w:spacing w:before="54" w:line="229" w:lineRule="auto"/>
        <w:ind w:left="600"/>
        <w:rPr>
          <w:rFonts w:ascii="宋体" w:hAnsi="宋体" w:eastAsia="宋体" w:cs="宋体"/>
          <w:sz w:val="19"/>
          <w:szCs w:val="19"/>
        </w:rPr>
      </w:pPr>
      <w:r>
        <w:rPr>
          <w:rFonts w:ascii="Calibri" w:hAnsi="Calibri" w:eastAsia="Calibri" w:cs="Calibri"/>
          <w:spacing w:val="7"/>
          <w:sz w:val="19"/>
          <w:szCs w:val="19"/>
        </w:rPr>
        <w:t>6.3</w:t>
      </w:r>
      <w:r>
        <w:rPr>
          <w:rFonts w:ascii="Calibri" w:hAnsi="Calibri" w:eastAsia="Calibri" w:cs="Calibri"/>
          <w:spacing w:val="19"/>
          <w:w w:val="102"/>
          <w:sz w:val="19"/>
          <w:szCs w:val="19"/>
        </w:rPr>
        <w:t xml:space="preserve"> </w:t>
      </w:r>
      <w:r>
        <w:rPr>
          <w:rFonts w:ascii="宋体" w:hAnsi="宋体" w:eastAsia="宋体" w:cs="宋体"/>
          <w:spacing w:val="7"/>
          <w:sz w:val="19"/>
          <w:szCs w:val="19"/>
        </w:rPr>
        <w:t>是否接受联合体形式的响应磋商：</w:t>
      </w:r>
    </w:p>
    <w:p w14:paraId="3C315A39">
      <w:pPr>
        <w:spacing w:before="75" w:line="228" w:lineRule="auto"/>
        <w:ind w:left="597"/>
        <w:rPr>
          <w:rFonts w:ascii="宋体" w:hAnsi="宋体" w:eastAsia="宋体" w:cs="宋体"/>
          <w:sz w:val="19"/>
          <w:szCs w:val="19"/>
        </w:rPr>
      </w:pPr>
      <w:r>
        <w:rPr>
          <w:rFonts w:ascii="宋体" w:hAnsi="宋体" w:eastAsia="宋体" w:cs="宋体"/>
          <w:spacing w:val="4"/>
          <w:sz w:val="19"/>
          <w:szCs w:val="19"/>
        </w:rPr>
        <w:t>采购包</w:t>
      </w:r>
      <w:r>
        <w:rPr>
          <w:rFonts w:ascii="宋体" w:hAnsi="宋体" w:eastAsia="宋体" w:cs="宋体"/>
          <w:spacing w:val="-22"/>
          <w:sz w:val="19"/>
          <w:szCs w:val="19"/>
        </w:rPr>
        <w:t xml:space="preserve"> </w:t>
      </w:r>
      <w:r>
        <w:rPr>
          <w:rFonts w:ascii="Calibri" w:hAnsi="Calibri" w:eastAsia="Calibri" w:cs="Calibri"/>
          <w:spacing w:val="4"/>
          <w:sz w:val="19"/>
          <w:szCs w:val="19"/>
        </w:rPr>
        <w:t>1</w:t>
      </w:r>
      <w:r>
        <w:rPr>
          <w:rFonts w:ascii="宋体" w:hAnsi="宋体" w:eastAsia="宋体" w:cs="宋体"/>
          <w:spacing w:val="4"/>
          <w:sz w:val="19"/>
          <w:szCs w:val="19"/>
        </w:rPr>
        <w:t>：不接受</w:t>
      </w:r>
    </w:p>
    <w:p w14:paraId="47FF453B">
      <w:pPr>
        <w:spacing w:before="77" w:line="303" w:lineRule="auto"/>
        <w:ind w:left="120" w:right="90" w:firstLine="494"/>
        <w:rPr>
          <w:rFonts w:ascii="宋体" w:hAnsi="宋体" w:eastAsia="宋体" w:cs="宋体"/>
          <w:sz w:val="19"/>
          <w:szCs w:val="19"/>
        </w:rPr>
      </w:pPr>
      <w:r>
        <w:rPr>
          <w:rFonts w:ascii="宋体" w:hAnsi="宋体" w:eastAsia="宋体" w:cs="宋体"/>
          <w:spacing w:val="7"/>
          <w:sz w:val="19"/>
          <w:szCs w:val="19"/>
        </w:rPr>
        <w:t>※根据上述资格要求，</w:t>
      </w:r>
      <w:r>
        <w:rPr>
          <w:rFonts w:ascii="宋体" w:hAnsi="宋体" w:eastAsia="宋体" w:cs="宋体"/>
          <w:spacing w:val="-50"/>
          <w:sz w:val="19"/>
          <w:szCs w:val="19"/>
        </w:rPr>
        <w:t xml:space="preserve"> </w:t>
      </w:r>
      <w:r>
        <w:rPr>
          <w:rFonts w:ascii="宋体" w:hAnsi="宋体" w:eastAsia="宋体" w:cs="宋体"/>
          <w:spacing w:val="7"/>
          <w:sz w:val="19"/>
          <w:szCs w:val="19"/>
        </w:rPr>
        <w:t>供应商响应文件中应提交的“资格证明文件”相关规定和资料要求，</w:t>
      </w:r>
      <w:r>
        <w:rPr>
          <w:rFonts w:ascii="宋体" w:hAnsi="宋体" w:eastAsia="宋体" w:cs="宋体"/>
          <w:spacing w:val="-43"/>
          <w:sz w:val="19"/>
          <w:szCs w:val="19"/>
        </w:rPr>
        <w:t xml:space="preserve"> </w:t>
      </w:r>
      <w:r>
        <w:rPr>
          <w:rFonts w:ascii="宋体" w:hAnsi="宋体" w:eastAsia="宋体" w:cs="宋体"/>
          <w:spacing w:val="7"/>
          <w:sz w:val="19"/>
          <w:szCs w:val="19"/>
        </w:rPr>
        <w:t>详见竞争性磋商须知前附表和磋商文件第五章。</w:t>
      </w:r>
    </w:p>
    <w:p w14:paraId="3628F20F">
      <w:pPr>
        <w:spacing w:line="228" w:lineRule="auto"/>
        <w:ind w:left="599"/>
        <w:rPr>
          <w:rFonts w:ascii="宋体" w:hAnsi="宋体" w:eastAsia="宋体" w:cs="宋体"/>
          <w:sz w:val="19"/>
          <w:szCs w:val="19"/>
        </w:rPr>
      </w:pPr>
      <w:r>
        <w:rPr>
          <w:rFonts w:ascii="Calibri" w:hAnsi="Calibri" w:eastAsia="Calibri" w:cs="Calibri"/>
          <w:spacing w:val="7"/>
          <w:sz w:val="19"/>
          <w:szCs w:val="19"/>
        </w:rPr>
        <w:t>7.</w:t>
      </w:r>
      <w:r>
        <w:rPr>
          <w:rFonts w:ascii="宋体" w:hAnsi="宋体" w:eastAsia="宋体" w:cs="宋体"/>
          <w:spacing w:val="7"/>
          <w:sz w:val="19"/>
          <w:szCs w:val="19"/>
        </w:rPr>
        <w:t>竞争性磋商文件获取期限：</w:t>
      </w:r>
    </w:p>
    <w:p w14:paraId="4F6D995C">
      <w:pPr>
        <w:spacing w:before="77" w:line="227" w:lineRule="auto"/>
        <w:ind w:left="600"/>
        <w:rPr>
          <w:rFonts w:ascii="宋体" w:hAnsi="宋体" w:eastAsia="宋体" w:cs="宋体"/>
          <w:sz w:val="19"/>
          <w:szCs w:val="19"/>
        </w:rPr>
      </w:pPr>
      <w:r>
        <w:rPr>
          <w:rFonts w:ascii="宋体" w:hAnsi="宋体" w:eastAsia="宋体" w:cs="宋体"/>
          <w:spacing w:val="7"/>
          <w:sz w:val="19"/>
          <w:szCs w:val="19"/>
        </w:rPr>
        <w:t>详见磋商公告或更正公告（若有）。</w:t>
      </w:r>
    </w:p>
    <w:p w14:paraId="5BA0559E">
      <w:pPr>
        <w:spacing w:before="79" w:line="303" w:lineRule="auto"/>
        <w:ind w:left="121" w:right="5" w:firstLine="478"/>
        <w:rPr>
          <w:rFonts w:ascii="宋体" w:hAnsi="宋体" w:eastAsia="宋体" w:cs="宋体"/>
          <w:sz w:val="19"/>
          <w:szCs w:val="19"/>
        </w:rPr>
      </w:pPr>
      <w:r>
        <w:rPr>
          <w:rFonts w:ascii="Calibri" w:hAnsi="Calibri" w:eastAsia="Calibri" w:cs="Calibri"/>
          <w:spacing w:val="8"/>
          <w:sz w:val="19"/>
          <w:szCs w:val="19"/>
        </w:rPr>
        <w:t>7.1</w:t>
      </w:r>
      <w:r>
        <w:rPr>
          <w:rFonts w:ascii="Calibri" w:hAnsi="Calibri" w:eastAsia="Calibri" w:cs="Calibri"/>
          <w:spacing w:val="18"/>
          <w:w w:val="101"/>
          <w:sz w:val="19"/>
          <w:szCs w:val="19"/>
        </w:rPr>
        <w:t xml:space="preserve"> </w:t>
      </w:r>
      <w:r>
        <w:rPr>
          <w:rFonts w:ascii="宋体" w:hAnsi="宋体" w:eastAsia="宋体" w:cs="宋体"/>
          <w:spacing w:val="8"/>
          <w:sz w:val="19"/>
          <w:szCs w:val="19"/>
        </w:rPr>
        <w:t>如果采购过程中有发出更正公告，</w:t>
      </w:r>
      <w:r>
        <w:rPr>
          <w:rFonts w:ascii="宋体" w:hAnsi="宋体" w:eastAsia="宋体" w:cs="宋体"/>
          <w:spacing w:val="-42"/>
          <w:sz w:val="19"/>
          <w:szCs w:val="19"/>
        </w:rPr>
        <w:t xml:space="preserve"> </w:t>
      </w:r>
      <w:r>
        <w:rPr>
          <w:rFonts w:ascii="宋体" w:hAnsi="宋体" w:eastAsia="宋体" w:cs="宋体"/>
          <w:spacing w:val="8"/>
          <w:sz w:val="19"/>
          <w:szCs w:val="19"/>
        </w:rPr>
        <w:t>采</w:t>
      </w:r>
      <w:r>
        <w:rPr>
          <w:rFonts w:ascii="宋体" w:hAnsi="宋体" w:eastAsia="宋体" w:cs="宋体"/>
          <w:spacing w:val="7"/>
          <w:sz w:val="19"/>
          <w:szCs w:val="19"/>
        </w:rPr>
        <w:t>购人将根据实际情况确定是否延长文件获取期限，则文件获取截止时间以更正公告中的约定为准。</w:t>
      </w:r>
    </w:p>
    <w:p w14:paraId="7B875F47">
      <w:pPr>
        <w:spacing w:before="2" w:line="302" w:lineRule="auto"/>
        <w:ind w:left="116" w:right="6" w:firstLine="483"/>
        <w:rPr>
          <w:rFonts w:ascii="宋体" w:hAnsi="宋体" w:eastAsia="宋体" w:cs="宋体"/>
          <w:sz w:val="19"/>
          <w:szCs w:val="19"/>
        </w:rPr>
      </w:pPr>
      <w:r>
        <w:rPr>
          <w:rFonts w:ascii="Calibri" w:hAnsi="Calibri" w:eastAsia="Calibri" w:cs="Calibri"/>
          <w:spacing w:val="9"/>
          <w:sz w:val="19"/>
          <w:szCs w:val="19"/>
        </w:rPr>
        <w:t>7.2</w:t>
      </w:r>
      <w:r>
        <w:rPr>
          <w:rFonts w:ascii="Calibri" w:hAnsi="Calibri" w:eastAsia="Calibri" w:cs="Calibri"/>
          <w:spacing w:val="17"/>
          <w:w w:val="101"/>
          <w:sz w:val="19"/>
          <w:szCs w:val="19"/>
        </w:rPr>
        <w:t xml:space="preserve"> </w:t>
      </w:r>
      <w:r>
        <w:rPr>
          <w:rFonts w:ascii="宋体" w:hAnsi="宋体" w:eastAsia="宋体" w:cs="宋体"/>
          <w:spacing w:val="9"/>
          <w:sz w:val="19"/>
          <w:szCs w:val="19"/>
        </w:rPr>
        <w:t>竞争性磋商文件获取期限内，供应商应通过福建省政府采购</w:t>
      </w:r>
      <w:r>
        <w:rPr>
          <w:rFonts w:ascii="宋体" w:hAnsi="宋体" w:eastAsia="宋体" w:cs="宋体"/>
          <w:spacing w:val="8"/>
          <w:sz w:val="19"/>
          <w:szCs w:val="19"/>
        </w:rPr>
        <w:t>网上公开信息系统的注册</w:t>
      </w:r>
      <w:bookmarkStart w:id="0" w:name="_GoBack"/>
      <w:r>
        <w:rPr>
          <w:rFonts w:ascii="宋体" w:hAnsi="宋体" w:eastAsia="宋体" w:cs="宋体"/>
          <w:spacing w:val="8"/>
          <w:sz w:val="19"/>
          <w:szCs w:val="19"/>
        </w:rPr>
        <w:t>账号</w:t>
      </w:r>
      <w:bookmarkEnd w:id="0"/>
      <w:r>
        <w:rPr>
          <w:rFonts w:ascii="宋体" w:hAnsi="宋体" w:eastAsia="宋体" w:cs="宋体"/>
          <w:spacing w:val="8"/>
          <w:sz w:val="19"/>
          <w:szCs w:val="19"/>
        </w:rPr>
        <w:t>（免</w:t>
      </w:r>
      <w:r>
        <w:rPr>
          <w:rFonts w:ascii="宋体" w:hAnsi="宋体" w:eastAsia="宋体" w:cs="宋体"/>
          <w:spacing w:val="9"/>
          <w:sz w:val="19"/>
          <w:szCs w:val="19"/>
        </w:rPr>
        <w:t>费注册）</w:t>
      </w:r>
      <w:r>
        <w:rPr>
          <w:rFonts w:ascii="宋体" w:hAnsi="宋体" w:eastAsia="宋体" w:cs="宋体"/>
          <w:spacing w:val="-49"/>
          <w:sz w:val="19"/>
          <w:szCs w:val="19"/>
        </w:rPr>
        <w:t xml:space="preserve"> </w:t>
      </w:r>
      <w:r>
        <w:rPr>
          <w:rFonts w:ascii="宋体" w:hAnsi="宋体" w:eastAsia="宋体" w:cs="宋体"/>
          <w:spacing w:val="9"/>
          <w:sz w:val="19"/>
          <w:szCs w:val="19"/>
        </w:rPr>
        <w:t>并获取竞争性磋商文件</w:t>
      </w:r>
      <w:r>
        <w:rPr>
          <w:rFonts w:ascii="Calibri" w:hAnsi="Calibri" w:eastAsia="Calibri" w:cs="Calibri"/>
          <w:spacing w:val="9"/>
          <w:sz w:val="19"/>
          <w:szCs w:val="19"/>
        </w:rPr>
        <w:t>(</w:t>
      </w:r>
      <w:r>
        <w:rPr>
          <w:rFonts w:ascii="宋体" w:hAnsi="宋体" w:eastAsia="宋体" w:cs="宋体"/>
          <w:spacing w:val="9"/>
          <w:sz w:val="19"/>
          <w:szCs w:val="19"/>
        </w:rPr>
        <w:t>登陆福建省政府</w:t>
      </w:r>
      <w:r>
        <w:rPr>
          <w:rFonts w:ascii="宋体" w:hAnsi="宋体" w:eastAsia="宋体" w:cs="宋体"/>
          <w:spacing w:val="8"/>
          <w:sz w:val="19"/>
          <w:szCs w:val="19"/>
        </w:rPr>
        <w:t>采购网上公开信息系统进行文件获取</w:t>
      </w:r>
      <w:r>
        <w:rPr>
          <w:rFonts w:ascii="Calibri" w:hAnsi="Calibri" w:eastAsia="Calibri" w:cs="Calibri"/>
          <w:spacing w:val="8"/>
          <w:sz w:val="19"/>
          <w:szCs w:val="19"/>
        </w:rPr>
        <w:t>)</w:t>
      </w:r>
      <w:r>
        <w:rPr>
          <w:rFonts w:ascii="宋体" w:hAnsi="宋体" w:eastAsia="宋体" w:cs="宋体"/>
          <w:spacing w:val="8"/>
          <w:sz w:val="19"/>
          <w:szCs w:val="19"/>
        </w:rPr>
        <w:t>，否则报价响应</w:t>
      </w:r>
      <w:r>
        <w:rPr>
          <w:rFonts w:ascii="宋体" w:hAnsi="宋体" w:eastAsia="宋体" w:cs="宋体"/>
          <w:spacing w:val="6"/>
          <w:sz w:val="19"/>
          <w:szCs w:val="19"/>
        </w:rPr>
        <w:t>将被拒绝。</w:t>
      </w:r>
    </w:p>
    <w:p w14:paraId="6BB1E9A9">
      <w:pPr>
        <w:spacing w:before="1" w:line="228" w:lineRule="auto"/>
        <w:ind w:left="597"/>
        <w:rPr>
          <w:rFonts w:ascii="宋体" w:hAnsi="宋体" w:eastAsia="宋体" w:cs="宋体"/>
          <w:sz w:val="19"/>
          <w:szCs w:val="19"/>
        </w:rPr>
      </w:pPr>
      <w:r>
        <w:rPr>
          <w:rFonts w:ascii="Calibri" w:hAnsi="Calibri" w:eastAsia="Calibri" w:cs="Calibri"/>
          <w:spacing w:val="5"/>
          <w:sz w:val="19"/>
          <w:szCs w:val="19"/>
        </w:rPr>
        <w:t>8.</w:t>
      </w:r>
      <w:r>
        <w:rPr>
          <w:rFonts w:ascii="宋体" w:hAnsi="宋体" w:eastAsia="宋体" w:cs="宋体"/>
          <w:spacing w:val="5"/>
          <w:sz w:val="19"/>
          <w:szCs w:val="19"/>
        </w:rPr>
        <w:t>获取采购文件时间、地点、方式：</w:t>
      </w:r>
    </w:p>
    <w:p w14:paraId="3AB21365">
      <w:pPr>
        <w:spacing w:before="78" w:line="303" w:lineRule="auto"/>
        <w:ind w:left="119" w:firstLine="478"/>
        <w:rPr>
          <w:rFonts w:ascii="宋体" w:hAnsi="宋体" w:eastAsia="宋体" w:cs="宋体"/>
          <w:sz w:val="19"/>
          <w:szCs w:val="19"/>
        </w:rPr>
      </w:pPr>
      <w:r>
        <w:rPr>
          <w:rFonts w:ascii="Calibri" w:hAnsi="Calibri" w:eastAsia="Calibri" w:cs="Calibri"/>
          <w:spacing w:val="6"/>
          <w:sz w:val="19"/>
          <w:szCs w:val="19"/>
        </w:rPr>
        <w:t>8.1</w:t>
      </w:r>
      <w:r>
        <w:rPr>
          <w:rFonts w:ascii="Calibri" w:hAnsi="Calibri" w:eastAsia="Calibri" w:cs="Calibri"/>
          <w:spacing w:val="15"/>
          <w:w w:val="102"/>
          <w:sz w:val="19"/>
          <w:szCs w:val="19"/>
        </w:rPr>
        <w:t xml:space="preserve"> </w:t>
      </w:r>
      <w:r>
        <w:rPr>
          <w:rFonts w:ascii="宋体" w:hAnsi="宋体" w:eastAsia="宋体" w:cs="宋体"/>
          <w:spacing w:val="6"/>
          <w:sz w:val="19"/>
          <w:szCs w:val="19"/>
        </w:rPr>
        <w:t>采购文件的提供期限：</w:t>
      </w:r>
      <w:r>
        <w:rPr>
          <w:rFonts w:ascii="宋体" w:hAnsi="宋体" w:eastAsia="宋体" w:cs="宋体"/>
          <w:spacing w:val="-44"/>
          <w:sz w:val="19"/>
          <w:szCs w:val="19"/>
        </w:rPr>
        <w:t xml:space="preserve"> </w:t>
      </w:r>
      <w:r>
        <w:rPr>
          <w:rFonts w:ascii="宋体" w:hAnsi="宋体" w:eastAsia="宋体" w:cs="宋体"/>
          <w:spacing w:val="6"/>
          <w:sz w:val="19"/>
          <w:szCs w:val="19"/>
        </w:rPr>
        <w:t>详见磋商公告或更正公告（若有</w:t>
      </w:r>
      <w:r>
        <w:rPr>
          <w:rFonts w:ascii="宋体" w:hAnsi="宋体" w:eastAsia="宋体" w:cs="宋体"/>
          <w:spacing w:val="3"/>
          <w:sz w:val="19"/>
          <w:szCs w:val="19"/>
        </w:rPr>
        <w:t>）</w:t>
      </w:r>
      <w:r>
        <w:rPr>
          <w:rFonts w:ascii="宋体" w:hAnsi="宋体" w:eastAsia="宋体" w:cs="宋体"/>
          <w:spacing w:val="-14"/>
          <w:sz w:val="19"/>
          <w:szCs w:val="19"/>
        </w:rPr>
        <w:t xml:space="preserve"> </w:t>
      </w:r>
      <w:r>
        <w:rPr>
          <w:rFonts w:ascii="宋体" w:hAnsi="宋体" w:eastAsia="宋体" w:cs="宋体"/>
          <w:spacing w:val="3"/>
          <w:sz w:val="19"/>
          <w:szCs w:val="19"/>
        </w:rPr>
        <w:t>，</w:t>
      </w:r>
      <w:r>
        <w:rPr>
          <w:rFonts w:ascii="宋体" w:hAnsi="宋体" w:eastAsia="宋体" w:cs="宋体"/>
          <w:spacing w:val="6"/>
          <w:sz w:val="19"/>
          <w:szCs w:val="19"/>
        </w:rPr>
        <w:t>若不一致，以更正公告（若有）为</w:t>
      </w:r>
      <w:r>
        <w:rPr>
          <w:rFonts w:ascii="宋体" w:hAnsi="宋体" w:eastAsia="宋体" w:cs="宋体"/>
          <w:spacing w:val="8"/>
          <w:sz w:val="19"/>
          <w:szCs w:val="19"/>
        </w:rPr>
        <w:t>准。采购文件的提供期限与磋商公告的公告期限保持一致。</w:t>
      </w:r>
    </w:p>
    <w:p w14:paraId="6B1D16C9">
      <w:pPr>
        <w:spacing w:line="227" w:lineRule="auto"/>
        <w:ind w:left="597"/>
        <w:rPr>
          <w:rFonts w:ascii="宋体" w:hAnsi="宋体" w:eastAsia="宋体" w:cs="宋体"/>
          <w:sz w:val="19"/>
          <w:szCs w:val="19"/>
        </w:rPr>
      </w:pPr>
      <w:r>
        <w:rPr>
          <w:rFonts w:ascii="Calibri" w:hAnsi="Calibri" w:eastAsia="Calibri" w:cs="Calibri"/>
          <w:spacing w:val="8"/>
          <w:sz w:val="19"/>
          <w:szCs w:val="19"/>
        </w:rPr>
        <w:t>8.2</w:t>
      </w:r>
      <w:r>
        <w:rPr>
          <w:rFonts w:ascii="Calibri" w:hAnsi="Calibri" w:eastAsia="Calibri" w:cs="Calibri"/>
          <w:spacing w:val="26"/>
          <w:w w:val="101"/>
          <w:sz w:val="19"/>
          <w:szCs w:val="19"/>
        </w:rPr>
        <w:t xml:space="preserve"> </w:t>
      </w:r>
      <w:r>
        <w:rPr>
          <w:rFonts w:ascii="宋体" w:hAnsi="宋体" w:eastAsia="宋体" w:cs="宋体"/>
          <w:spacing w:val="8"/>
          <w:sz w:val="19"/>
          <w:szCs w:val="19"/>
        </w:rPr>
        <w:t>获取地点及方式：注册账号后通过福建省政府采购网上公开信息系统以下载方式获取。</w:t>
      </w:r>
    </w:p>
    <w:p w14:paraId="48DB3681">
      <w:pPr>
        <w:spacing w:before="78" w:line="227" w:lineRule="auto"/>
        <w:ind w:left="597"/>
        <w:rPr>
          <w:rFonts w:ascii="宋体" w:hAnsi="宋体" w:eastAsia="宋体" w:cs="宋体"/>
          <w:sz w:val="19"/>
          <w:szCs w:val="19"/>
        </w:rPr>
      </w:pPr>
      <w:r>
        <w:rPr>
          <w:rFonts w:ascii="Calibri" w:hAnsi="Calibri" w:eastAsia="Calibri" w:cs="Calibri"/>
          <w:spacing w:val="5"/>
          <w:sz w:val="19"/>
          <w:szCs w:val="19"/>
        </w:rPr>
        <w:t>9.</w:t>
      </w:r>
      <w:r>
        <w:rPr>
          <w:rFonts w:ascii="宋体" w:hAnsi="宋体" w:eastAsia="宋体" w:cs="宋体"/>
          <w:spacing w:val="5"/>
          <w:sz w:val="19"/>
          <w:szCs w:val="19"/>
        </w:rPr>
        <w:t>采购文件售价：</w:t>
      </w:r>
      <w:r>
        <w:rPr>
          <w:rFonts w:ascii="Calibri" w:hAnsi="Calibri" w:eastAsia="Calibri" w:cs="Calibri"/>
          <w:spacing w:val="5"/>
          <w:sz w:val="19"/>
          <w:szCs w:val="19"/>
        </w:rPr>
        <w:t>0</w:t>
      </w:r>
      <w:r>
        <w:rPr>
          <w:rFonts w:ascii="Calibri" w:hAnsi="Calibri" w:eastAsia="Calibri" w:cs="Calibri"/>
          <w:spacing w:val="16"/>
          <w:w w:val="101"/>
          <w:sz w:val="19"/>
          <w:szCs w:val="19"/>
        </w:rPr>
        <w:t xml:space="preserve"> </w:t>
      </w:r>
      <w:r>
        <w:rPr>
          <w:rFonts w:ascii="宋体" w:hAnsi="宋体" w:eastAsia="宋体" w:cs="宋体"/>
          <w:spacing w:val="5"/>
          <w:sz w:val="19"/>
          <w:szCs w:val="19"/>
        </w:rPr>
        <w:t>元。</w:t>
      </w:r>
    </w:p>
    <w:p w14:paraId="36922775">
      <w:pPr>
        <w:spacing w:before="79" w:line="228" w:lineRule="auto"/>
        <w:ind w:left="606"/>
        <w:rPr>
          <w:rFonts w:ascii="宋体" w:hAnsi="宋体" w:eastAsia="宋体" w:cs="宋体"/>
          <w:sz w:val="19"/>
          <w:szCs w:val="19"/>
        </w:rPr>
      </w:pPr>
      <w:r>
        <w:rPr>
          <w:rFonts w:ascii="Calibri" w:hAnsi="Calibri" w:eastAsia="Calibri" w:cs="Calibri"/>
          <w:spacing w:val="7"/>
          <w:sz w:val="19"/>
          <w:szCs w:val="19"/>
        </w:rPr>
        <w:t>10.</w:t>
      </w:r>
      <w:r>
        <w:rPr>
          <w:rFonts w:ascii="宋体" w:hAnsi="宋体" w:eastAsia="宋体" w:cs="宋体"/>
          <w:spacing w:val="7"/>
          <w:sz w:val="19"/>
          <w:szCs w:val="19"/>
        </w:rPr>
        <w:t>首次响应文件递交截止时间及地点：</w:t>
      </w:r>
    </w:p>
    <w:p w14:paraId="52AAA4BD">
      <w:pPr>
        <w:spacing w:before="77" w:line="303" w:lineRule="auto"/>
        <w:ind w:left="118" w:right="31" w:firstLine="481"/>
        <w:rPr>
          <w:rFonts w:ascii="宋体" w:hAnsi="宋体" w:eastAsia="宋体" w:cs="宋体"/>
          <w:sz w:val="19"/>
          <w:szCs w:val="19"/>
        </w:rPr>
      </w:pPr>
      <w:r>
        <w:rPr>
          <w:rFonts w:ascii="宋体" w:hAnsi="宋体" w:eastAsia="宋体" w:cs="宋体"/>
          <w:spacing w:val="8"/>
          <w:sz w:val="19"/>
          <w:szCs w:val="19"/>
        </w:rPr>
        <w:t>详见磋商公告或更正公告（若有</w:t>
      </w:r>
      <w:r>
        <w:rPr>
          <w:rFonts w:ascii="宋体" w:hAnsi="宋体" w:eastAsia="宋体" w:cs="宋体"/>
          <w:spacing w:val="3"/>
          <w:sz w:val="19"/>
          <w:szCs w:val="19"/>
        </w:rPr>
        <w:t>），</w:t>
      </w:r>
      <w:r>
        <w:rPr>
          <w:rFonts w:ascii="宋体" w:hAnsi="宋体" w:eastAsia="宋体" w:cs="宋体"/>
          <w:spacing w:val="-15"/>
          <w:sz w:val="19"/>
          <w:szCs w:val="19"/>
        </w:rPr>
        <w:t xml:space="preserve"> </w:t>
      </w:r>
      <w:r>
        <w:rPr>
          <w:rFonts w:ascii="宋体" w:hAnsi="宋体" w:eastAsia="宋体" w:cs="宋体"/>
          <w:spacing w:val="8"/>
          <w:sz w:val="19"/>
          <w:szCs w:val="19"/>
        </w:rPr>
        <w:t>若不一致，以更正公告（若有）为准。供应商应在此之前将</w:t>
      </w:r>
      <w:r>
        <w:rPr>
          <w:rFonts w:ascii="宋体" w:hAnsi="宋体" w:eastAsia="宋体" w:cs="宋体"/>
          <w:spacing w:val="6"/>
          <w:sz w:val="19"/>
          <w:szCs w:val="19"/>
        </w:rPr>
        <w:t>密封的首次响应文件送达本章第</w:t>
      </w:r>
      <w:r>
        <w:rPr>
          <w:rFonts w:ascii="宋体" w:hAnsi="宋体" w:eastAsia="宋体" w:cs="宋体"/>
          <w:spacing w:val="-42"/>
          <w:sz w:val="19"/>
          <w:szCs w:val="19"/>
        </w:rPr>
        <w:t xml:space="preserve"> </w:t>
      </w:r>
      <w:r>
        <w:rPr>
          <w:rFonts w:ascii="Calibri" w:hAnsi="Calibri" w:eastAsia="Calibri" w:cs="Calibri"/>
          <w:spacing w:val="6"/>
          <w:sz w:val="19"/>
          <w:szCs w:val="19"/>
        </w:rPr>
        <w:t xml:space="preserve">11 </w:t>
      </w:r>
      <w:r>
        <w:rPr>
          <w:rFonts w:ascii="宋体" w:hAnsi="宋体" w:eastAsia="宋体" w:cs="宋体"/>
          <w:spacing w:val="6"/>
          <w:sz w:val="19"/>
          <w:szCs w:val="19"/>
        </w:rPr>
        <w:t>条载明的地点，逾期送达的或不符合规定的响应文件将被拒绝</w:t>
      </w:r>
      <w:r>
        <w:rPr>
          <w:rFonts w:ascii="宋体" w:hAnsi="宋体" w:eastAsia="宋体" w:cs="宋体"/>
          <w:spacing w:val="5"/>
          <w:sz w:val="19"/>
          <w:szCs w:val="19"/>
        </w:rPr>
        <w:t>接收。</w:t>
      </w:r>
    </w:p>
    <w:p w14:paraId="1F7C788D">
      <w:pPr>
        <w:spacing w:line="229" w:lineRule="auto"/>
        <w:ind w:left="606"/>
        <w:rPr>
          <w:rFonts w:ascii="宋体" w:hAnsi="宋体" w:eastAsia="宋体" w:cs="宋体"/>
          <w:sz w:val="19"/>
          <w:szCs w:val="19"/>
        </w:rPr>
      </w:pPr>
      <w:r>
        <w:rPr>
          <w:rFonts w:ascii="Calibri" w:hAnsi="Calibri" w:eastAsia="Calibri" w:cs="Calibri"/>
          <w:spacing w:val="2"/>
          <w:sz w:val="19"/>
          <w:szCs w:val="19"/>
        </w:rPr>
        <w:t>11.</w:t>
      </w:r>
      <w:r>
        <w:rPr>
          <w:rFonts w:ascii="宋体" w:hAnsi="宋体" w:eastAsia="宋体" w:cs="宋体"/>
          <w:spacing w:val="2"/>
          <w:sz w:val="19"/>
          <w:szCs w:val="19"/>
        </w:rPr>
        <w:t>磋商时间及地点：</w:t>
      </w:r>
    </w:p>
    <w:p w14:paraId="439D4B3E">
      <w:pPr>
        <w:spacing w:before="76" w:line="227" w:lineRule="auto"/>
        <w:ind w:left="599"/>
        <w:rPr>
          <w:rFonts w:ascii="宋体" w:hAnsi="宋体" w:eastAsia="宋体" w:cs="宋体"/>
          <w:sz w:val="19"/>
          <w:szCs w:val="19"/>
        </w:rPr>
      </w:pPr>
      <w:r>
        <w:rPr>
          <w:rFonts w:ascii="宋体" w:hAnsi="宋体" w:eastAsia="宋体" w:cs="宋体"/>
          <w:spacing w:val="7"/>
          <w:sz w:val="19"/>
          <w:szCs w:val="19"/>
        </w:rPr>
        <w:t>详见磋商公告或更正公告（若有</w:t>
      </w:r>
      <w:r>
        <w:rPr>
          <w:rFonts w:ascii="宋体" w:hAnsi="宋体" w:eastAsia="宋体" w:cs="宋体"/>
          <w:sz w:val="19"/>
          <w:szCs w:val="19"/>
        </w:rPr>
        <w:t>），</w:t>
      </w:r>
      <w:r>
        <w:rPr>
          <w:rFonts w:ascii="宋体" w:hAnsi="宋体" w:eastAsia="宋体" w:cs="宋体"/>
          <w:spacing w:val="-16"/>
          <w:sz w:val="19"/>
          <w:szCs w:val="19"/>
        </w:rPr>
        <w:t xml:space="preserve"> </w:t>
      </w:r>
      <w:r>
        <w:rPr>
          <w:rFonts w:ascii="宋体" w:hAnsi="宋体" w:eastAsia="宋体" w:cs="宋体"/>
          <w:spacing w:val="7"/>
          <w:sz w:val="19"/>
          <w:szCs w:val="19"/>
        </w:rPr>
        <w:t>若不一致，以更正公告</w:t>
      </w:r>
      <w:r>
        <w:rPr>
          <w:rFonts w:ascii="宋体" w:hAnsi="宋体" w:eastAsia="宋体" w:cs="宋体"/>
          <w:spacing w:val="6"/>
          <w:sz w:val="19"/>
          <w:szCs w:val="19"/>
        </w:rPr>
        <w:t>（若有）为准。</w:t>
      </w:r>
    </w:p>
    <w:p w14:paraId="720DA152">
      <w:pPr>
        <w:spacing w:before="78" w:line="227" w:lineRule="auto"/>
        <w:ind w:left="606"/>
        <w:rPr>
          <w:rFonts w:ascii="宋体" w:hAnsi="宋体" w:eastAsia="宋体" w:cs="宋体"/>
          <w:sz w:val="19"/>
          <w:szCs w:val="19"/>
        </w:rPr>
      </w:pPr>
      <w:r>
        <w:rPr>
          <w:rFonts w:ascii="Calibri" w:hAnsi="Calibri" w:eastAsia="Calibri" w:cs="Calibri"/>
          <w:spacing w:val="4"/>
          <w:sz w:val="19"/>
          <w:szCs w:val="19"/>
        </w:rPr>
        <w:t>12.</w:t>
      </w:r>
      <w:r>
        <w:rPr>
          <w:rFonts w:ascii="宋体" w:hAnsi="宋体" w:eastAsia="宋体" w:cs="宋体"/>
          <w:spacing w:val="4"/>
          <w:sz w:val="19"/>
          <w:szCs w:val="19"/>
        </w:rPr>
        <w:t>竞争性磋商公告期限：</w:t>
      </w:r>
    </w:p>
    <w:p w14:paraId="55B87D8B">
      <w:pPr>
        <w:spacing w:before="79" w:line="227" w:lineRule="auto"/>
        <w:ind w:left="630"/>
        <w:rPr>
          <w:rFonts w:ascii="宋体" w:hAnsi="宋体" w:eastAsia="宋体" w:cs="宋体"/>
          <w:sz w:val="19"/>
          <w:szCs w:val="19"/>
        </w:rPr>
      </w:pPr>
      <w:r>
        <w:rPr>
          <w:rFonts w:ascii="宋体" w:hAnsi="宋体" w:eastAsia="宋体" w:cs="宋体"/>
          <w:spacing w:val="7"/>
          <w:sz w:val="19"/>
          <w:szCs w:val="19"/>
        </w:rPr>
        <w:t>自财政部和福建省财政厅指定的政府采购信息发布媒体最先发布公告之日起</w:t>
      </w:r>
      <w:r>
        <w:rPr>
          <w:rFonts w:ascii="宋体" w:hAnsi="宋体" w:eastAsia="宋体" w:cs="宋体"/>
          <w:spacing w:val="-17"/>
          <w:sz w:val="19"/>
          <w:szCs w:val="19"/>
        </w:rPr>
        <w:t xml:space="preserve"> </w:t>
      </w:r>
      <w:r>
        <w:rPr>
          <w:rFonts w:ascii="Calibri" w:hAnsi="Calibri" w:eastAsia="Calibri" w:cs="Calibri"/>
          <w:spacing w:val="7"/>
          <w:sz w:val="19"/>
          <w:szCs w:val="19"/>
        </w:rPr>
        <w:t>3</w:t>
      </w:r>
      <w:r>
        <w:rPr>
          <w:rFonts w:ascii="Calibri" w:hAnsi="Calibri" w:eastAsia="Calibri" w:cs="Calibri"/>
          <w:spacing w:val="15"/>
          <w:w w:val="102"/>
          <w:sz w:val="19"/>
          <w:szCs w:val="19"/>
        </w:rPr>
        <w:t xml:space="preserve"> </w:t>
      </w:r>
      <w:r>
        <w:rPr>
          <w:rFonts w:ascii="宋体" w:hAnsi="宋体" w:eastAsia="宋体" w:cs="宋体"/>
          <w:spacing w:val="7"/>
          <w:sz w:val="19"/>
          <w:szCs w:val="19"/>
        </w:rPr>
        <w:t>个工作日。</w:t>
      </w:r>
    </w:p>
    <w:p w14:paraId="258C13A3">
      <w:pPr>
        <w:spacing w:before="78" w:line="228" w:lineRule="auto"/>
        <w:ind w:left="606"/>
        <w:rPr>
          <w:rFonts w:ascii="宋体" w:hAnsi="宋体" w:eastAsia="宋体" w:cs="宋体"/>
          <w:sz w:val="19"/>
          <w:szCs w:val="19"/>
        </w:rPr>
      </w:pPr>
      <w:r>
        <w:rPr>
          <w:rFonts w:ascii="Calibri" w:hAnsi="Calibri" w:eastAsia="Calibri" w:cs="Calibri"/>
          <w:spacing w:val="6"/>
          <w:sz w:val="19"/>
          <w:szCs w:val="19"/>
        </w:rPr>
        <w:t>13</w:t>
      </w:r>
      <w:r>
        <w:rPr>
          <w:rFonts w:ascii="Calibri" w:hAnsi="Calibri" w:eastAsia="Calibri" w:cs="Calibri"/>
          <w:spacing w:val="-13"/>
          <w:sz w:val="19"/>
          <w:szCs w:val="19"/>
        </w:rPr>
        <w:t xml:space="preserve"> </w:t>
      </w:r>
      <w:r>
        <w:rPr>
          <w:rFonts w:ascii="宋体" w:hAnsi="宋体" w:eastAsia="宋体" w:cs="宋体"/>
          <w:spacing w:val="6"/>
          <w:sz w:val="19"/>
          <w:szCs w:val="19"/>
        </w:rPr>
        <w:t>、采购人：福建省医疗保障局</w:t>
      </w:r>
    </w:p>
    <w:p w14:paraId="3268D767">
      <w:pPr>
        <w:spacing w:before="77" w:line="228" w:lineRule="auto"/>
        <w:ind w:left="597"/>
        <w:rPr>
          <w:rFonts w:ascii="宋体" w:hAnsi="宋体" w:eastAsia="宋体" w:cs="宋体"/>
          <w:sz w:val="19"/>
          <w:szCs w:val="19"/>
        </w:rPr>
      </w:pPr>
      <w:r>
        <w:rPr>
          <w:rFonts w:ascii="宋体" w:hAnsi="宋体" w:eastAsia="宋体" w:cs="宋体"/>
          <w:spacing w:val="7"/>
          <w:sz w:val="19"/>
          <w:szCs w:val="19"/>
        </w:rPr>
        <w:t>地址：福建省福州市鼓楼区北大路</w:t>
      </w:r>
      <w:r>
        <w:rPr>
          <w:rFonts w:ascii="宋体" w:hAnsi="宋体" w:eastAsia="宋体" w:cs="宋体"/>
          <w:spacing w:val="-26"/>
          <w:sz w:val="19"/>
          <w:szCs w:val="19"/>
        </w:rPr>
        <w:t xml:space="preserve"> </w:t>
      </w:r>
      <w:r>
        <w:rPr>
          <w:rFonts w:ascii="Calibri" w:hAnsi="Calibri" w:eastAsia="Calibri" w:cs="Calibri"/>
          <w:spacing w:val="7"/>
          <w:sz w:val="19"/>
          <w:szCs w:val="19"/>
        </w:rPr>
        <w:t>133</w:t>
      </w:r>
      <w:r>
        <w:rPr>
          <w:rFonts w:ascii="Calibri" w:hAnsi="Calibri" w:eastAsia="Calibri" w:cs="Calibri"/>
          <w:spacing w:val="23"/>
          <w:sz w:val="19"/>
          <w:szCs w:val="19"/>
        </w:rPr>
        <w:t xml:space="preserve"> </w:t>
      </w:r>
      <w:r>
        <w:rPr>
          <w:rFonts w:ascii="宋体" w:hAnsi="宋体" w:eastAsia="宋体" w:cs="宋体"/>
          <w:spacing w:val="7"/>
          <w:sz w:val="19"/>
          <w:szCs w:val="19"/>
        </w:rPr>
        <w:t>号</w:t>
      </w:r>
    </w:p>
    <w:p w14:paraId="18D000A2">
      <w:pPr>
        <w:spacing w:before="78" w:line="228" w:lineRule="auto"/>
        <w:ind w:left="612"/>
        <w:rPr>
          <w:rFonts w:ascii="Calibri" w:hAnsi="Calibri" w:eastAsia="Calibri" w:cs="Calibri"/>
          <w:sz w:val="19"/>
          <w:szCs w:val="19"/>
        </w:rPr>
      </w:pPr>
      <w:r>
        <w:rPr>
          <w:rFonts w:ascii="宋体" w:hAnsi="宋体" w:eastAsia="宋体" w:cs="宋体"/>
          <w:spacing w:val="2"/>
          <w:sz w:val="19"/>
          <w:szCs w:val="19"/>
        </w:rPr>
        <w:t>邮编：</w:t>
      </w:r>
      <w:r>
        <w:rPr>
          <w:rFonts w:ascii="宋体" w:hAnsi="宋体" w:eastAsia="宋体" w:cs="宋体"/>
          <w:spacing w:val="22"/>
          <w:sz w:val="19"/>
          <w:szCs w:val="19"/>
        </w:rPr>
        <w:t xml:space="preserve"> </w:t>
      </w:r>
      <w:r>
        <w:rPr>
          <w:rFonts w:ascii="Calibri" w:hAnsi="Calibri" w:eastAsia="Calibri" w:cs="Calibri"/>
          <w:spacing w:val="2"/>
          <w:sz w:val="19"/>
          <w:szCs w:val="19"/>
        </w:rPr>
        <w:t>350001</w:t>
      </w:r>
    </w:p>
    <w:p w14:paraId="6C0F51C6">
      <w:pPr>
        <w:spacing w:before="77" w:line="228" w:lineRule="auto"/>
        <w:ind w:left="598"/>
        <w:rPr>
          <w:rFonts w:ascii="宋体" w:hAnsi="宋体" w:eastAsia="宋体" w:cs="宋体"/>
          <w:sz w:val="19"/>
          <w:szCs w:val="19"/>
        </w:rPr>
      </w:pPr>
      <w:r>
        <w:rPr>
          <w:rFonts w:ascii="宋体" w:hAnsi="宋体" w:eastAsia="宋体" w:cs="宋体"/>
          <w:spacing w:val="1"/>
          <w:sz w:val="19"/>
          <w:szCs w:val="19"/>
        </w:rPr>
        <w:t>联系人：</w:t>
      </w:r>
      <w:r>
        <w:rPr>
          <w:rFonts w:ascii="宋体" w:hAnsi="宋体" w:eastAsia="宋体" w:cs="宋体"/>
          <w:spacing w:val="-45"/>
          <w:sz w:val="19"/>
          <w:szCs w:val="19"/>
        </w:rPr>
        <w:t xml:space="preserve"> </w:t>
      </w:r>
      <w:r>
        <w:rPr>
          <w:rFonts w:ascii="宋体" w:hAnsi="宋体" w:eastAsia="宋体" w:cs="宋体"/>
          <w:spacing w:val="1"/>
          <w:sz w:val="19"/>
          <w:szCs w:val="19"/>
        </w:rPr>
        <w:t>陈先生</w:t>
      </w:r>
    </w:p>
    <w:p w14:paraId="14F12000">
      <w:pPr>
        <w:spacing w:before="77" w:line="231" w:lineRule="auto"/>
        <w:ind w:left="598"/>
        <w:rPr>
          <w:rFonts w:ascii="Calibri" w:hAnsi="Calibri" w:eastAsia="Calibri" w:cs="Calibri"/>
          <w:sz w:val="19"/>
          <w:szCs w:val="19"/>
        </w:rPr>
      </w:pPr>
      <w:r>
        <w:rPr>
          <w:rFonts w:ascii="宋体" w:hAnsi="宋体" w:eastAsia="宋体" w:cs="宋体"/>
          <w:spacing w:val="5"/>
          <w:sz w:val="19"/>
          <w:szCs w:val="19"/>
        </w:rPr>
        <w:t>联系电话：</w:t>
      </w:r>
      <w:r>
        <w:rPr>
          <w:rFonts w:ascii="Calibri" w:hAnsi="Calibri" w:eastAsia="Calibri" w:cs="Calibri"/>
          <w:spacing w:val="5"/>
          <w:sz w:val="19"/>
          <w:szCs w:val="19"/>
        </w:rPr>
        <w:t>0591-86312901</w:t>
      </w:r>
    </w:p>
    <w:p w14:paraId="024474DE">
      <w:pPr>
        <w:spacing w:before="74" w:line="228" w:lineRule="auto"/>
        <w:ind w:left="606"/>
        <w:rPr>
          <w:rFonts w:ascii="宋体" w:hAnsi="宋体" w:eastAsia="宋体" w:cs="宋体"/>
          <w:sz w:val="19"/>
          <w:szCs w:val="19"/>
        </w:rPr>
      </w:pPr>
      <w:r>
        <w:rPr>
          <w:rFonts w:ascii="Calibri" w:hAnsi="Calibri" w:eastAsia="Calibri" w:cs="Calibri"/>
          <w:spacing w:val="7"/>
          <w:sz w:val="19"/>
          <w:szCs w:val="19"/>
        </w:rPr>
        <w:t>14</w:t>
      </w:r>
      <w:r>
        <w:rPr>
          <w:rFonts w:ascii="宋体" w:hAnsi="宋体" w:eastAsia="宋体" w:cs="宋体"/>
          <w:spacing w:val="7"/>
          <w:sz w:val="19"/>
          <w:szCs w:val="19"/>
        </w:rPr>
        <w:t>、代理机构：福建国诚招标有限公司</w:t>
      </w:r>
    </w:p>
    <w:p w14:paraId="6A70F02D">
      <w:pPr>
        <w:spacing w:before="77" w:line="228" w:lineRule="auto"/>
        <w:ind w:left="597"/>
        <w:rPr>
          <w:rFonts w:ascii="宋体" w:hAnsi="宋体" w:eastAsia="宋体" w:cs="宋体"/>
          <w:sz w:val="19"/>
          <w:szCs w:val="19"/>
        </w:rPr>
      </w:pPr>
      <w:r>
        <w:rPr>
          <w:rFonts w:ascii="宋体" w:hAnsi="宋体" w:eastAsia="宋体" w:cs="宋体"/>
          <w:spacing w:val="9"/>
          <w:sz w:val="19"/>
          <w:szCs w:val="19"/>
        </w:rPr>
        <w:t>地址：福建省福州市鼓楼区古田路中美大厦二十四层东单元</w:t>
      </w:r>
    </w:p>
    <w:p w14:paraId="4839DE72">
      <w:pPr>
        <w:spacing w:before="79" w:line="228" w:lineRule="auto"/>
        <w:ind w:left="611"/>
        <w:rPr>
          <w:rFonts w:ascii="Calibri" w:hAnsi="Calibri" w:eastAsia="Calibri" w:cs="Calibri"/>
          <w:sz w:val="19"/>
          <w:szCs w:val="19"/>
        </w:rPr>
      </w:pPr>
      <w:r>
        <w:rPr>
          <w:rFonts w:ascii="宋体" w:hAnsi="宋体" w:eastAsia="宋体" w:cs="宋体"/>
          <w:spacing w:val="3"/>
          <w:sz w:val="19"/>
          <w:szCs w:val="19"/>
        </w:rPr>
        <w:t>邮编：</w:t>
      </w:r>
      <w:r>
        <w:rPr>
          <w:rFonts w:ascii="Calibri" w:hAnsi="Calibri" w:eastAsia="Calibri" w:cs="Calibri"/>
          <w:spacing w:val="3"/>
          <w:sz w:val="19"/>
          <w:szCs w:val="19"/>
        </w:rPr>
        <w:t>350001</w:t>
      </w:r>
    </w:p>
    <w:p w14:paraId="67C16631">
      <w:pPr>
        <w:spacing w:before="76" w:line="228" w:lineRule="auto"/>
        <w:ind w:left="597"/>
        <w:rPr>
          <w:rFonts w:ascii="宋体" w:hAnsi="宋体" w:eastAsia="宋体" w:cs="宋体"/>
          <w:sz w:val="19"/>
          <w:szCs w:val="19"/>
        </w:rPr>
      </w:pPr>
      <w:r>
        <w:rPr>
          <w:rFonts w:ascii="宋体" w:hAnsi="宋体" w:eastAsia="宋体" w:cs="宋体"/>
          <w:spacing w:val="-1"/>
          <w:sz w:val="19"/>
          <w:szCs w:val="19"/>
        </w:rPr>
        <w:t>联系人：</w:t>
      </w:r>
      <w:r>
        <w:rPr>
          <w:rFonts w:ascii="宋体" w:hAnsi="宋体" w:eastAsia="宋体" w:cs="宋体"/>
          <w:spacing w:val="-41"/>
          <w:sz w:val="19"/>
          <w:szCs w:val="19"/>
        </w:rPr>
        <w:t xml:space="preserve"> </w:t>
      </w:r>
      <w:r>
        <w:rPr>
          <w:rFonts w:ascii="宋体" w:hAnsi="宋体" w:eastAsia="宋体" w:cs="宋体"/>
          <w:spacing w:val="-1"/>
          <w:sz w:val="19"/>
          <w:szCs w:val="19"/>
        </w:rPr>
        <w:t>陈云</w:t>
      </w:r>
    </w:p>
    <w:p w14:paraId="2C26F2C8">
      <w:pPr>
        <w:spacing w:before="77" w:line="231" w:lineRule="auto"/>
        <w:ind w:left="597"/>
        <w:rPr>
          <w:rFonts w:ascii="Calibri" w:hAnsi="Calibri" w:eastAsia="Calibri" w:cs="Calibri"/>
          <w:sz w:val="19"/>
          <w:szCs w:val="19"/>
        </w:rPr>
      </w:pPr>
      <w:r>
        <w:rPr>
          <w:rFonts w:ascii="宋体" w:hAnsi="宋体" w:eastAsia="宋体" w:cs="宋体"/>
          <w:spacing w:val="5"/>
          <w:sz w:val="19"/>
          <w:szCs w:val="19"/>
        </w:rPr>
        <w:t>联系电话：</w:t>
      </w:r>
      <w:r>
        <w:rPr>
          <w:rFonts w:ascii="Calibri" w:hAnsi="Calibri" w:eastAsia="Calibri" w:cs="Calibri"/>
          <w:spacing w:val="5"/>
          <w:sz w:val="19"/>
          <w:szCs w:val="19"/>
        </w:rPr>
        <w:t>0591-83393306</w:t>
      </w:r>
    </w:p>
    <w:p w14:paraId="0D54E2FA">
      <w:pPr>
        <w:spacing w:before="75" w:line="228" w:lineRule="auto"/>
        <w:ind w:left="612"/>
        <w:rPr>
          <w:rFonts w:ascii="宋体" w:hAnsi="宋体" w:eastAsia="宋体" w:cs="宋体"/>
          <w:sz w:val="19"/>
          <w:szCs w:val="19"/>
        </w:rPr>
      </w:pPr>
      <w:r>
        <w:rPr>
          <w:rFonts w:ascii="宋体" w:hAnsi="宋体" w:eastAsia="宋体" w:cs="宋体"/>
          <w:spacing w:val="7"/>
          <w:sz w:val="19"/>
          <w:szCs w:val="19"/>
        </w:rPr>
        <w:t>附</w:t>
      </w:r>
      <w:r>
        <w:rPr>
          <w:rFonts w:ascii="宋体" w:hAnsi="宋体" w:eastAsia="宋体" w:cs="宋体"/>
          <w:spacing w:val="-19"/>
          <w:sz w:val="19"/>
          <w:szCs w:val="19"/>
        </w:rPr>
        <w:t xml:space="preserve"> </w:t>
      </w:r>
      <w:r>
        <w:rPr>
          <w:rFonts w:ascii="Calibri" w:hAnsi="Calibri" w:eastAsia="Calibri" w:cs="Calibri"/>
          <w:spacing w:val="7"/>
          <w:sz w:val="19"/>
          <w:szCs w:val="19"/>
        </w:rPr>
        <w:t>1</w:t>
      </w:r>
      <w:r>
        <w:rPr>
          <w:rFonts w:ascii="宋体" w:hAnsi="宋体" w:eastAsia="宋体" w:cs="宋体"/>
          <w:spacing w:val="7"/>
          <w:sz w:val="19"/>
          <w:szCs w:val="19"/>
        </w:rPr>
        <w:t>：购买采购文件和提交磋商保证金的银行账户信息</w:t>
      </w:r>
    </w:p>
    <w:p w14:paraId="416F6A51">
      <w:pPr>
        <w:spacing w:line="24"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3"/>
      </w:tblGrid>
      <w:tr w14:paraId="1766B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303" w:type="dxa"/>
            <w:vAlign w:val="top"/>
          </w:tcPr>
          <w:p w14:paraId="6DD78AD6">
            <w:pPr>
              <w:pStyle w:val="6"/>
              <w:spacing w:before="47" w:line="229" w:lineRule="auto"/>
              <w:ind w:left="112"/>
            </w:pPr>
            <w:r>
              <w:rPr>
                <w:spacing w:val="7"/>
              </w:rPr>
              <w:t>银行账户</w:t>
            </w:r>
          </w:p>
        </w:tc>
      </w:tr>
      <w:tr w14:paraId="2E679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303" w:type="dxa"/>
            <w:vAlign w:val="top"/>
          </w:tcPr>
          <w:p w14:paraId="19C861EF">
            <w:pPr>
              <w:pStyle w:val="6"/>
              <w:spacing w:before="49" w:line="229" w:lineRule="auto"/>
              <w:ind w:left="113"/>
            </w:pPr>
            <w:r>
              <w:rPr>
                <w:spacing w:val="8"/>
              </w:rPr>
              <w:t>开户名称： 福建国诚招标有限公司</w:t>
            </w:r>
          </w:p>
        </w:tc>
      </w:tr>
      <w:tr w14:paraId="2ECD6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8303" w:type="dxa"/>
            <w:vAlign w:val="top"/>
          </w:tcPr>
          <w:p w14:paraId="7753535B">
            <w:pPr>
              <w:pStyle w:val="6"/>
              <w:spacing w:before="51" w:line="270" w:lineRule="auto"/>
              <w:ind w:left="116" w:right="195" w:hanging="3"/>
            </w:pPr>
            <w:r>
              <w:rPr>
                <w:spacing w:val="10"/>
              </w:rPr>
              <w:t>开户银行：由供应商在福建省政府采购网上公开信息系统获取</w:t>
            </w:r>
            <w:r>
              <w:rPr>
                <w:spacing w:val="9"/>
              </w:rPr>
              <w:t>竞争性磋商文件成功后根据系统的提示，自行选择要缴交的保证金托管银行</w:t>
            </w:r>
          </w:p>
        </w:tc>
      </w:tr>
      <w:tr w14:paraId="705B0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8303" w:type="dxa"/>
            <w:vAlign w:val="top"/>
          </w:tcPr>
          <w:p w14:paraId="499E74BC">
            <w:pPr>
              <w:pStyle w:val="6"/>
              <w:spacing w:before="52" w:line="228" w:lineRule="auto"/>
              <w:ind w:left="113"/>
            </w:pPr>
            <w:r>
              <w:rPr>
                <w:spacing w:val="8"/>
              </w:rPr>
              <w:t>银行账号：福建省政府采购网上公开信息系统根据供应商选择的保证金托管银行，</w:t>
            </w:r>
            <w:r>
              <w:rPr>
                <w:spacing w:val="-27"/>
              </w:rPr>
              <w:t xml:space="preserve"> </w:t>
            </w:r>
            <w:r>
              <w:rPr>
                <w:spacing w:val="8"/>
              </w:rPr>
              <w:t>自动生成</w:t>
            </w:r>
          </w:p>
        </w:tc>
      </w:tr>
    </w:tbl>
    <w:p w14:paraId="5E4D7B8C">
      <w:pPr>
        <w:pStyle w:val="2"/>
      </w:pPr>
    </w:p>
    <w:p w14:paraId="5D593027">
      <w:pPr>
        <w:sectPr>
          <w:footerReference r:id="rId7" w:type="default"/>
          <w:pgSz w:w="11907" w:h="16839"/>
          <w:pgMar w:top="1431" w:right="1138" w:bottom="1377" w:left="1689" w:header="0" w:footer="1214" w:gutter="0"/>
          <w:cols w:space="720" w:num="1"/>
        </w:sectPr>
      </w:pPr>
    </w:p>
    <w:p w14:paraId="38481A61">
      <w:pPr>
        <w:spacing w:line="90" w:lineRule="auto"/>
        <w:rPr>
          <w:rFonts w:ascii="Arial"/>
          <w:sz w:val="2"/>
        </w:rPr>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3"/>
      </w:tblGrid>
      <w:tr w14:paraId="0DDBA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8303" w:type="dxa"/>
            <w:vAlign w:val="top"/>
          </w:tcPr>
          <w:p w14:paraId="2F14B1C8">
            <w:pPr>
              <w:pStyle w:val="6"/>
              <w:spacing w:before="49" w:line="272" w:lineRule="auto"/>
              <w:ind w:left="113" w:right="195"/>
            </w:pPr>
            <w:r>
              <w:rPr>
                <w:spacing w:val="10"/>
              </w:rPr>
              <w:t>供应商所投采购包的缴交银行账号。若投多个采购包将生成多个</w:t>
            </w:r>
            <w:r>
              <w:rPr>
                <w:spacing w:val="9"/>
              </w:rPr>
              <w:t>对应缴交账号。请分别根据</w:t>
            </w:r>
            <w:r>
              <w:rPr>
                <w:spacing w:val="8"/>
              </w:rPr>
              <w:t>所投采购包的保证金要求，进行保证金缴交。</w:t>
            </w:r>
          </w:p>
        </w:tc>
      </w:tr>
      <w:tr w14:paraId="0E88F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303" w:type="dxa"/>
            <w:vAlign w:val="top"/>
          </w:tcPr>
          <w:p w14:paraId="140687AF">
            <w:pPr>
              <w:pStyle w:val="6"/>
              <w:spacing w:before="49" w:line="228" w:lineRule="auto"/>
              <w:ind w:left="113"/>
            </w:pPr>
            <w:r>
              <w:rPr>
                <w:spacing w:val="7"/>
              </w:rPr>
              <w:t>特别提示</w:t>
            </w:r>
          </w:p>
        </w:tc>
      </w:tr>
      <w:tr w14:paraId="69A1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trPr>
        <w:tc>
          <w:tcPr>
            <w:tcW w:w="8303" w:type="dxa"/>
            <w:vAlign w:val="top"/>
          </w:tcPr>
          <w:p w14:paraId="5A7F01E0">
            <w:pPr>
              <w:pStyle w:val="6"/>
              <w:spacing w:before="50" w:line="303" w:lineRule="auto"/>
              <w:ind w:left="113" w:right="117" w:firstLine="9"/>
            </w:pPr>
            <w:r>
              <w:rPr>
                <w:rFonts w:ascii="Calibri" w:hAnsi="Calibri" w:eastAsia="Calibri" w:cs="Calibri"/>
                <w:spacing w:val="6"/>
              </w:rPr>
              <w:t>1</w:t>
            </w:r>
            <w:r>
              <w:rPr>
                <w:spacing w:val="6"/>
              </w:rPr>
              <w:t>、请供应商务必认真核对账户信息，</w:t>
            </w:r>
            <w:r>
              <w:rPr>
                <w:spacing w:val="-30"/>
              </w:rPr>
              <w:t xml:space="preserve"> </w:t>
            </w:r>
            <w:r>
              <w:rPr>
                <w:spacing w:val="6"/>
              </w:rPr>
              <w:t>将磋商保证金款项汇入对应账户，</w:t>
            </w:r>
            <w:r>
              <w:rPr>
                <w:spacing w:val="-45"/>
              </w:rPr>
              <w:t xml:space="preserve"> </w:t>
            </w:r>
            <w:r>
              <w:rPr>
                <w:spacing w:val="6"/>
              </w:rPr>
              <w:t>并自行承担因款项汇</w:t>
            </w:r>
            <w:r>
              <w:rPr>
                <w:spacing w:val="5"/>
              </w:rPr>
              <w:t>错而产生的一切后果。</w:t>
            </w:r>
          </w:p>
          <w:p w14:paraId="6F459125">
            <w:pPr>
              <w:pStyle w:val="6"/>
              <w:spacing w:line="269" w:lineRule="auto"/>
              <w:ind w:left="112" w:right="90" w:firstLine="4"/>
            </w:pPr>
            <w:r>
              <w:rPr>
                <w:rFonts w:ascii="Calibri" w:hAnsi="Calibri" w:eastAsia="Calibri" w:cs="Calibri"/>
                <w:spacing w:val="7"/>
              </w:rPr>
              <w:t>2</w:t>
            </w:r>
            <w:r>
              <w:rPr>
                <w:spacing w:val="7"/>
              </w:rPr>
              <w:t>、请供应商在转账或电汇的凭证上务必按照以下格式注明，以便核对：“（项目编号：</w:t>
            </w:r>
            <w:r>
              <w:rPr>
                <w:rFonts w:ascii="Calibri" w:hAnsi="Calibri" w:eastAsia="Calibri" w:cs="Calibri"/>
                <w:spacing w:val="7"/>
              </w:rPr>
              <w:t>***</w:t>
            </w:r>
            <w:r>
              <w:rPr>
                <w:spacing w:val="7"/>
              </w:rPr>
              <w:t>、</w:t>
            </w:r>
            <w:r>
              <w:rPr>
                <w:spacing w:val="1"/>
              </w:rPr>
              <w:t>采购包：</w:t>
            </w:r>
            <w:r>
              <w:rPr>
                <w:spacing w:val="-37"/>
              </w:rPr>
              <w:t xml:space="preserve"> </w:t>
            </w:r>
            <w:r>
              <w:rPr>
                <w:rFonts w:ascii="Calibri" w:hAnsi="Calibri" w:eastAsia="Calibri" w:cs="Calibri"/>
                <w:spacing w:val="1"/>
              </w:rPr>
              <w:t>***</w:t>
            </w:r>
            <w:r>
              <w:rPr>
                <w:rFonts w:ascii="Calibri" w:hAnsi="Calibri" w:eastAsia="Calibri" w:cs="Calibri"/>
                <w:spacing w:val="-15"/>
              </w:rPr>
              <w:t xml:space="preserve"> </w:t>
            </w:r>
            <w:r>
              <w:rPr>
                <w:spacing w:val="1"/>
              </w:rPr>
              <w:t>）的磋商保证金”。</w:t>
            </w:r>
          </w:p>
        </w:tc>
      </w:tr>
    </w:tbl>
    <w:p w14:paraId="0BBE338C">
      <w:pPr>
        <w:pStyle w:val="2"/>
        <w:spacing w:line="324" w:lineRule="auto"/>
      </w:pPr>
    </w:p>
    <w:p w14:paraId="18A62648">
      <w:pPr>
        <w:spacing w:before="117" w:line="219" w:lineRule="auto"/>
        <w:ind w:left="2714"/>
        <w:outlineLvl w:val="1"/>
        <w:rPr>
          <w:rFonts w:ascii="宋体" w:hAnsi="宋体" w:eastAsia="宋体" w:cs="宋体"/>
          <w:sz w:val="36"/>
          <w:szCs w:val="36"/>
        </w:rPr>
      </w:pPr>
      <w:r>
        <w:rPr>
          <w:rFonts w:ascii="宋体" w:hAnsi="宋体" w:eastAsia="宋体" w:cs="宋体"/>
          <w:b/>
          <w:bCs/>
          <w:spacing w:val="-4"/>
          <w:sz w:val="36"/>
          <w:szCs w:val="36"/>
        </w:rPr>
        <w:t>第二章</w:t>
      </w:r>
      <w:r>
        <w:rPr>
          <w:rFonts w:ascii="宋体" w:hAnsi="宋体" w:eastAsia="宋体" w:cs="宋体"/>
          <w:spacing w:val="-4"/>
          <w:sz w:val="36"/>
          <w:szCs w:val="36"/>
        </w:rPr>
        <w:t xml:space="preserve"> </w:t>
      </w:r>
      <w:r>
        <w:rPr>
          <w:rFonts w:ascii="宋体" w:hAnsi="宋体" w:eastAsia="宋体" w:cs="宋体"/>
          <w:b/>
          <w:bCs/>
          <w:spacing w:val="-4"/>
          <w:sz w:val="36"/>
          <w:szCs w:val="36"/>
        </w:rPr>
        <w:t>竞争性磋商须知</w:t>
      </w:r>
    </w:p>
    <w:p w14:paraId="54F94587">
      <w:pPr>
        <w:spacing w:before="237" w:line="219" w:lineRule="auto"/>
        <w:ind w:left="1794"/>
        <w:outlineLvl w:val="2"/>
        <w:rPr>
          <w:rFonts w:ascii="宋体" w:hAnsi="宋体" w:eastAsia="宋体" w:cs="宋体"/>
          <w:sz w:val="28"/>
          <w:szCs w:val="28"/>
        </w:rPr>
      </w:pPr>
      <w:r>
        <w:rPr>
          <w:rFonts w:ascii="宋体" w:hAnsi="宋体" w:eastAsia="宋体" w:cs="宋体"/>
          <w:b/>
          <w:bCs/>
          <w:spacing w:val="-6"/>
          <w:sz w:val="28"/>
          <w:szCs w:val="28"/>
        </w:rPr>
        <w:t>第</w:t>
      </w:r>
      <w:r>
        <w:rPr>
          <w:rFonts w:ascii="宋体" w:hAnsi="宋体" w:eastAsia="宋体" w:cs="宋体"/>
          <w:spacing w:val="-43"/>
          <w:sz w:val="28"/>
          <w:szCs w:val="28"/>
        </w:rPr>
        <w:t xml:space="preserve"> </w:t>
      </w:r>
      <w:r>
        <w:rPr>
          <w:rFonts w:ascii="Calibri" w:hAnsi="Calibri" w:eastAsia="Calibri" w:cs="Calibri"/>
          <w:b/>
          <w:bCs/>
          <w:spacing w:val="-6"/>
          <w:sz w:val="28"/>
          <w:szCs w:val="28"/>
        </w:rPr>
        <w:t>1</w:t>
      </w:r>
      <w:r>
        <w:rPr>
          <w:rFonts w:ascii="Calibri" w:hAnsi="Calibri" w:eastAsia="Calibri" w:cs="Calibri"/>
          <w:b/>
          <w:bCs/>
          <w:spacing w:val="16"/>
          <w:sz w:val="28"/>
          <w:szCs w:val="28"/>
        </w:rPr>
        <w:t xml:space="preserve"> </w:t>
      </w:r>
      <w:r>
        <w:rPr>
          <w:rFonts w:ascii="宋体" w:hAnsi="宋体" w:eastAsia="宋体" w:cs="宋体"/>
          <w:b/>
          <w:bCs/>
          <w:spacing w:val="-6"/>
          <w:sz w:val="28"/>
          <w:szCs w:val="28"/>
        </w:rPr>
        <w:t>节</w:t>
      </w:r>
      <w:r>
        <w:rPr>
          <w:rFonts w:ascii="宋体" w:hAnsi="宋体" w:eastAsia="宋体" w:cs="宋体"/>
          <w:spacing w:val="-6"/>
          <w:sz w:val="28"/>
          <w:szCs w:val="28"/>
        </w:rPr>
        <w:t xml:space="preserve"> </w:t>
      </w:r>
      <w:r>
        <w:rPr>
          <w:rFonts w:ascii="宋体" w:hAnsi="宋体" w:eastAsia="宋体" w:cs="宋体"/>
          <w:b/>
          <w:bCs/>
          <w:spacing w:val="-6"/>
          <w:sz w:val="28"/>
          <w:szCs w:val="28"/>
        </w:rPr>
        <w:t>竞争性磋商须知前附表（表</w:t>
      </w:r>
      <w:r>
        <w:rPr>
          <w:rFonts w:ascii="宋体" w:hAnsi="宋体" w:eastAsia="宋体" w:cs="宋体"/>
          <w:spacing w:val="-48"/>
          <w:sz w:val="28"/>
          <w:szCs w:val="28"/>
        </w:rPr>
        <w:t xml:space="preserve"> </w:t>
      </w:r>
      <w:r>
        <w:rPr>
          <w:rFonts w:ascii="Calibri" w:hAnsi="Calibri" w:eastAsia="Calibri" w:cs="Calibri"/>
          <w:b/>
          <w:bCs/>
          <w:spacing w:val="-6"/>
          <w:sz w:val="28"/>
          <w:szCs w:val="28"/>
        </w:rPr>
        <w:t>1</w:t>
      </w:r>
      <w:r>
        <w:rPr>
          <w:rFonts w:ascii="宋体" w:hAnsi="宋体" w:eastAsia="宋体" w:cs="宋体"/>
          <w:b/>
          <w:bCs/>
          <w:spacing w:val="-6"/>
          <w:sz w:val="28"/>
          <w:szCs w:val="28"/>
        </w:rPr>
        <w:t>、表</w:t>
      </w:r>
      <w:r>
        <w:rPr>
          <w:rFonts w:ascii="宋体" w:hAnsi="宋体" w:eastAsia="宋体" w:cs="宋体"/>
          <w:spacing w:val="-43"/>
          <w:sz w:val="28"/>
          <w:szCs w:val="28"/>
        </w:rPr>
        <w:t xml:space="preserve"> </w:t>
      </w:r>
      <w:r>
        <w:rPr>
          <w:rFonts w:ascii="Calibri" w:hAnsi="Calibri" w:eastAsia="Calibri" w:cs="Calibri"/>
          <w:b/>
          <w:bCs/>
          <w:spacing w:val="-6"/>
          <w:sz w:val="28"/>
          <w:szCs w:val="28"/>
        </w:rPr>
        <w:t>2</w:t>
      </w:r>
      <w:r>
        <w:rPr>
          <w:rFonts w:ascii="宋体" w:hAnsi="宋体" w:eastAsia="宋体" w:cs="宋体"/>
          <w:b/>
          <w:bCs/>
          <w:spacing w:val="-6"/>
          <w:sz w:val="28"/>
          <w:szCs w:val="28"/>
        </w:rPr>
        <w:t>）</w:t>
      </w:r>
    </w:p>
    <w:p w14:paraId="158D1844">
      <w:pPr>
        <w:spacing w:before="153" w:line="219" w:lineRule="auto"/>
        <w:ind w:left="3073"/>
        <w:outlineLvl w:val="3"/>
        <w:rPr>
          <w:rFonts w:ascii="Calibri" w:hAnsi="Calibri" w:eastAsia="Calibri" w:cs="Calibri"/>
          <w:sz w:val="24"/>
          <w:szCs w:val="24"/>
        </w:rPr>
      </w:pPr>
      <w:r>
        <w:rPr>
          <w:rFonts w:ascii="宋体" w:hAnsi="宋体" w:eastAsia="宋体" w:cs="宋体"/>
          <w:b/>
          <w:bCs/>
          <w:spacing w:val="-3"/>
          <w:sz w:val="24"/>
          <w:szCs w:val="24"/>
        </w:rPr>
        <w:t>一、竞争性磋商须知前附表</w:t>
      </w:r>
      <w:r>
        <w:rPr>
          <w:rFonts w:ascii="宋体" w:hAnsi="宋体" w:eastAsia="宋体" w:cs="宋体"/>
          <w:spacing w:val="-34"/>
          <w:sz w:val="24"/>
          <w:szCs w:val="24"/>
        </w:rPr>
        <w:t xml:space="preserve"> </w:t>
      </w:r>
      <w:r>
        <w:rPr>
          <w:rFonts w:ascii="Calibri" w:hAnsi="Calibri" w:eastAsia="Calibri" w:cs="Calibri"/>
          <w:b/>
          <w:bCs/>
          <w:spacing w:val="-3"/>
          <w:sz w:val="24"/>
          <w:szCs w:val="24"/>
        </w:rPr>
        <w:t>1</w:t>
      </w:r>
    </w:p>
    <w:p w14:paraId="156B6AEC">
      <w:pPr>
        <w:spacing w:before="47" w:line="277" w:lineRule="auto"/>
        <w:ind w:left="119"/>
        <w:rPr>
          <w:rFonts w:ascii="宋体" w:hAnsi="宋体" w:eastAsia="宋体" w:cs="宋体"/>
          <w:sz w:val="19"/>
          <w:szCs w:val="19"/>
        </w:rPr>
      </w:pPr>
      <w:r>
        <w:rPr>
          <w:rFonts w:ascii="宋体" w:hAnsi="宋体" w:eastAsia="宋体" w:cs="宋体"/>
          <w:spacing w:val="9"/>
          <w:sz w:val="19"/>
          <w:szCs w:val="19"/>
        </w:rPr>
        <w:t>竞争性磋商须知前附表是对竞争性磋商须知的补充和细化，二者如有矛盾，以前附表中的要求和规定为</w:t>
      </w:r>
      <w:r>
        <w:rPr>
          <w:rFonts w:ascii="宋体" w:hAnsi="宋体" w:eastAsia="宋体" w:cs="宋体"/>
          <w:sz w:val="19"/>
          <w:szCs w:val="19"/>
        </w:rPr>
        <w:t>准</w:t>
      </w:r>
    </w:p>
    <w:tbl>
      <w:tblPr>
        <w:tblStyle w:val="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852"/>
        <w:gridCol w:w="110"/>
        <w:gridCol w:w="417"/>
        <w:gridCol w:w="1019"/>
        <w:gridCol w:w="5253"/>
        <w:gridCol w:w="193"/>
      </w:tblGrid>
      <w:tr w14:paraId="76D97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675" w:type="dxa"/>
            <w:vAlign w:val="top"/>
          </w:tcPr>
          <w:p w14:paraId="7C55EDEF">
            <w:pPr>
              <w:pStyle w:val="6"/>
              <w:spacing w:before="49" w:line="229" w:lineRule="auto"/>
              <w:ind w:left="116"/>
            </w:pPr>
            <w:r>
              <w:rPr>
                <w:spacing w:val="3"/>
              </w:rPr>
              <w:t>项号</w:t>
            </w:r>
          </w:p>
        </w:tc>
        <w:tc>
          <w:tcPr>
            <w:tcW w:w="852" w:type="dxa"/>
            <w:vAlign w:val="top"/>
          </w:tcPr>
          <w:p w14:paraId="1A0073C5">
            <w:pPr>
              <w:pStyle w:val="6"/>
              <w:spacing w:before="49" w:line="228" w:lineRule="auto"/>
              <w:ind w:left="114"/>
            </w:pPr>
            <w:r>
              <w:rPr>
                <w:spacing w:val="6"/>
              </w:rPr>
              <w:t>条款号</w:t>
            </w:r>
          </w:p>
        </w:tc>
        <w:tc>
          <w:tcPr>
            <w:tcW w:w="6992" w:type="dxa"/>
            <w:gridSpan w:val="5"/>
            <w:vAlign w:val="top"/>
          </w:tcPr>
          <w:p w14:paraId="30CCF27B">
            <w:pPr>
              <w:pStyle w:val="6"/>
              <w:spacing w:before="49" w:line="228" w:lineRule="auto"/>
              <w:ind w:left="114"/>
            </w:pPr>
            <w:r>
              <w:rPr>
                <w:spacing w:val="6"/>
              </w:rPr>
              <w:t>编列内容</w:t>
            </w:r>
          </w:p>
        </w:tc>
      </w:tr>
      <w:tr w14:paraId="7ED54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675" w:type="dxa"/>
            <w:vMerge w:val="restart"/>
            <w:tcBorders>
              <w:bottom w:val="nil"/>
            </w:tcBorders>
            <w:vAlign w:val="top"/>
          </w:tcPr>
          <w:p w14:paraId="4992573E">
            <w:pPr>
              <w:spacing w:before="90" w:line="184" w:lineRule="auto"/>
              <w:ind w:left="122"/>
              <w:rPr>
                <w:rFonts w:ascii="Calibri" w:hAnsi="Calibri" w:eastAsia="Calibri" w:cs="Calibri"/>
                <w:sz w:val="19"/>
                <w:szCs w:val="19"/>
              </w:rPr>
            </w:pPr>
            <w:r>
              <w:rPr>
                <w:rFonts w:ascii="Calibri" w:hAnsi="Calibri" w:eastAsia="Calibri" w:cs="Calibri"/>
                <w:sz w:val="19"/>
                <w:szCs w:val="19"/>
              </w:rPr>
              <w:t>1</w:t>
            </w:r>
          </w:p>
        </w:tc>
        <w:tc>
          <w:tcPr>
            <w:tcW w:w="852" w:type="dxa"/>
            <w:vMerge w:val="restart"/>
            <w:tcBorders>
              <w:bottom w:val="nil"/>
            </w:tcBorders>
            <w:vAlign w:val="top"/>
          </w:tcPr>
          <w:p w14:paraId="250203A2">
            <w:pPr>
              <w:spacing w:before="89" w:line="185" w:lineRule="auto"/>
              <w:ind w:left="114"/>
              <w:rPr>
                <w:rFonts w:ascii="Calibri" w:hAnsi="Calibri" w:eastAsia="Calibri" w:cs="Calibri"/>
                <w:sz w:val="19"/>
                <w:szCs w:val="19"/>
              </w:rPr>
            </w:pPr>
            <w:r>
              <w:rPr>
                <w:rFonts w:ascii="Calibri" w:hAnsi="Calibri" w:eastAsia="Calibri" w:cs="Calibri"/>
                <w:spacing w:val="1"/>
                <w:sz w:val="19"/>
                <w:szCs w:val="19"/>
              </w:rPr>
              <w:t>3.2.1</w:t>
            </w:r>
          </w:p>
        </w:tc>
        <w:tc>
          <w:tcPr>
            <w:tcW w:w="6992" w:type="dxa"/>
            <w:gridSpan w:val="5"/>
            <w:vAlign w:val="top"/>
          </w:tcPr>
          <w:p w14:paraId="6C65EFAC">
            <w:pPr>
              <w:pStyle w:val="6"/>
              <w:spacing w:before="15" w:line="266" w:lineRule="exact"/>
              <w:ind w:left="112"/>
            </w:pPr>
            <w:r>
              <w:rPr>
                <w:spacing w:val="13"/>
                <w:position w:val="1"/>
              </w:rPr>
              <w:t>供应商的资格要求：见磋商文件第一章“采购</w:t>
            </w:r>
            <w:r>
              <w:rPr>
                <w:spacing w:val="12"/>
                <w:position w:val="1"/>
              </w:rPr>
              <w:t>公告</w:t>
            </w:r>
            <w:r>
              <w:rPr>
                <w:rFonts w:ascii="Calibri" w:hAnsi="Calibri" w:eastAsia="Calibri" w:cs="Calibri"/>
                <w:spacing w:val="12"/>
                <w:position w:val="1"/>
              </w:rPr>
              <w:t>/</w:t>
            </w:r>
            <w:r>
              <w:rPr>
                <w:spacing w:val="12"/>
                <w:position w:val="1"/>
              </w:rPr>
              <w:t>采购邀请书”</w:t>
            </w:r>
          </w:p>
          <w:p w14:paraId="3FFAF9F3">
            <w:pPr>
              <w:pStyle w:val="6"/>
              <w:spacing w:before="79" w:line="228" w:lineRule="auto"/>
              <w:ind w:left="223"/>
            </w:pPr>
            <w:r>
              <w:rPr>
                <w:spacing w:val="5"/>
              </w:rPr>
              <w:t>（</w:t>
            </w:r>
            <w:r>
              <w:rPr>
                <w:rFonts w:ascii="Calibri" w:hAnsi="Calibri" w:eastAsia="Calibri" w:cs="Calibri"/>
                <w:spacing w:val="5"/>
              </w:rPr>
              <w:t>1</w:t>
            </w:r>
            <w:r>
              <w:rPr>
                <w:spacing w:val="5"/>
              </w:rPr>
              <w:t>）资格证明文件资料要求：</w:t>
            </w:r>
          </w:p>
          <w:p w14:paraId="4163969B">
            <w:pPr>
              <w:pStyle w:val="6"/>
              <w:spacing w:before="76" w:line="228" w:lineRule="auto"/>
              <w:ind w:left="111"/>
            </w:pPr>
            <w:r>
              <w:rPr>
                <w:spacing w:val="1"/>
              </w:rPr>
              <w:t>采购包</w:t>
            </w:r>
            <w:r>
              <w:rPr>
                <w:spacing w:val="-26"/>
              </w:rPr>
              <w:t xml:space="preserve"> </w:t>
            </w:r>
            <w:r>
              <w:rPr>
                <w:rFonts w:ascii="Calibri" w:hAnsi="Calibri" w:eastAsia="Calibri" w:cs="Calibri"/>
                <w:spacing w:val="1"/>
              </w:rPr>
              <w:t>1</w:t>
            </w:r>
            <w:r>
              <w:rPr>
                <w:spacing w:val="1"/>
              </w:rPr>
              <w:t>：</w:t>
            </w:r>
          </w:p>
        </w:tc>
      </w:tr>
      <w:tr w14:paraId="722AB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675" w:type="dxa"/>
            <w:vMerge w:val="continue"/>
            <w:tcBorders>
              <w:top w:val="nil"/>
              <w:bottom w:val="nil"/>
            </w:tcBorders>
            <w:vAlign w:val="top"/>
          </w:tcPr>
          <w:p w14:paraId="76437714">
            <w:pPr>
              <w:rPr>
                <w:rFonts w:ascii="Arial"/>
                <w:sz w:val="21"/>
              </w:rPr>
            </w:pPr>
          </w:p>
        </w:tc>
        <w:tc>
          <w:tcPr>
            <w:tcW w:w="852" w:type="dxa"/>
            <w:vMerge w:val="continue"/>
            <w:tcBorders>
              <w:top w:val="nil"/>
              <w:bottom w:val="nil"/>
            </w:tcBorders>
            <w:vAlign w:val="top"/>
          </w:tcPr>
          <w:p w14:paraId="01922109">
            <w:pPr>
              <w:rPr>
                <w:rFonts w:ascii="Arial"/>
                <w:sz w:val="21"/>
              </w:rPr>
            </w:pPr>
          </w:p>
        </w:tc>
        <w:tc>
          <w:tcPr>
            <w:tcW w:w="110" w:type="dxa"/>
            <w:tcBorders>
              <w:top w:val="nil"/>
              <w:bottom w:val="nil"/>
            </w:tcBorders>
            <w:vAlign w:val="top"/>
          </w:tcPr>
          <w:p w14:paraId="2746140D">
            <w:pPr>
              <w:rPr>
                <w:rFonts w:ascii="Arial"/>
                <w:sz w:val="21"/>
              </w:rPr>
            </w:pPr>
          </w:p>
        </w:tc>
        <w:tc>
          <w:tcPr>
            <w:tcW w:w="417" w:type="dxa"/>
            <w:textDirection w:val="tbRlV"/>
            <w:vAlign w:val="top"/>
          </w:tcPr>
          <w:p w14:paraId="02C0B2AC">
            <w:pPr>
              <w:pStyle w:val="6"/>
              <w:spacing w:before="110" w:line="218" w:lineRule="auto"/>
              <w:ind w:left="360"/>
            </w:pPr>
            <w:r>
              <w:rPr>
                <w:spacing w:val="9"/>
              </w:rPr>
              <w:t>序</w:t>
            </w:r>
            <w:r>
              <w:rPr>
                <w:spacing w:val="17"/>
              </w:rPr>
              <w:t xml:space="preserve"> </w:t>
            </w:r>
            <w:r>
              <w:rPr>
                <w:spacing w:val="9"/>
              </w:rPr>
              <w:t>号</w:t>
            </w:r>
          </w:p>
        </w:tc>
        <w:tc>
          <w:tcPr>
            <w:tcW w:w="1019" w:type="dxa"/>
            <w:vAlign w:val="top"/>
          </w:tcPr>
          <w:p w14:paraId="1D81AD1F">
            <w:pPr>
              <w:pStyle w:val="6"/>
              <w:spacing w:before="49" w:line="282" w:lineRule="auto"/>
              <w:ind w:left="112" w:right="113" w:firstLine="107"/>
              <w:jc w:val="both"/>
            </w:pPr>
            <w:r>
              <w:rPr>
                <w:spacing w:val="3"/>
              </w:rPr>
              <w:t>资格审</w:t>
            </w:r>
            <w:r>
              <w:rPr>
                <w:spacing w:val="6"/>
              </w:rPr>
              <w:t>查要求概</w:t>
            </w:r>
            <w:r>
              <w:t>况</w:t>
            </w:r>
          </w:p>
        </w:tc>
        <w:tc>
          <w:tcPr>
            <w:tcW w:w="5253" w:type="dxa"/>
            <w:vAlign w:val="top"/>
          </w:tcPr>
          <w:p w14:paraId="4A26F709">
            <w:pPr>
              <w:pStyle w:val="6"/>
              <w:spacing w:before="48" w:line="229" w:lineRule="auto"/>
              <w:ind w:left="214"/>
            </w:pPr>
            <w:r>
              <w:rPr>
                <w:spacing w:val="8"/>
              </w:rPr>
              <w:t>评审点具体描述</w:t>
            </w:r>
          </w:p>
        </w:tc>
        <w:tc>
          <w:tcPr>
            <w:tcW w:w="193" w:type="dxa"/>
            <w:vMerge w:val="restart"/>
            <w:tcBorders>
              <w:top w:val="nil"/>
              <w:bottom w:val="nil"/>
            </w:tcBorders>
            <w:vAlign w:val="top"/>
          </w:tcPr>
          <w:p w14:paraId="60FD8E7C">
            <w:pPr>
              <w:rPr>
                <w:rFonts w:ascii="Arial"/>
                <w:sz w:val="21"/>
              </w:rPr>
            </w:pPr>
          </w:p>
        </w:tc>
      </w:tr>
      <w:tr w14:paraId="5D6D8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75" w:type="dxa"/>
            <w:vMerge w:val="continue"/>
            <w:tcBorders>
              <w:top w:val="nil"/>
              <w:bottom w:val="nil"/>
            </w:tcBorders>
            <w:vAlign w:val="top"/>
          </w:tcPr>
          <w:p w14:paraId="4632ED24">
            <w:pPr>
              <w:rPr>
                <w:rFonts w:ascii="Arial"/>
                <w:sz w:val="21"/>
              </w:rPr>
            </w:pPr>
          </w:p>
        </w:tc>
        <w:tc>
          <w:tcPr>
            <w:tcW w:w="852" w:type="dxa"/>
            <w:vMerge w:val="continue"/>
            <w:tcBorders>
              <w:top w:val="nil"/>
              <w:bottom w:val="nil"/>
            </w:tcBorders>
            <w:vAlign w:val="top"/>
          </w:tcPr>
          <w:p w14:paraId="027ECF85">
            <w:pPr>
              <w:rPr>
                <w:rFonts w:ascii="Arial"/>
                <w:sz w:val="21"/>
              </w:rPr>
            </w:pPr>
          </w:p>
        </w:tc>
        <w:tc>
          <w:tcPr>
            <w:tcW w:w="110" w:type="dxa"/>
            <w:tcBorders>
              <w:top w:val="nil"/>
              <w:bottom w:val="nil"/>
            </w:tcBorders>
            <w:vAlign w:val="top"/>
          </w:tcPr>
          <w:p w14:paraId="7DCD8B58">
            <w:pPr>
              <w:rPr>
                <w:rFonts w:ascii="Arial"/>
                <w:sz w:val="21"/>
              </w:rPr>
            </w:pPr>
          </w:p>
        </w:tc>
        <w:tc>
          <w:tcPr>
            <w:tcW w:w="417" w:type="dxa"/>
            <w:vAlign w:val="top"/>
          </w:tcPr>
          <w:p w14:paraId="25890D14">
            <w:pPr>
              <w:spacing w:before="91" w:line="184" w:lineRule="auto"/>
              <w:ind w:left="119"/>
              <w:rPr>
                <w:rFonts w:ascii="Calibri" w:hAnsi="Calibri" w:eastAsia="Calibri" w:cs="Calibri"/>
                <w:sz w:val="19"/>
                <w:szCs w:val="19"/>
              </w:rPr>
            </w:pPr>
            <w:r>
              <w:rPr>
                <w:rFonts w:ascii="Calibri" w:hAnsi="Calibri" w:eastAsia="Calibri" w:cs="Calibri"/>
                <w:sz w:val="19"/>
                <w:szCs w:val="19"/>
              </w:rPr>
              <w:t>1</w:t>
            </w:r>
          </w:p>
        </w:tc>
        <w:tc>
          <w:tcPr>
            <w:tcW w:w="1019" w:type="dxa"/>
            <w:vAlign w:val="top"/>
          </w:tcPr>
          <w:p w14:paraId="1CBAD73C">
            <w:pPr>
              <w:pStyle w:val="6"/>
              <w:spacing w:before="49" w:line="272" w:lineRule="auto"/>
              <w:ind w:left="114" w:right="113" w:hanging="4"/>
            </w:pPr>
            <w:r>
              <w:rPr>
                <w:spacing w:val="7"/>
              </w:rPr>
              <w:t>磋商响应</w:t>
            </w:r>
            <w:r>
              <w:rPr>
                <w:spacing w:val="3"/>
              </w:rPr>
              <w:t>声明</w:t>
            </w:r>
          </w:p>
        </w:tc>
        <w:tc>
          <w:tcPr>
            <w:tcW w:w="5253" w:type="dxa"/>
            <w:vAlign w:val="top"/>
          </w:tcPr>
          <w:p w14:paraId="20E6CC8C">
            <w:pPr>
              <w:pStyle w:val="6"/>
              <w:spacing w:before="49" w:line="228" w:lineRule="auto"/>
              <w:ind w:left="116"/>
            </w:pPr>
            <w:r>
              <w:rPr>
                <w:spacing w:val="7"/>
              </w:rPr>
              <w:t>详见声明函</w:t>
            </w:r>
          </w:p>
        </w:tc>
        <w:tc>
          <w:tcPr>
            <w:tcW w:w="193" w:type="dxa"/>
            <w:vMerge w:val="continue"/>
            <w:tcBorders>
              <w:top w:val="nil"/>
              <w:bottom w:val="nil"/>
            </w:tcBorders>
            <w:vAlign w:val="top"/>
          </w:tcPr>
          <w:p w14:paraId="6E8DF9FD">
            <w:pPr>
              <w:rPr>
                <w:rFonts w:ascii="Arial"/>
                <w:sz w:val="21"/>
              </w:rPr>
            </w:pPr>
          </w:p>
        </w:tc>
      </w:tr>
      <w:tr w14:paraId="62422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675" w:type="dxa"/>
            <w:vMerge w:val="continue"/>
            <w:tcBorders>
              <w:top w:val="nil"/>
              <w:bottom w:val="nil"/>
            </w:tcBorders>
            <w:vAlign w:val="top"/>
          </w:tcPr>
          <w:p w14:paraId="08351DFC">
            <w:pPr>
              <w:rPr>
                <w:rFonts w:ascii="Arial"/>
                <w:sz w:val="21"/>
              </w:rPr>
            </w:pPr>
          </w:p>
        </w:tc>
        <w:tc>
          <w:tcPr>
            <w:tcW w:w="852" w:type="dxa"/>
            <w:vMerge w:val="continue"/>
            <w:tcBorders>
              <w:top w:val="nil"/>
              <w:bottom w:val="nil"/>
            </w:tcBorders>
            <w:vAlign w:val="top"/>
          </w:tcPr>
          <w:p w14:paraId="4508E3CA">
            <w:pPr>
              <w:rPr>
                <w:rFonts w:ascii="Arial"/>
                <w:sz w:val="21"/>
              </w:rPr>
            </w:pPr>
          </w:p>
        </w:tc>
        <w:tc>
          <w:tcPr>
            <w:tcW w:w="110" w:type="dxa"/>
            <w:tcBorders>
              <w:top w:val="nil"/>
              <w:bottom w:val="nil"/>
            </w:tcBorders>
            <w:vAlign w:val="top"/>
          </w:tcPr>
          <w:p w14:paraId="4B3B88F4">
            <w:pPr>
              <w:rPr>
                <w:rFonts w:ascii="Arial"/>
                <w:sz w:val="21"/>
              </w:rPr>
            </w:pPr>
          </w:p>
        </w:tc>
        <w:tc>
          <w:tcPr>
            <w:tcW w:w="417" w:type="dxa"/>
            <w:vAlign w:val="top"/>
          </w:tcPr>
          <w:p w14:paraId="4CF5B8B9">
            <w:pPr>
              <w:spacing w:before="90" w:line="185" w:lineRule="auto"/>
              <w:ind w:left="113"/>
              <w:rPr>
                <w:rFonts w:ascii="Calibri" w:hAnsi="Calibri" w:eastAsia="Calibri" w:cs="Calibri"/>
                <w:sz w:val="19"/>
                <w:szCs w:val="19"/>
              </w:rPr>
            </w:pPr>
            <w:r>
              <w:rPr>
                <w:rFonts w:ascii="Calibri" w:hAnsi="Calibri" w:eastAsia="Calibri" w:cs="Calibri"/>
                <w:sz w:val="19"/>
                <w:szCs w:val="19"/>
              </w:rPr>
              <w:t>2</w:t>
            </w:r>
          </w:p>
        </w:tc>
        <w:tc>
          <w:tcPr>
            <w:tcW w:w="1019" w:type="dxa"/>
            <w:vAlign w:val="top"/>
          </w:tcPr>
          <w:p w14:paraId="25FB880A">
            <w:pPr>
              <w:pStyle w:val="6"/>
              <w:spacing w:before="49" w:line="304" w:lineRule="auto"/>
              <w:ind w:left="112" w:right="113"/>
            </w:pPr>
            <w:r>
              <w:rPr>
                <w:spacing w:val="6"/>
              </w:rPr>
              <w:t>单位负责人授权书</w:t>
            </w:r>
          </w:p>
        </w:tc>
        <w:tc>
          <w:tcPr>
            <w:tcW w:w="5253" w:type="dxa"/>
            <w:vAlign w:val="top"/>
          </w:tcPr>
          <w:p w14:paraId="114AB405">
            <w:pPr>
              <w:pStyle w:val="6"/>
              <w:spacing w:before="50" w:line="287" w:lineRule="auto"/>
              <w:ind w:left="113" w:right="99"/>
              <w:jc w:val="both"/>
            </w:pPr>
            <w:r>
              <w:rPr>
                <w:spacing w:val="9"/>
              </w:rPr>
              <w:t>①供应商（自然人除外</w:t>
            </w:r>
            <w:r>
              <w:rPr>
                <w:spacing w:val="17"/>
              </w:rPr>
              <w:t>）：</w:t>
            </w:r>
            <w:r>
              <w:rPr>
                <w:spacing w:val="9"/>
              </w:rPr>
              <w:t>若供应商代表为单位授权的委</w:t>
            </w:r>
            <w:r>
              <w:rPr>
                <w:spacing w:val="3"/>
              </w:rPr>
              <w:t>托代理人，应提供本授权书；若供应商代表为单位负责人，</w:t>
            </w:r>
            <w:r>
              <w:rPr>
                <w:spacing w:val="9"/>
              </w:rPr>
              <w:t>应在此项下提交其身份证正反面复印件，可不提供本授权</w:t>
            </w:r>
            <w:r>
              <w:rPr>
                <w:spacing w:val="8"/>
              </w:rPr>
              <w:t>书。②供应商为自然人的，可不填写本授权书。</w:t>
            </w:r>
          </w:p>
        </w:tc>
        <w:tc>
          <w:tcPr>
            <w:tcW w:w="193" w:type="dxa"/>
            <w:vMerge w:val="continue"/>
            <w:tcBorders>
              <w:top w:val="nil"/>
              <w:bottom w:val="nil"/>
            </w:tcBorders>
            <w:vAlign w:val="top"/>
          </w:tcPr>
          <w:p w14:paraId="6A083207">
            <w:pPr>
              <w:rPr>
                <w:rFonts w:ascii="Arial"/>
                <w:sz w:val="21"/>
              </w:rPr>
            </w:pPr>
          </w:p>
        </w:tc>
      </w:tr>
      <w:tr w14:paraId="183ED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1" w:hRule="atLeast"/>
        </w:trPr>
        <w:tc>
          <w:tcPr>
            <w:tcW w:w="675" w:type="dxa"/>
            <w:vMerge w:val="continue"/>
            <w:tcBorders>
              <w:top w:val="nil"/>
              <w:bottom w:val="nil"/>
            </w:tcBorders>
            <w:vAlign w:val="top"/>
          </w:tcPr>
          <w:p w14:paraId="0A418D44">
            <w:pPr>
              <w:rPr>
                <w:rFonts w:ascii="Arial"/>
                <w:sz w:val="21"/>
              </w:rPr>
            </w:pPr>
          </w:p>
        </w:tc>
        <w:tc>
          <w:tcPr>
            <w:tcW w:w="852" w:type="dxa"/>
            <w:vMerge w:val="continue"/>
            <w:tcBorders>
              <w:top w:val="nil"/>
              <w:bottom w:val="nil"/>
            </w:tcBorders>
            <w:vAlign w:val="top"/>
          </w:tcPr>
          <w:p w14:paraId="1B60EA28">
            <w:pPr>
              <w:rPr>
                <w:rFonts w:ascii="Arial"/>
                <w:sz w:val="21"/>
              </w:rPr>
            </w:pPr>
          </w:p>
        </w:tc>
        <w:tc>
          <w:tcPr>
            <w:tcW w:w="110" w:type="dxa"/>
            <w:tcBorders>
              <w:top w:val="nil"/>
              <w:bottom w:val="nil"/>
            </w:tcBorders>
            <w:vAlign w:val="top"/>
          </w:tcPr>
          <w:p w14:paraId="57F08679">
            <w:pPr>
              <w:rPr>
                <w:rFonts w:ascii="Arial"/>
                <w:sz w:val="21"/>
              </w:rPr>
            </w:pPr>
          </w:p>
        </w:tc>
        <w:tc>
          <w:tcPr>
            <w:tcW w:w="417" w:type="dxa"/>
            <w:vAlign w:val="top"/>
          </w:tcPr>
          <w:p w14:paraId="5436FB0F">
            <w:pPr>
              <w:spacing w:before="91" w:line="185" w:lineRule="auto"/>
              <w:ind w:left="112"/>
              <w:rPr>
                <w:rFonts w:ascii="Calibri" w:hAnsi="Calibri" w:eastAsia="Calibri" w:cs="Calibri"/>
                <w:sz w:val="19"/>
                <w:szCs w:val="19"/>
              </w:rPr>
            </w:pPr>
            <w:r>
              <w:rPr>
                <w:rFonts w:ascii="Calibri" w:hAnsi="Calibri" w:eastAsia="Calibri" w:cs="Calibri"/>
                <w:sz w:val="19"/>
                <w:szCs w:val="19"/>
              </w:rPr>
              <w:t>3</w:t>
            </w:r>
          </w:p>
        </w:tc>
        <w:tc>
          <w:tcPr>
            <w:tcW w:w="1019" w:type="dxa"/>
            <w:vAlign w:val="top"/>
          </w:tcPr>
          <w:p w14:paraId="56C76C11">
            <w:pPr>
              <w:pStyle w:val="6"/>
              <w:spacing w:before="50" w:line="304" w:lineRule="auto"/>
              <w:ind w:left="110" w:right="113" w:firstLine="6"/>
              <w:jc w:val="both"/>
            </w:pPr>
            <w:r>
              <w:rPr>
                <w:spacing w:val="5"/>
              </w:rPr>
              <w:t>营业执照</w:t>
            </w:r>
            <w:r>
              <w:rPr>
                <w:spacing w:val="7"/>
              </w:rPr>
              <w:t>等证明文</w:t>
            </w:r>
            <w:r>
              <w:rPr>
                <w:spacing w:val="2"/>
              </w:rPr>
              <w:t>件</w:t>
            </w:r>
          </w:p>
        </w:tc>
        <w:tc>
          <w:tcPr>
            <w:tcW w:w="5253" w:type="dxa"/>
            <w:vAlign w:val="top"/>
          </w:tcPr>
          <w:p w14:paraId="474CF817">
            <w:pPr>
              <w:pStyle w:val="6"/>
              <w:spacing w:before="49" w:line="296" w:lineRule="auto"/>
              <w:ind w:left="113" w:right="141"/>
              <w:jc w:val="both"/>
            </w:pPr>
            <w:r>
              <w:rPr>
                <w:spacing w:val="8"/>
              </w:rPr>
              <w:t>①供应商为企业的，提供有效的营业执照复印件；</w:t>
            </w:r>
            <w:r>
              <w:rPr>
                <w:spacing w:val="-54"/>
              </w:rPr>
              <w:t xml:space="preserve"> </w:t>
            </w:r>
            <w:r>
              <w:rPr>
                <w:spacing w:val="8"/>
              </w:rPr>
              <w:t>供应商为事业单位的，</w:t>
            </w:r>
            <w:r>
              <w:rPr>
                <w:spacing w:val="-54"/>
              </w:rPr>
              <w:t xml:space="preserve"> </w:t>
            </w:r>
            <w:r>
              <w:rPr>
                <w:spacing w:val="8"/>
              </w:rPr>
              <w:t>提供有效的事业单位法人证书复印件；供</w:t>
            </w:r>
            <w:r>
              <w:rPr>
                <w:spacing w:val="9"/>
              </w:rPr>
              <w:t>应商为社会团体的，提供有效的社会团体法人登记证书复</w:t>
            </w:r>
            <w:r>
              <w:rPr>
                <w:spacing w:val="8"/>
              </w:rPr>
              <w:t>印件；供应商为合伙企业、个体工商户的，</w:t>
            </w:r>
            <w:r>
              <w:rPr>
                <w:spacing w:val="-54"/>
              </w:rPr>
              <w:t xml:space="preserve"> </w:t>
            </w:r>
            <w:r>
              <w:rPr>
                <w:spacing w:val="8"/>
              </w:rPr>
              <w:t>提供有效的营</w:t>
            </w:r>
            <w:r>
              <w:rPr>
                <w:spacing w:val="6"/>
              </w:rPr>
              <w:t>业执照复印件；</w:t>
            </w:r>
            <w:r>
              <w:rPr>
                <w:spacing w:val="-45"/>
              </w:rPr>
              <w:t xml:space="preserve"> </w:t>
            </w:r>
            <w:r>
              <w:rPr>
                <w:spacing w:val="6"/>
              </w:rPr>
              <w:t>供应商为非企业专业服务机构的，</w:t>
            </w:r>
            <w:r>
              <w:rPr>
                <w:spacing w:val="-54"/>
              </w:rPr>
              <w:t xml:space="preserve"> </w:t>
            </w:r>
            <w:r>
              <w:rPr>
                <w:spacing w:val="6"/>
              </w:rPr>
              <w:t>提供有</w:t>
            </w:r>
            <w:r>
              <w:rPr>
                <w:spacing w:val="7"/>
              </w:rPr>
              <w:t>效的执业许可证等证明材料复印件；</w:t>
            </w:r>
            <w:r>
              <w:rPr>
                <w:spacing w:val="-41"/>
              </w:rPr>
              <w:t xml:space="preserve"> </w:t>
            </w:r>
            <w:r>
              <w:rPr>
                <w:spacing w:val="7"/>
              </w:rPr>
              <w:t>供应商为自然人的，提供有效的自然人身份证件复印件；</w:t>
            </w:r>
            <w:r>
              <w:rPr>
                <w:spacing w:val="-29"/>
              </w:rPr>
              <w:t xml:space="preserve"> </w:t>
            </w:r>
            <w:r>
              <w:rPr>
                <w:spacing w:val="7"/>
              </w:rPr>
              <w:t>其他供应商应按照有</w:t>
            </w:r>
            <w:r>
              <w:rPr>
                <w:spacing w:val="9"/>
              </w:rPr>
              <w:t>关法律、法规和规章规定，提供有效的相应具体证照复印</w:t>
            </w:r>
            <w:r>
              <w:rPr>
                <w:spacing w:val="-6"/>
              </w:rPr>
              <w:t>件。</w:t>
            </w:r>
          </w:p>
        </w:tc>
        <w:tc>
          <w:tcPr>
            <w:tcW w:w="193" w:type="dxa"/>
            <w:vMerge w:val="continue"/>
            <w:tcBorders>
              <w:top w:val="nil"/>
              <w:bottom w:val="nil"/>
            </w:tcBorders>
            <w:vAlign w:val="top"/>
          </w:tcPr>
          <w:p w14:paraId="0DF4BD30">
            <w:pPr>
              <w:rPr>
                <w:rFonts w:ascii="Arial"/>
                <w:sz w:val="21"/>
              </w:rPr>
            </w:pPr>
          </w:p>
        </w:tc>
      </w:tr>
      <w:tr w14:paraId="0F386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7" w:hRule="atLeast"/>
        </w:trPr>
        <w:tc>
          <w:tcPr>
            <w:tcW w:w="675" w:type="dxa"/>
            <w:vMerge w:val="continue"/>
            <w:tcBorders>
              <w:top w:val="nil"/>
            </w:tcBorders>
            <w:vAlign w:val="top"/>
          </w:tcPr>
          <w:p w14:paraId="4114E2B1">
            <w:pPr>
              <w:rPr>
                <w:rFonts w:ascii="Arial"/>
                <w:sz w:val="21"/>
              </w:rPr>
            </w:pPr>
          </w:p>
        </w:tc>
        <w:tc>
          <w:tcPr>
            <w:tcW w:w="852" w:type="dxa"/>
            <w:vMerge w:val="continue"/>
            <w:tcBorders>
              <w:top w:val="nil"/>
            </w:tcBorders>
            <w:vAlign w:val="top"/>
          </w:tcPr>
          <w:p w14:paraId="5067E053">
            <w:pPr>
              <w:rPr>
                <w:rFonts w:ascii="Arial"/>
                <w:sz w:val="21"/>
              </w:rPr>
            </w:pPr>
          </w:p>
        </w:tc>
        <w:tc>
          <w:tcPr>
            <w:tcW w:w="110" w:type="dxa"/>
            <w:tcBorders>
              <w:top w:val="nil"/>
            </w:tcBorders>
            <w:vAlign w:val="top"/>
          </w:tcPr>
          <w:p w14:paraId="4F4063A4">
            <w:pPr>
              <w:rPr>
                <w:rFonts w:ascii="Arial"/>
                <w:sz w:val="21"/>
              </w:rPr>
            </w:pPr>
          </w:p>
        </w:tc>
        <w:tc>
          <w:tcPr>
            <w:tcW w:w="417" w:type="dxa"/>
            <w:vAlign w:val="top"/>
          </w:tcPr>
          <w:p w14:paraId="599C9F15">
            <w:pPr>
              <w:spacing w:before="94" w:line="184" w:lineRule="auto"/>
              <w:ind w:left="107"/>
              <w:rPr>
                <w:rFonts w:ascii="Calibri" w:hAnsi="Calibri" w:eastAsia="Calibri" w:cs="Calibri"/>
                <w:sz w:val="19"/>
                <w:szCs w:val="19"/>
              </w:rPr>
            </w:pPr>
            <w:r>
              <w:rPr>
                <w:rFonts w:ascii="Calibri" w:hAnsi="Calibri" w:eastAsia="Calibri" w:cs="Calibri"/>
                <w:sz w:val="19"/>
                <w:szCs w:val="19"/>
              </w:rPr>
              <w:t>4</w:t>
            </w:r>
          </w:p>
        </w:tc>
        <w:tc>
          <w:tcPr>
            <w:tcW w:w="1019" w:type="dxa"/>
            <w:vAlign w:val="top"/>
          </w:tcPr>
          <w:p w14:paraId="638D956D">
            <w:pPr>
              <w:pStyle w:val="6"/>
              <w:spacing w:before="50" w:line="304" w:lineRule="auto"/>
              <w:ind w:left="111" w:right="113"/>
              <w:jc w:val="both"/>
            </w:pPr>
            <w:r>
              <w:rPr>
                <w:spacing w:val="7"/>
              </w:rPr>
              <w:t>提供财务状况报告</w:t>
            </w:r>
            <w:r>
              <w:rPr>
                <w:spacing w:val="4"/>
              </w:rPr>
              <w:t>（财务报</w:t>
            </w:r>
            <w:r>
              <w:rPr>
                <w:spacing w:val="7"/>
              </w:rPr>
              <w:t>告、或资</w:t>
            </w:r>
            <w:r>
              <w:rPr>
                <w:spacing w:val="2"/>
              </w:rPr>
              <w:t>信证明）</w:t>
            </w:r>
          </w:p>
        </w:tc>
        <w:tc>
          <w:tcPr>
            <w:tcW w:w="5253" w:type="dxa"/>
            <w:vAlign w:val="top"/>
          </w:tcPr>
          <w:p w14:paraId="7163D7A2">
            <w:pPr>
              <w:pStyle w:val="6"/>
              <w:spacing w:before="52" w:line="303" w:lineRule="auto"/>
              <w:ind w:left="113" w:right="142"/>
            </w:pPr>
            <w:r>
              <w:rPr>
                <w:spacing w:val="9"/>
              </w:rPr>
              <w:t>①供应商提供的财务报告复印件（成立年限按照提交响应</w:t>
            </w:r>
            <w:r>
              <w:rPr>
                <w:spacing w:val="8"/>
              </w:rPr>
              <w:t>文件截止时间推算）应符合下列规定：</w:t>
            </w:r>
            <w:r>
              <w:rPr>
                <w:rFonts w:ascii="Calibri" w:hAnsi="Calibri" w:eastAsia="Calibri" w:cs="Calibri"/>
                <w:spacing w:val="8"/>
              </w:rPr>
              <w:t>a.</w:t>
            </w:r>
            <w:r>
              <w:rPr>
                <w:spacing w:val="8"/>
              </w:rPr>
              <w:t>成立年</w:t>
            </w:r>
            <w:r>
              <w:rPr>
                <w:spacing w:val="7"/>
              </w:rPr>
              <w:t>限满</w:t>
            </w:r>
            <w:r>
              <w:rPr>
                <w:spacing w:val="-28"/>
              </w:rPr>
              <w:t xml:space="preserve"> </w:t>
            </w:r>
            <w:r>
              <w:rPr>
                <w:rFonts w:ascii="Calibri" w:hAnsi="Calibri" w:eastAsia="Calibri" w:cs="Calibri"/>
                <w:spacing w:val="7"/>
              </w:rPr>
              <w:t>1</w:t>
            </w:r>
            <w:r>
              <w:rPr>
                <w:rFonts w:ascii="Calibri" w:hAnsi="Calibri" w:eastAsia="Calibri" w:cs="Calibri"/>
                <w:spacing w:val="19"/>
              </w:rPr>
              <w:t xml:space="preserve"> </w:t>
            </w:r>
            <w:r>
              <w:rPr>
                <w:spacing w:val="7"/>
              </w:rPr>
              <w:t>年</w:t>
            </w:r>
            <w:r>
              <w:rPr>
                <w:spacing w:val="9"/>
              </w:rPr>
              <w:t>及以上的供应商，提供经审计的上一年度的年度财务报</w:t>
            </w:r>
          </w:p>
          <w:p w14:paraId="4D84057C">
            <w:pPr>
              <w:pStyle w:val="6"/>
              <w:spacing w:before="1" w:line="286" w:lineRule="auto"/>
              <w:ind w:left="113" w:right="106" w:firstLine="5"/>
            </w:pPr>
            <w:r>
              <w:rPr>
                <w:spacing w:val="6"/>
              </w:rPr>
              <w:t>告。</w:t>
            </w:r>
            <w:r>
              <w:rPr>
                <w:rFonts w:ascii="Calibri" w:hAnsi="Calibri" w:eastAsia="Calibri" w:cs="Calibri"/>
                <w:spacing w:val="6"/>
              </w:rPr>
              <w:t>b.</w:t>
            </w:r>
            <w:r>
              <w:rPr>
                <w:spacing w:val="6"/>
              </w:rPr>
              <w:t>成立年限满半年但不足</w:t>
            </w:r>
            <w:r>
              <w:rPr>
                <w:spacing w:val="-21"/>
              </w:rPr>
              <w:t xml:space="preserve"> </w:t>
            </w:r>
            <w:r>
              <w:rPr>
                <w:rFonts w:ascii="Calibri" w:hAnsi="Calibri" w:eastAsia="Calibri" w:cs="Calibri"/>
                <w:spacing w:val="6"/>
              </w:rPr>
              <w:t>1</w:t>
            </w:r>
            <w:r>
              <w:rPr>
                <w:rFonts w:ascii="Calibri" w:hAnsi="Calibri" w:eastAsia="Calibri" w:cs="Calibri"/>
                <w:spacing w:val="16"/>
                <w:w w:val="101"/>
              </w:rPr>
              <w:t xml:space="preserve"> </w:t>
            </w:r>
            <w:r>
              <w:rPr>
                <w:spacing w:val="6"/>
              </w:rPr>
              <w:t>年的供应商，</w:t>
            </w:r>
            <w:r>
              <w:rPr>
                <w:spacing w:val="-54"/>
              </w:rPr>
              <w:t xml:space="preserve"> </w:t>
            </w:r>
            <w:r>
              <w:rPr>
                <w:spacing w:val="6"/>
              </w:rPr>
              <w:t>提供该半年</w:t>
            </w:r>
            <w:r>
              <w:rPr>
                <w:spacing w:val="9"/>
              </w:rPr>
              <w:t>度中任一季度的季度财务报告或该半年度的半年度财务报</w:t>
            </w:r>
            <w:r>
              <w:rPr>
                <w:spacing w:val="7"/>
              </w:rPr>
              <w:t>告。</w:t>
            </w:r>
            <w:r>
              <w:rPr>
                <w:rFonts w:ascii="Calibri" w:hAnsi="Calibri" w:eastAsia="Calibri" w:cs="Calibri"/>
                <w:spacing w:val="7"/>
              </w:rPr>
              <w:t>c.</w:t>
            </w:r>
            <w:r>
              <w:rPr>
                <w:spacing w:val="7"/>
              </w:rPr>
              <w:t>无法按照以上</w:t>
            </w:r>
            <w:r>
              <w:rPr>
                <w:spacing w:val="-31"/>
              </w:rPr>
              <w:t xml:space="preserve"> </w:t>
            </w:r>
            <w:r>
              <w:rPr>
                <w:rFonts w:ascii="Calibri" w:hAnsi="Calibri" w:eastAsia="Calibri" w:cs="Calibri"/>
                <w:spacing w:val="7"/>
              </w:rPr>
              <w:t>a</w:t>
            </w:r>
            <w:r>
              <w:rPr>
                <w:rFonts w:ascii="Calibri" w:hAnsi="Calibri" w:eastAsia="Calibri" w:cs="Calibri"/>
                <w:spacing w:val="-21"/>
              </w:rPr>
              <w:t xml:space="preserve"> </w:t>
            </w:r>
            <w:r>
              <w:rPr>
                <w:spacing w:val="7"/>
              </w:rPr>
              <w:t>、</w:t>
            </w:r>
            <w:r>
              <w:rPr>
                <w:rFonts w:ascii="Calibri" w:hAnsi="Calibri" w:eastAsia="Calibri" w:cs="Calibri"/>
                <w:spacing w:val="7"/>
              </w:rPr>
              <w:t>b</w:t>
            </w:r>
            <w:r>
              <w:rPr>
                <w:rFonts w:ascii="Calibri" w:hAnsi="Calibri" w:eastAsia="Calibri" w:cs="Calibri"/>
                <w:spacing w:val="20"/>
              </w:rPr>
              <w:t xml:space="preserve"> </w:t>
            </w:r>
            <w:r>
              <w:rPr>
                <w:spacing w:val="7"/>
              </w:rPr>
              <w:t>项规定提供财务报告复印件的供</w:t>
            </w:r>
            <w:r>
              <w:rPr>
                <w:spacing w:val="5"/>
              </w:rPr>
              <w:t>应商（包括但不限于：</w:t>
            </w:r>
            <w:r>
              <w:rPr>
                <w:spacing w:val="-42"/>
              </w:rPr>
              <w:t xml:space="preserve"> </w:t>
            </w:r>
            <w:r>
              <w:rPr>
                <w:spacing w:val="5"/>
              </w:rPr>
              <w:t>成立年限满</w:t>
            </w:r>
            <w:r>
              <w:rPr>
                <w:spacing w:val="-28"/>
              </w:rPr>
              <w:t xml:space="preserve"> </w:t>
            </w:r>
            <w:r>
              <w:rPr>
                <w:rFonts w:ascii="Calibri" w:hAnsi="Calibri" w:eastAsia="Calibri" w:cs="Calibri"/>
                <w:spacing w:val="5"/>
              </w:rPr>
              <w:t>1</w:t>
            </w:r>
            <w:r>
              <w:rPr>
                <w:rFonts w:ascii="Calibri" w:hAnsi="Calibri" w:eastAsia="Calibri" w:cs="Calibri"/>
                <w:spacing w:val="16"/>
              </w:rPr>
              <w:t xml:space="preserve"> </w:t>
            </w:r>
            <w:r>
              <w:rPr>
                <w:spacing w:val="5"/>
              </w:rPr>
              <w:t>年及以上的供应商、</w:t>
            </w:r>
          </w:p>
        </w:tc>
        <w:tc>
          <w:tcPr>
            <w:tcW w:w="193" w:type="dxa"/>
            <w:vMerge w:val="continue"/>
            <w:tcBorders>
              <w:top w:val="nil"/>
            </w:tcBorders>
            <w:vAlign w:val="top"/>
          </w:tcPr>
          <w:p w14:paraId="390FA80C">
            <w:pPr>
              <w:rPr>
                <w:rFonts w:ascii="Arial"/>
                <w:sz w:val="21"/>
              </w:rPr>
            </w:pPr>
          </w:p>
        </w:tc>
      </w:tr>
    </w:tbl>
    <w:p w14:paraId="6070F5AF">
      <w:pPr>
        <w:pStyle w:val="2"/>
      </w:pPr>
    </w:p>
    <w:p w14:paraId="203317CA">
      <w:pPr>
        <w:sectPr>
          <w:footerReference r:id="rId8" w:type="default"/>
          <w:pgSz w:w="11907" w:h="16839"/>
          <w:pgMar w:top="1431" w:right="1135" w:bottom="1376" w:left="1689" w:header="0" w:footer="1214" w:gutter="0"/>
          <w:cols w:space="720" w:num="1"/>
        </w:sectPr>
      </w:pPr>
    </w:p>
    <w:p w14:paraId="6E1148D2">
      <w:pPr>
        <w:spacing w:line="90" w:lineRule="auto"/>
        <w:rPr>
          <w:rFonts w:ascii="Arial"/>
          <w:sz w:val="2"/>
        </w:rPr>
      </w:pPr>
    </w:p>
    <w:tbl>
      <w:tblPr>
        <w:tblStyle w:val="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852"/>
        <w:gridCol w:w="110"/>
        <w:gridCol w:w="417"/>
        <w:gridCol w:w="1019"/>
        <w:gridCol w:w="5253"/>
        <w:gridCol w:w="193"/>
      </w:tblGrid>
      <w:tr w14:paraId="018EF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675" w:type="dxa"/>
            <w:vMerge w:val="restart"/>
            <w:tcBorders>
              <w:bottom w:val="nil"/>
            </w:tcBorders>
            <w:vAlign w:val="top"/>
          </w:tcPr>
          <w:p w14:paraId="5C0DE014">
            <w:pPr>
              <w:rPr>
                <w:rFonts w:ascii="Arial"/>
                <w:sz w:val="21"/>
              </w:rPr>
            </w:pPr>
          </w:p>
        </w:tc>
        <w:tc>
          <w:tcPr>
            <w:tcW w:w="852" w:type="dxa"/>
            <w:vMerge w:val="restart"/>
            <w:tcBorders>
              <w:bottom w:val="nil"/>
            </w:tcBorders>
            <w:vAlign w:val="top"/>
          </w:tcPr>
          <w:p w14:paraId="68E41949">
            <w:pPr>
              <w:rPr>
                <w:rFonts w:ascii="Arial"/>
                <w:sz w:val="21"/>
              </w:rPr>
            </w:pPr>
          </w:p>
        </w:tc>
        <w:tc>
          <w:tcPr>
            <w:tcW w:w="110" w:type="dxa"/>
            <w:tcBorders>
              <w:bottom w:val="nil"/>
            </w:tcBorders>
            <w:vAlign w:val="top"/>
          </w:tcPr>
          <w:p w14:paraId="704AEEA2">
            <w:pPr>
              <w:rPr>
                <w:rFonts w:ascii="Arial"/>
                <w:sz w:val="21"/>
              </w:rPr>
            </w:pPr>
          </w:p>
        </w:tc>
        <w:tc>
          <w:tcPr>
            <w:tcW w:w="417" w:type="dxa"/>
            <w:vAlign w:val="top"/>
          </w:tcPr>
          <w:p w14:paraId="348D72F4">
            <w:pPr>
              <w:rPr>
                <w:rFonts w:ascii="Arial"/>
                <w:sz w:val="21"/>
              </w:rPr>
            </w:pPr>
          </w:p>
        </w:tc>
        <w:tc>
          <w:tcPr>
            <w:tcW w:w="1019" w:type="dxa"/>
            <w:vAlign w:val="top"/>
          </w:tcPr>
          <w:p w14:paraId="065CE588">
            <w:pPr>
              <w:rPr>
                <w:rFonts w:ascii="Arial"/>
                <w:sz w:val="21"/>
              </w:rPr>
            </w:pPr>
          </w:p>
        </w:tc>
        <w:tc>
          <w:tcPr>
            <w:tcW w:w="5253" w:type="dxa"/>
            <w:vAlign w:val="top"/>
          </w:tcPr>
          <w:p w14:paraId="29B34954">
            <w:pPr>
              <w:pStyle w:val="6"/>
              <w:spacing w:before="50" w:line="272" w:lineRule="auto"/>
              <w:ind w:left="130" w:right="139" w:hanging="14"/>
            </w:pPr>
            <w:r>
              <w:rPr>
                <w:spacing w:val="8"/>
              </w:rPr>
              <w:t>成立年限满半年但不足</w:t>
            </w:r>
            <w:r>
              <w:rPr>
                <w:spacing w:val="-22"/>
              </w:rPr>
              <w:t xml:space="preserve"> </w:t>
            </w:r>
            <w:r>
              <w:rPr>
                <w:rFonts w:ascii="Calibri" w:hAnsi="Calibri" w:eastAsia="Calibri" w:cs="Calibri"/>
                <w:spacing w:val="8"/>
              </w:rPr>
              <w:t>1</w:t>
            </w:r>
            <w:r>
              <w:rPr>
                <w:rFonts w:ascii="Calibri" w:hAnsi="Calibri" w:eastAsia="Calibri" w:cs="Calibri"/>
                <w:spacing w:val="18"/>
                <w:w w:val="102"/>
              </w:rPr>
              <w:t xml:space="preserve"> </w:t>
            </w:r>
            <w:r>
              <w:rPr>
                <w:spacing w:val="8"/>
              </w:rPr>
              <w:t>年的供应商、成立年限不足半年</w:t>
            </w:r>
            <w:r>
              <w:rPr>
                <w:spacing w:val="6"/>
              </w:rPr>
              <w:t>的供应商</w:t>
            </w:r>
            <w:r>
              <w:rPr>
                <w:spacing w:val="13"/>
              </w:rPr>
              <w:t>），</w:t>
            </w:r>
            <w:r>
              <w:rPr>
                <w:spacing w:val="6"/>
              </w:rPr>
              <w:t>应选择提供资信证明复印件。</w:t>
            </w:r>
          </w:p>
        </w:tc>
        <w:tc>
          <w:tcPr>
            <w:tcW w:w="193" w:type="dxa"/>
            <w:vMerge w:val="restart"/>
            <w:tcBorders>
              <w:bottom w:val="nil"/>
            </w:tcBorders>
            <w:vAlign w:val="top"/>
          </w:tcPr>
          <w:p w14:paraId="43B89778">
            <w:pPr>
              <w:rPr>
                <w:rFonts w:ascii="Arial"/>
                <w:sz w:val="21"/>
              </w:rPr>
            </w:pPr>
          </w:p>
        </w:tc>
      </w:tr>
      <w:tr w14:paraId="03B00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0" w:hRule="atLeast"/>
        </w:trPr>
        <w:tc>
          <w:tcPr>
            <w:tcW w:w="675" w:type="dxa"/>
            <w:vMerge w:val="continue"/>
            <w:tcBorders>
              <w:top w:val="nil"/>
              <w:bottom w:val="nil"/>
            </w:tcBorders>
            <w:vAlign w:val="top"/>
          </w:tcPr>
          <w:p w14:paraId="40CD0E64">
            <w:pPr>
              <w:rPr>
                <w:rFonts w:ascii="Arial"/>
                <w:sz w:val="21"/>
              </w:rPr>
            </w:pPr>
          </w:p>
        </w:tc>
        <w:tc>
          <w:tcPr>
            <w:tcW w:w="852" w:type="dxa"/>
            <w:vMerge w:val="continue"/>
            <w:tcBorders>
              <w:top w:val="nil"/>
              <w:bottom w:val="nil"/>
            </w:tcBorders>
            <w:vAlign w:val="top"/>
          </w:tcPr>
          <w:p w14:paraId="1AE47F6C">
            <w:pPr>
              <w:rPr>
                <w:rFonts w:ascii="Arial"/>
                <w:sz w:val="21"/>
              </w:rPr>
            </w:pPr>
          </w:p>
        </w:tc>
        <w:tc>
          <w:tcPr>
            <w:tcW w:w="110" w:type="dxa"/>
            <w:tcBorders>
              <w:top w:val="nil"/>
              <w:bottom w:val="nil"/>
            </w:tcBorders>
            <w:vAlign w:val="top"/>
          </w:tcPr>
          <w:p w14:paraId="3787686D">
            <w:pPr>
              <w:rPr>
                <w:rFonts w:ascii="Arial"/>
                <w:sz w:val="21"/>
              </w:rPr>
            </w:pPr>
          </w:p>
        </w:tc>
        <w:tc>
          <w:tcPr>
            <w:tcW w:w="417" w:type="dxa"/>
            <w:vAlign w:val="top"/>
          </w:tcPr>
          <w:p w14:paraId="70F1D3E3">
            <w:pPr>
              <w:spacing w:before="91" w:line="183" w:lineRule="auto"/>
              <w:ind w:left="112"/>
              <w:rPr>
                <w:rFonts w:ascii="Calibri" w:hAnsi="Calibri" w:eastAsia="Calibri" w:cs="Calibri"/>
                <w:sz w:val="19"/>
                <w:szCs w:val="19"/>
              </w:rPr>
            </w:pPr>
            <w:r>
              <w:rPr>
                <w:rFonts w:ascii="Calibri" w:hAnsi="Calibri" w:eastAsia="Calibri" w:cs="Calibri"/>
                <w:sz w:val="19"/>
                <w:szCs w:val="19"/>
              </w:rPr>
              <w:t>5</w:t>
            </w:r>
          </w:p>
        </w:tc>
        <w:tc>
          <w:tcPr>
            <w:tcW w:w="1019" w:type="dxa"/>
            <w:vAlign w:val="top"/>
          </w:tcPr>
          <w:p w14:paraId="1A2987C2">
            <w:pPr>
              <w:pStyle w:val="6"/>
              <w:spacing w:before="47" w:line="304" w:lineRule="auto"/>
              <w:ind w:left="110" w:right="113" w:firstLine="2"/>
              <w:jc w:val="both"/>
            </w:pPr>
            <w:r>
              <w:rPr>
                <w:spacing w:val="6"/>
              </w:rPr>
              <w:t>依法缴纳</w:t>
            </w:r>
            <w:r>
              <w:rPr>
                <w:spacing w:val="7"/>
              </w:rPr>
              <w:t>税收证明</w:t>
            </w:r>
            <w:r>
              <w:rPr>
                <w:spacing w:val="5"/>
              </w:rPr>
              <w:t>材料</w:t>
            </w:r>
          </w:p>
        </w:tc>
        <w:tc>
          <w:tcPr>
            <w:tcW w:w="5253" w:type="dxa"/>
            <w:vAlign w:val="top"/>
          </w:tcPr>
          <w:p w14:paraId="3ECB457D">
            <w:pPr>
              <w:pStyle w:val="6"/>
              <w:spacing w:before="51" w:line="295" w:lineRule="auto"/>
              <w:ind w:left="113" w:right="101"/>
              <w:jc w:val="both"/>
            </w:pPr>
            <w:r>
              <w:rPr>
                <w:spacing w:val="9"/>
              </w:rPr>
              <w:t>①供应商提供的税收缴纳凭据复印件应符合下列</w:t>
            </w:r>
            <w:r>
              <w:rPr>
                <w:spacing w:val="8"/>
              </w:rPr>
              <w:t xml:space="preserve">规定： </w:t>
            </w:r>
            <w:r>
              <w:rPr>
                <w:rFonts w:ascii="Calibri" w:hAnsi="Calibri" w:eastAsia="Calibri" w:cs="Calibri"/>
                <w:spacing w:val="8"/>
              </w:rPr>
              <w:t>a.</w:t>
            </w:r>
            <w:r>
              <w:rPr>
                <w:spacing w:val="9"/>
              </w:rPr>
              <w:t>提交响应文件截止时间前（不含提交响应文件截止时间的当月）已依法缴纳税收的供应商，提供提交响应文件截止时间前六个月（不含提交响应文件截止时间的当月）中任</w:t>
            </w:r>
            <w:r>
              <w:rPr>
                <w:spacing w:val="8"/>
              </w:rPr>
              <w:t xml:space="preserve">一月份的税收缴纳凭据复印件。 </w:t>
            </w:r>
            <w:r>
              <w:rPr>
                <w:rFonts w:ascii="Calibri" w:hAnsi="Calibri" w:eastAsia="Calibri" w:cs="Calibri"/>
                <w:spacing w:val="8"/>
              </w:rPr>
              <w:t>b.</w:t>
            </w:r>
            <w:r>
              <w:rPr>
                <w:spacing w:val="8"/>
              </w:rPr>
              <w:t>提交响应文件截止时间</w:t>
            </w:r>
            <w:r>
              <w:rPr>
                <w:spacing w:val="7"/>
              </w:rPr>
              <w:t>的当月成立的供应商</w:t>
            </w:r>
            <w:r>
              <w:rPr>
                <w:rFonts w:ascii="Calibri" w:hAnsi="Calibri" w:eastAsia="Calibri" w:cs="Calibri"/>
                <w:spacing w:val="7"/>
              </w:rPr>
              <w:t>,</w:t>
            </w:r>
            <w:r>
              <w:rPr>
                <w:spacing w:val="7"/>
              </w:rPr>
              <w:t xml:space="preserve">视同满足本项资格条件要求。 </w:t>
            </w:r>
            <w:r>
              <w:rPr>
                <w:rFonts w:ascii="Calibri" w:hAnsi="Calibri" w:eastAsia="Calibri" w:cs="Calibri"/>
                <w:spacing w:val="7"/>
              </w:rPr>
              <w:t>c.</w:t>
            </w:r>
            <w:r>
              <w:rPr>
                <w:spacing w:val="7"/>
              </w:rPr>
              <w:t>若为</w:t>
            </w:r>
            <w:r>
              <w:rPr>
                <w:spacing w:val="9"/>
              </w:rPr>
              <w:t>依法免税范围的供应商，提供依法免税证明材料的，视同</w:t>
            </w:r>
            <w:r>
              <w:rPr>
                <w:spacing w:val="8"/>
              </w:rPr>
              <w:t>满足本项资格条件要求。</w:t>
            </w:r>
          </w:p>
        </w:tc>
        <w:tc>
          <w:tcPr>
            <w:tcW w:w="193" w:type="dxa"/>
            <w:vMerge w:val="continue"/>
            <w:tcBorders>
              <w:top w:val="nil"/>
              <w:bottom w:val="nil"/>
            </w:tcBorders>
            <w:vAlign w:val="top"/>
          </w:tcPr>
          <w:p w14:paraId="65EE9A4B">
            <w:pPr>
              <w:rPr>
                <w:rFonts w:ascii="Arial"/>
                <w:sz w:val="21"/>
              </w:rPr>
            </w:pPr>
          </w:p>
        </w:tc>
      </w:tr>
      <w:tr w14:paraId="0E6A2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2" w:hRule="atLeast"/>
        </w:trPr>
        <w:tc>
          <w:tcPr>
            <w:tcW w:w="675" w:type="dxa"/>
            <w:vMerge w:val="continue"/>
            <w:tcBorders>
              <w:top w:val="nil"/>
              <w:bottom w:val="nil"/>
            </w:tcBorders>
            <w:vAlign w:val="top"/>
          </w:tcPr>
          <w:p w14:paraId="3E5D9C6E">
            <w:pPr>
              <w:rPr>
                <w:rFonts w:ascii="Arial"/>
                <w:sz w:val="21"/>
              </w:rPr>
            </w:pPr>
          </w:p>
        </w:tc>
        <w:tc>
          <w:tcPr>
            <w:tcW w:w="852" w:type="dxa"/>
            <w:vMerge w:val="continue"/>
            <w:tcBorders>
              <w:top w:val="nil"/>
              <w:bottom w:val="nil"/>
            </w:tcBorders>
            <w:vAlign w:val="top"/>
          </w:tcPr>
          <w:p w14:paraId="7FCA1342">
            <w:pPr>
              <w:rPr>
                <w:rFonts w:ascii="Arial"/>
                <w:sz w:val="21"/>
              </w:rPr>
            </w:pPr>
          </w:p>
        </w:tc>
        <w:tc>
          <w:tcPr>
            <w:tcW w:w="110" w:type="dxa"/>
            <w:tcBorders>
              <w:top w:val="nil"/>
              <w:bottom w:val="nil"/>
            </w:tcBorders>
            <w:vAlign w:val="top"/>
          </w:tcPr>
          <w:p w14:paraId="648D09F9">
            <w:pPr>
              <w:rPr>
                <w:rFonts w:ascii="Arial"/>
                <w:sz w:val="21"/>
              </w:rPr>
            </w:pPr>
          </w:p>
        </w:tc>
        <w:tc>
          <w:tcPr>
            <w:tcW w:w="417" w:type="dxa"/>
            <w:vAlign w:val="top"/>
          </w:tcPr>
          <w:p w14:paraId="425715A6">
            <w:pPr>
              <w:spacing w:before="90" w:line="185" w:lineRule="auto"/>
              <w:ind w:left="113"/>
              <w:rPr>
                <w:rFonts w:ascii="Calibri" w:hAnsi="Calibri" w:eastAsia="Calibri" w:cs="Calibri"/>
                <w:sz w:val="19"/>
                <w:szCs w:val="19"/>
              </w:rPr>
            </w:pPr>
            <w:r>
              <w:rPr>
                <w:rFonts w:ascii="Calibri" w:hAnsi="Calibri" w:eastAsia="Calibri" w:cs="Calibri"/>
                <w:sz w:val="19"/>
                <w:szCs w:val="19"/>
              </w:rPr>
              <w:t>6</w:t>
            </w:r>
          </w:p>
        </w:tc>
        <w:tc>
          <w:tcPr>
            <w:tcW w:w="1019" w:type="dxa"/>
            <w:vAlign w:val="top"/>
          </w:tcPr>
          <w:p w14:paraId="324E3ECF">
            <w:pPr>
              <w:pStyle w:val="6"/>
              <w:spacing w:before="47" w:line="304" w:lineRule="auto"/>
              <w:ind w:left="111" w:right="113" w:firstLine="1"/>
              <w:jc w:val="both"/>
            </w:pPr>
            <w:r>
              <w:rPr>
                <w:spacing w:val="6"/>
              </w:rPr>
              <w:t>依法缴纳</w:t>
            </w:r>
            <w:r>
              <w:rPr>
                <w:spacing w:val="7"/>
              </w:rPr>
              <w:t>社会保障资金证明</w:t>
            </w:r>
            <w:r>
              <w:rPr>
                <w:spacing w:val="5"/>
              </w:rPr>
              <w:t>材料</w:t>
            </w:r>
          </w:p>
        </w:tc>
        <w:tc>
          <w:tcPr>
            <w:tcW w:w="5253" w:type="dxa"/>
            <w:vAlign w:val="top"/>
          </w:tcPr>
          <w:p w14:paraId="14AE3C1D">
            <w:pPr>
              <w:pStyle w:val="6"/>
              <w:spacing w:before="50" w:line="303" w:lineRule="auto"/>
              <w:ind w:left="114" w:right="86" w:hanging="1"/>
            </w:pPr>
            <w:r>
              <w:rPr>
                <w:spacing w:val="9"/>
              </w:rPr>
              <w:t>①供应商提供的社会保障资金缴纳凭据复印件应符合下列</w:t>
            </w:r>
            <w:r>
              <w:rPr>
                <w:spacing w:val="8"/>
              </w:rPr>
              <w:t>规定：</w:t>
            </w:r>
            <w:r>
              <w:rPr>
                <w:spacing w:val="31"/>
              </w:rPr>
              <w:t xml:space="preserve"> </w:t>
            </w:r>
            <w:r>
              <w:rPr>
                <w:rFonts w:ascii="Calibri" w:hAnsi="Calibri" w:eastAsia="Calibri" w:cs="Calibri"/>
                <w:spacing w:val="8"/>
              </w:rPr>
              <w:t>a.</w:t>
            </w:r>
            <w:r>
              <w:rPr>
                <w:spacing w:val="8"/>
              </w:rPr>
              <w:t>提交响应文件截止时间前（不含提交响应</w:t>
            </w:r>
            <w:r>
              <w:rPr>
                <w:spacing w:val="7"/>
              </w:rPr>
              <w:t>文件截止时间的当月）</w:t>
            </w:r>
            <w:r>
              <w:rPr>
                <w:spacing w:val="-31"/>
              </w:rPr>
              <w:t xml:space="preserve"> </w:t>
            </w:r>
            <w:r>
              <w:rPr>
                <w:spacing w:val="7"/>
              </w:rPr>
              <w:t>已依法缴纳社会保障资金的供应商，提供</w:t>
            </w:r>
            <w:r>
              <w:rPr>
                <w:spacing w:val="9"/>
              </w:rPr>
              <w:t>提交响应文件截止时间前六个月（不含提交响应文件截止</w:t>
            </w:r>
            <w:r>
              <w:rPr>
                <w:spacing w:val="4"/>
              </w:rPr>
              <w:t>时间的当月）中任一月份的社会保障资金缴纳凭据复印件。</w:t>
            </w:r>
          </w:p>
          <w:p w14:paraId="0F524C10">
            <w:pPr>
              <w:pStyle w:val="6"/>
              <w:spacing w:before="1" w:line="287" w:lineRule="auto"/>
              <w:ind w:left="113" w:right="105" w:firstLine="7"/>
            </w:pPr>
            <w:r>
              <w:rPr>
                <w:rFonts w:ascii="Calibri" w:hAnsi="Calibri" w:eastAsia="Calibri" w:cs="Calibri"/>
                <w:spacing w:val="9"/>
              </w:rPr>
              <w:t>b.</w:t>
            </w:r>
            <w:r>
              <w:rPr>
                <w:spacing w:val="9"/>
              </w:rPr>
              <w:t>提交响应文件截止时间的当月成立的供应商，视同</w:t>
            </w:r>
            <w:r>
              <w:rPr>
                <w:spacing w:val="8"/>
              </w:rPr>
              <w:t>满足本项资格条件要求。</w:t>
            </w:r>
            <w:r>
              <w:rPr>
                <w:spacing w:val="35"/>
                <w:w w:val="101"/>
              </w:rPr>
              <w:t xml:space="preserve"> </w:t>
            </w:r>
            <w:r>
              <w:rPr>
                <w:rFonts w:ascii="Calibri" w:hAnsi="Calibri" w:eastAsia="Calibri" w:cs="Calibri"/>
                <w:spacing w:val="8"/>
              </w:rPr>
              <w:t>c.</w:t>
            </w:r>
            <w:r>
              <w:rPr>
                <w:spacing w:val="8"/>
              </w:rPr>
              <w:t>若为依法不需要缴纳或暂缓缴纳社会保障资金的供应商，</w:t>
            </w:r>
            <w:r>
              <w:rPr>
                <w:spacing w:val="-54"/>
              </w:rPr>
              <w:t xml:space="preserve"> </w:t>
            </w:r>
            <w:r>
              <w:rPr>
                <w:spacing w:val="8"/>
              </w:rPr>
              <w:t>提供依法不需要缴纳或暂缓缴纳社会保障资金证明材料的，视同满足本项资格条件要求。</w:t>
            </w:r>
          </w:p>
        </w:tc>
        <w:tc>
          <w:tcPr>
            <w:tcW w:w="193" w:type="dxa"/>
            <w:vMerge w:val="continue"/>
            <w:tcBorders>
              <w:top w:val="nil"/>
              <w:bottom w:val="nil"/>
            </w:tcBorders>
            <w:vAlign w:val="top"/>
          </w:tcPr>
          <w:p w14:paraId="40E6DA20">
            <w:pPr>
              <w:rPr>
                <w:rFonts w:ascii="Arial"/>
                <w:sz w:val="21"/>
              </w:rPr>
            </w:pPr>
          </w:p>
        </w:tc>
      </w:tr>
      <w:tr w14:paraId="36C4F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675" w:type="dxa"/>
            <w:vMerge w:val="continue"/>
            <w:tcBorders>
              <w:top w:val="nil"/>
              <w:bottom w:val="nil"/>
            </w:tcBorders>
            <w:vAlign w:val="top"/>
          </w:tcPr>
          <w:p w14:paraId="2DB7AF92">
            <w:pPr>
              <w:rPr>
                <w:rFonts w:ascii="Arial"/>
                <w:sz w:val="21"/>
              </w:rPr>
            </w:pPr>
          </w:p>
        </w:tc>
        <w:tc>
          <w:tcPr>
            <w:tcW w:w="852" w:type="dxa"/>
            <w:vMerge w:val="continue"/>
            <w:tcBorders>
              <w:top w:val="nil"/>
              <w:bottom w:val="nil"/>
            </w:tcBorders>
            <w:vAlign w:val="top"/>
          </w:tcPr>
          <w:p w14:paraId="2B2AF8FB">
            <w:pPr>
              <w:rPr>
                <w:rFonts w:ascii="Arial"/>
                <w:sz w:val="21"/>
              </w:rPr>
            </w:pPr>
          </w:p>
        </w:tc>
        <w:tc>
          <w:tcPr>
            <w:tcW w:w="110" w:type="dxa"/>
            <w:tcBorders>
              <w:top w:val="nil"/>
              <w:bottom w:val="nil"/>
            </w:tcBorders>
            <w:vAlign w:val="top"/>
          </w:tcPr>
          <w:p w14:paraId="6C7A7D9C">
            <w:pPr>
              <w:rPr>
                <w:rFonts w:ascii="Arial"/>
                <w:sz w:val="21"/>
              </w:rPr>
            </w:pPr>
          </w:p>
        </w:tc>
        <w:tc>
          <w:tcPr>
            <w:tcW w:w="417" w:type="dxa"/>
            <w:vAlign w:val="top"/>
          </w:tcPr>
          <w:p w14:paraId="15E7D672">
            <w:pPr>
              <w:spacing w:before="93" w:line="183" w:lineRule="auto"/>
              <w:ind w:left="112"/>
              <w:rPr>
                <w:rFonts w:ascii="Calibri" w:hAnsi="Calibri" w:eastAsia="Calibri" w:cs="Calibri"/>
                <w:sz w:val="19"/>
                <w:szCs w:val="19"/>
              </w:rPr>
            </w:pPr>
            <w:r>
              <w:rPr>
                <w:rFonts w:ascii="Calibri" w:hAnsi="Calibri" w:eastAsia="Calibri" w:cs="Calibri"/>
                <w:sz w:val="19"/>
                <w:szCs w:val="19"/>
              </w:rPr>
              <w:t>7</w:t>
            </w:r>
          </w:p>
        </w:tc>
        <w:tc>
          <w:tcPr>
            <w:tcW w:w="1019" w:type="dxa"/>
            <w:vAlign w:val="top"/>
          </w:tcPr>
          <w:p w14:paraId="4F9DFE9F">
            <w:pPr>
              <w:pStyle w:val="6"/>
              <w:spacing w:before="50" w:line="229" w:lineRule="auto"/>
              <w:ind w:left="115"/>
            </w:pPr>
            <w:r>
              <w:rPr>
                <w:spacing w:val="6"/>
              </w:rPr>
              <w:t>具备履行</w:t>
            </w:r>
          </w:p>
          <w:p w14:paraId="79B4F976">
            <w:pPr>
              <w:pStyle w:val="6"/>
              <w:spacing w:before="76" w:line="229" w:lineRule="auto"/>
              <w:ind w:left="111"/>
            </w:pPr>
            <w:r>
              <w:rPr>
                <w:spacing w:val="7"/>
              </w:rPr>
              <w:t>合同所必</w:t>
            </w:r>
          </w:p>
          <w:p w14:paraId="1E7C595E">
            <w:pPr>
              <w:pStyle w:val="6"/>
              <w:spacing w:before="76" w:line="229" w:lineRule="auto"/>
              <w:ind w:left="122"/>
            </w:pPr>
            <w:r>
              <w:rPr>
                <w:spacing w:val="4"/>
              </w:rPr>
              <w:t>需设备和</w:t>
            </w:r>
          </w:p>
          <w:p w14:paraId="3511007B">
            <w:pPr>
              <w:pStyle w:val="6"/>
              <w:spacing w:before="76" w:line="228" w:lineRule="auto"/>
              <w:ind w:left="111"/>
            </w:pPr>
            <w:r>
              <w:rPr>
                <w:spacing w:val="7"/>
              </w:rPr>
              <w:t>专业技术</w:t>
            </w:r>
          </w:p>
          <w:p w14:paraId="0D186A5D">
            <w:pPr>
              <w:pStyle w:val="6"/>
              <w:spacing w:before="77" w:line="228" w:lineRule="auto"/>
              <w:ind w:left="118"/>
            </w:pPr>
            <w:r>
              <w:rPr>
                <w:spacing w:val="5"/>
              </w:rPr>
              <w:t>能力的声</w:t>
            </w:r>
          </w:p>
          <w:p w14:paraId="52BCABBD">
            <w:pPr>
              <w:pStyle w:val="6"/>
              <w:spacing w:before="76" w:line="271" w:lineRule="auto"/>
              <w:ind w:left="111" w:right="253" w:firstLine="17"/>
              <w:rPr>
                <w:rFonts w:ascii="Calibri" w:hAnsi="Calibri" w:eastAsia="Calibri" w:cs="Calibri"/>
              </w:rPr>
            </w:pPr>
            <w:r>
              <w:t>明函</w:t>
            </w:r>
            <w:r>
              <w:rPr>
                <w:rFonts w:ascii="Calibri" w:hAnsi="Calibri" w:eastAsia="Calibri" w:cs="Calibri"/>
              </w:rPr>
              <w:t>(</w:t>
            </w:r>
            <w:r>
              <w:t>若</w:t>
            </w:r>
            <w:r>
              <w:rPr>
                <w:spacing w:val="1"/>
              </w:rPr>
              <w:t>有</w:t>
            </w:r>
            <w:r>
              <w:rPr>
                <w:rFonts w:ascii="Calibri" w:hAnsi="Calibri" w:eastAsia="Calibri" w:cs="Calibri"/>
                <w:spacing w:val="1"/>
              </w:rPr>
              <w:t>)</w:t>
            </w:r>
          </w:p>
        </w:tc>
        <w:tc>
          <w:tcPr>
            <w:tcW w:w="5253" w:type="dxa"/>
            <w:vAlign w:val="top"/>
          </w:tcPr>
          <w:p w14:paraId="4ACB6C57">
            <w:pPr>
              <w:pStyle w:val="6"/>
              <w:spacing w:before="52" w:line="303" w:lineRule="auto"/>
              <w:ind w:left="113" w:right="142"/>
              <w:jc w:val="both"/>
            </w:pPr>
            <w:r>
              <w:rPr>
                <w:spacing w:val="9"/>
              </w:rPr>
              <w:t>①采购文件未要求供应商提供“具备履行合同所必需的设备和专业技术能力专项证明材料”的，供应商应提供本声明函。②采购文件要求供应商提供“具备履行合同所必需</w:t>
            </w:r>
            <w:r>
              <w:rPr>
                <w:spacing w:val="8"/>
              </w:rPr>
              <w:t>的设备和专业技术能力专项证明材料”的，</w:t>
            </w:r>
            <w:r>
              <w:rPr>
                <w:spacing w:val="-55"/>
              </w:rPr>
              <w:t xml:space="preserve"> </w:t>
            </w:r>
            <w:r>
              <w:rPr>
                <w:spacing w:val="8"/>
              </w:rPr>
              <w:t>供应商可不提</w:t>
            </w:r>
            <w:r>
              <w:rPr>
                <w:spacing w:val="3"/>
              </w:rPr>
              <w:t>供本声明函。</w:t>
            </w:r>
          </w:p>
        </w:tc>
        <w:tc>
          <w:tcPr>
            <w:tcW w:w="193" w:type="dxa"/>
            <w:vMerge w:val="continue"/>
            <w:tcBorders>
              <w:top w:val="nil"/>
              <w:bottom w:val="nil"/>
            </w:tcBorders>
            <w:vAlign w:val="top"/>
          </w:tcPr>
          <w:p w14:paraId="193EDBD2">
            <w:pPr>
              <w:rPr>
                <w:rFonts w:ascii="Arial"/>
                <w:sz w:val="21"/>
              </w:rPr>
            </w:pPr>
          </w:p>
        </w:tc>
      </w:tr>
      <w:tr w14:paraId="2F9DE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675" w:type="dxa"/>
            <w:vMerge w:val="continue"/>
            <w:tcBorders>
              <w:top w:val="nil"/>
              <w:bottom w:val="nil"/>
            </w:tcBorders>
            <w:vAlign w:val="top"/>
          </w:tcPr>
          <w:p w14:paraId="701D6C64">
            <w:pPr>
              <w:rPr>
                <w:rFonts w:ascii="Arial"/>
                <w:sz w:val="21"/>
              </w:rPr>
            </w:pPr>
          </w:p>
        </w:tc>
        <w:tc>
          <w:tcPr>
            <w:tcW w:w="852" w:type="dxa"/>
            <w:vMerge w:val="continue"/>
            <w:tcBorders>
              <w:top w:val="nil"/>
              <w:bottom w:val="nil"/>
            </w:tcBorders>
            <w:vAlign w:val="top"/>
          </w:tcPr>
          <w:p w14:paraId="40D4A993">
            <w:pPr>
              <w:rPr>
                <w:rFonts w:ascii="Arial"/>
                <w:sz w:val="21"/>
              </w:rPr>
            </w:pPr>
          </w:p>
        </w:tc>
        <w:tc>
          <w:tcPr>
            <w:tcW w:w="110" w:type="dxa"/>
            <w:tcBorders>
              <w:top w:val="nil"/>
              <w:bottom w:val="nil"/>
            </w:tcBorders>
            <w:vAlign w:val="top"/>
          </w:tcPr>
          <w:p w14:paraId="628D633D">
            <w:pPr>
              <w:rPr>
                <w:rFonts w:ascii="Arial"/>
                <w:sz w:val="21"/>
              </w:rPr>
            </w:pPr>
          </w:p>
        </w:tc>
        <w:tc>
          <w:tcPr>
            <w:tcW w:w="417" w:type="dxa"/>
            <w:vAlign w:val="top"/>
          </w:tcPr>
          <w:p w14:paraId="6B792725">
            <w:pPr>
              <w:spacing w:before="92" w:line="185" w:lineRule="auto"/>
              <w:ind w:left="110"/>
              <w:rPr>
                <w:rFonts w:ascii="Calibri" w:hAnsi="Calibri" w:eastAsia="Calibri" w:cs="Calibri"/>
                <w:sz w:val="19"/>
                <w:szCs w:val="19"/>
              </w:rPr>
            </w:pPr>
            <w:r>
              <w:rPr>
                <w:rFonts w:ascii="Calibri" w:hAnsi="Calibri" w:eastAsia="Calibri" w:cs="Calibri"/>
                <w:sz w:val="19"/>
                <w:szCs w:val="19"/>
              </w:rPr>
              <w:t>8</w:t>
            </w:r>
          </w:p>
        </w:tc>
        <w:tc>
          <w:tcPr>
            <w:tcW w:w="1019" w:type="dxa"/>
            <w:vAlign w:val="top"/>
          </w:tcPr>
          <w:p w14:paraId="23955532">
            <w:pPr>
              <w:pStyle w:val="6"/>
              <w:spacing w:before="51" w:line="228" w:lineRule="auto"/>
              <w:ind w:left="112"/>
            </w:pPr>
            <w:r>
              <w:rPr>
                <w:spacing w:val="6"/>
              </w:rPr>
              <w:t>参加采购</w:t>
            </w:r>
          </w:p>
          <w:p w14:paraId="08491250">
            <w:pPr>
              <w:pStyle w:val="6"/>
              <w:spacing w:before="77" w:line="229" w:lineRule="auto"/>
              <w:ind w:left="114"/>
            </w:pPr>
            <w:r>
              <w:rPr>
                <w:spacing w:val="6"/>
              </w:rPr>
              <w:t>活动前三</w:t>
            </w:r>
          </w:p>
          <w:p w14:paraId="503CA1C2">
            <w:pPr>
              <w:pStyle w:val="6"/>
              <w:spacing w:before="76" w:line="228" w:lineRule="auto"/>
              <w:ind w:left="111"/>
            </w:pPr>
            <w:r>
              <w:rPr>
                <w:spacing w:val="7"/>
              </w:rPr>
              <w:t>年内在经</w:t>
            </w:r>
          </w:p>
          <w:p w14:paraId="1930EBE0">
            <w:pPr>
              <w:pStyle w:val="6"/>
              <w:spacing w:before="77" w:line="229" w:lineRule="auto"/>
              <w:ind w:left="117"/>
            </w:pPr>
            <w:r>
              <w:rPr>
                <w:spacing w:val="5"/>
              </w:rPr>
              <w:t>营活动中</w:t>
            </w:r>
          </w:p>
          <w:p w14:paraId="331F3415">
            <w:pPr>
              <w:pStyle w:val="6"/>
              <w:spacing w:before="76" w:line="229" w:lineRule="auto"/>
              <w:ind w:left="114"/>
            </w:pPr>
            <w:r>
              <w:rPr>
                <w:spacing w:val="6"/>
              </w:rPr>
              <w:t>没有重大</w:t>
            </w:r>
          </w:p>
          <w:p w14:paraId="22FD7BFB">
            <w:pPr>
              <w:pStyle w:val="6"/>
              <w:spacing w:before="77" w:line="270" w:lineRule="auto"/>
              <w:ind w:left="127" w:right="113" w:hanging="16"/>
            </w:pPr>
            <w:r>
              <w:rPr>
                <w:spacing w:val="7"/>
              </w:rPr>
              <w:t>违法记录</w:t>
            </w:r>
            <w:r>
              <w:rPr>
                <w:spacing w:val="1"/>
              </w:rPr>
              <w:t>的声明</w:t>
            </w:r>
          </w:p>
        </w:tc>
        <w:tc>
          <w:tcPr>
            <w:tcW w:w="5253" w:type="dxa"/>
            <w:vAlign w:val="top"/>
          </w:tcPr>
          <w:p w14:paraId="673C5909">
            <w:pPr>
              <w:pStyle w:val="6"/>
              <w:spacing w:before="51" w:line="303" w:lineRule="auto"/>
              <w:ind w:left="113" w:right="6"/>
            </w:pPr>
            <w:r>
              <w:rPr>
                <w:spacing w:val="9"/>
              </w:rPr>
              <w:t>①重大违法记录：指供应商因违法经营受到刑事处罚或责令停产停业、吊销许可证或执照、较大数额罚款等行政处</w:t>
            </w:r>
            <w:r>
              <w:rPr>
                <w:spacing w:val="7"/>
              </w:rPr>
              <w:t>罚。根据财库〔</w:t>
            </w:r>
            <w:r>
              <w:rPr>
                <w:rFonts w:ascii="Calibri" w:hAnsi="Calibri" w:eastAsia="Calibri" w:cs="Calibri"/>
                <w:spacing w:val="7"/>
              </w:rPr>
              <w:t>2022</w:t>
            </w:r>
            <w:r>
              <w:rPr>
                <w:spacing w:val="7"/>
              </w:rPr>
              <w:t>〕</w:t>
            </w:r>
            <w:r>
              <w:rPr>
                <w:rFonts w:ascii="Calibri" w:hAnsi="Calibri" w:eastAsia="Calibri" w:cs="Calibri"/>
                <w:spacing w:val="7"/>
              </w:rPr>
              <w:t>3</w:t>
            </w:r>
            <w:r>
              <w:rPr>
                <w:rFonts w:ascii="Calibri" w:hAnsi="Calibri" w:eastAsia="Calibri" w:cs="Calibri"/>
                <w:spacing w:val="35"/>
                <w:w w:val="102"/>
              </w:rPr>
              <w:t xml:space="preserve"> </w:t>
            </w:r>
            <w:r>
              <w:rPr>
                <w:spacing w:val="7"/>
              </w:rPr>
              <w:t>号文件的规定，“较大数额罚款”</w:t>
            </w:r>
            <w:r>
              <w:rPr>
                <w:spacing w:val="8"/>
              </w:rPr>
              <w:t>认定为</w:t>
            </w:r>
            <w:r>
              <w:rPr>
                <w:spacing w:val="-32"/>
              </w:rPr>
              <w:t xml:space="preserve"> </w:t>
            </w:r>
            <w:r>
              <w:rPr>
                <w:rFonts w:ascii="Calibri" w:hAnsi="Calibri" w:eastAsia="Calibri" w:cs="Calibri"/>
                <w:spacing w:val="8"/>
              </w:rPr>
              <w:t>200</w:t>
            </w:r>
            <w:r>
              <w:rPr>
                <w:rFonts w:ascii="Calibri" w:hAnsi="Calibri" w:eastAsia="Calibri" w:cs="Calibri"/>
                <w:spacing w:val="22"/>
              </w:rPr>
              <w:t xml:space="preserve"> </w:t>
            </w:r>
            <w:r>
              <w:rPr>
                <w:spacing w:val="8"/>
              </w:rPr>
              <w:t>万元以上的罚款，法律、行政法规以及国务院</w:t>
            </w:r>
            <w:r>
              <w:rPr>
                <w:spacing w:val="9"/>
              </w:rPr>
              <w:t>有关部门明确规定相关领域“较大数额罚款”标准高于</w:t>
            </w:r>
          </w:p>
          <w:p w14:paraId="4418054E">
            <w:pPr>
              <w:pStyle w:val="6"/>
              <w:spacing w:line="229" w:lineRule="auto"/>
              <w:ind w:left="117"/>
            </w:pPr>
            <w:r>
              <w:rPr>
                <w:rFonts w:ascii="Calibri" w:hAnsi="Calibri" w:eastAsia="Calibri" w:cs="Calibri"/>
                <w:spacing w:val="5"/>
              </w:rPr>
              <w:t>200</w:t>
            </w:r>
            <w:r>
              <w:rPr>
                <w:rFonts w:ascii="Calibri" w:hAnsi="Calibri" w:eastAsia="Calibri" w:cs="Calibri"/>
                <w:spacing w:val="27"/>
              </w:rPr>
              <w:t xml:space="preserve"> </w:t>
            </w:r>
            <w:r>
              <w:rPr>
                <w:spacing w:val="5"/>
              </w:rPr>
              <w:t>万元的，从其规定。</w:t>
            </w:r>
          </w:p>
        </w:tc>
        <w:tc>
          <w:tcPr>
            <w:tcW w:w="193" w:type="dxa"/>
            <w:vMerge w:val="continue"/>
            <w:tcBorders>
              <w:top w:val="nil"/>
              <w:bottom w:val="nil"/>
            </w:tcBorders>
            <w:vAlign w:val="top"/>
          </w:tcPr>
          <w:p w14:paraId="553308BB">
            <w:pPr>
              <w:rPr>
                <w:rFonts w:ascii="Arial"/>
                <w:sz w:val="21"/>
              </w:rPr>
            </w:pPr>
          </w:p>
        </w:tc>
      </w:tr>
      <w:tr w14:paraId="23BF2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5" w:hRule="atLeast"/>
        </w:trPr>
        <w:tc>
          <w:tcPr>
            <w:tcW w:w="675" w:type="dxa"/>
            <w:vMerge w:val="continue"/>
            <w:tcBorders>
              <w:top w:val="nil"/>
            </w:tcBorders>
            <w:vAlign w:val="top"/>
          </w:tcPr>
          <w:p w14:paraId="192DB99A">
            <w:pPr>
              <w:rPr>
                <w:rFonts w:ascii="Arial"/>
                <w:sz w:val="21"/>
              </w:rPr>
            </w:pPr>
          </w:p>
        </w:tc>
        <w:tc>
          <w:tcPr>
            <w:tcW w:w="852" w:type="dxa"/>
            <w:vMerge w:val="continue"/>
            <w:tcBorders>
              <w:top w:val="nil"/>
            </w:tcBorders>
            <w:vAlign w:val="top"/>
          </w:tcPr>
          <w:p w14:paraId="20C06EF5">
            <w:pPr>
              <w:rPr>
                <w:rFonts w:ascii="Arial"/>
                <w:sz w:val="21"/>
              </w:rPr>
            </w:pPr>
          </w:p>
        </w:tc>
        <w:tc>
          <w:tcPr>
            <w:tcW w:w="110" w:type="dxa"/>
            <w:tcBorders>
              <w:top w:val="nil"/>
            </w:tcBorders>
            <w:vAlign w:val="top"/>
          </w:tcPr>
          <w:p w14:paraId="4A8BAB2B">
            <w:pPr>
              <w:rPr>
                <w:rFonts w:ascii="Arial"/>
                <w:sz w:val="21"/>
              </w:rPr>
            </w:pPr>
          </w:p>
        </w:tc>
        <w:tc>
          <w:tcPr>
            <w:tcW w:w="417" w:type="dxa"/>
            <w:vAlign w:val="top"/>
          </w:tcPr>
          <w:p w14:paraId="364AAA35">
            <w:pPr>
              <w:spacing w:before="93" w:line="185" w:lineRule="auto"/>
              <w:ind w:left="110"/>
              <w:rPr>
                <w:rFonts w:ascii="Calibri" w:hAnsi="Calibri" w:eastAsia="Calibri" w:cs="Calibri"/>
                <w:sz w:val="19"/>
                <w:szCs w:val="19"/>
              </w:rPr>
            </w:pPr>
            <w:r>
              <w:rPr>
                <w:rFonts w:ascii="Calibri" w:hAnsi="Calibri" w:eastAsia="Calibri" w:cs="Calibri"/>
                <w:sz w:val="19"/>
                <w:szCs w:val="19"/>
              </w:rPr>
              <w:t>9</w:t>
            </w:r>
          </w:p>
        </w:tc>
        <w:tc>
          <w:tcPr>
            <w:tcW w:w="1019" w:type="dxa"/>
            <w:vAlign w:val="top"/>
          </w:tcPr>
          <w:p w14:paraId="12B1D6BB">
            <w:pPr>
              <w:pStyle w:val="6"/>
              <w:spacing w:before="52" w:line="303" w:lineRule="auto"/>
              <w:ind w:left="115" w:right="113" w:firstLine="14"/>
            </w:pPr>
            <w:r>
              <w:rPr>
                <w:spacing w:val="2"/>
              </w:rPr>
              <w:t>中小企业</w:t>
            </w:r>
            <w:r>
              <w:rPr>
                <w:spacing w:val="5"/>
              </w:rPr>
              <w:t>声明函</w:t>
            </w:r>
          </w:p>
          <w:p w14:paraId="29ECAC38">
            <w:pPr>
              <w:pStyle w:val="6"/>
              <w:spacing w:line="303" w:lineRule="auto"/>
              <w:ind w:left="109" w:right="113" w:firstLine="11"/>
            </w:pPr>
            <w:r>
              <w:rPr>
                <w:spacing w:val="2"/>
              </w:rPr>
              <w:t>（以资格</w:t>
            </w:r>
            <w:r>
              <w:rPr>
                <w:spacing w:val="7"/>
              </w:rPr>
              <w:t>条件落实中小企业扶持政策</w:t>
            </w:r>
          </w:p>
          <w:p w14:paraId="454EDD19">
            <w:pPr>
              <w:pStyle w:val="6"/>
              <w:spacing w:line="229" w:lineRule="auto"/>
              <w:ind w:left="120"/>
            </w:pPr>
            <w:r>
              <w:rPr>
                <w:spacing w:val="3"/>
              </w:rPr>
              <w:t>时适用 ）</w:t>
            </w:r>
          </w:p>
        </w:tc>
        <w:tc>
          <w:tcPr>
            <w:tcW w:w="5253" w:type="dxa"/>
            <w:vAlign w:val="top"/>
          </w:tcPr>
          <w:p w14:paraId="2D432CC5">
            <w:pPr>
              <w:pStyle w:val="6"/>
              <w:spacing w:before="52" w:line="303" w:lineRule="auto"/>
              <w:ind w:left="116" w:right="101" w:hanging="3"/>
              <w:jc w:val="both"/>
            </w:pPr>
            <w:r>
              <w:rPr>
                <w:spacing w:val="6"/>
              </w:rPr>
              <w:t>①供应商应认真对照工信部联企业</w:t>
            </w:r>
            <w:r>
              <w:rPr>
                <w:rFonts w:ascii="Calibri" w:hAnsi="Calibri" w:eastAsia="Calibri" w:cs="Calibri"/>
                <w:spacing w:val="6"/>
              </w:rPr>
              <w:t>[</w:t>
            </w:r>
            <w:r>
              <w:fldChar w:fldCharType="begin"/>
            </w:r>
            <w:r>
              <w:instrText xml:space="preserve"> HYPERLINK \l "bookmark8" </w:instrText>
            </w:r>
            <w:r>
              <w:fldChar w:fldCharType="separate"/>
            </w:r>
            <w:r>
              <w:rPr>
                <w:rFonts w:ascii="Calibri" w:hAnsi="Calibri" w:eastAsia="Calibri" w:cs="Calibri"/>
                <w:spacing w:val="6"/>
              </w:rPr>
              <w:t>2011</w:t>
            </w:r>
            <w:r>
              <w:rPr>
                <w:rFonts w:ascii="Calibri" w:hAnsi="Calibri" w:eastAsia="Calibri" w:cs="Calibri"/>
                <w:spacing w:val="6"/>
              </w:rPr>
              <w:fldChar w:fldCharType="end"/>
            </w:r>
            <w:r>
              <w:rPr>
                <w:rFonts w:ascii="Calibri" w:hAnsi="Calibri" w:eastAsia="Calibri" w:cs="Calibri"/>
                <w:spacing w:val="6"/>
              </w:rPr>
              <w:t>]300</w:t>
            </w:r>
            <w:r>
              <w:rPr>
                <w:rFonts w:ascii="Calibri" w:hAnsi="Calibri" w:eastAsia="Calibri" w:cs="Calibri"/>
                <w:spacing w:val="28"/>
                <w:w w:val="101"/>
              </w:rPr>
              <w:t xml:space="preserve"> </w:t>
            </w:r>
            <w:r>
              <w:rPr>
                <w:spacing w:val="6"/>
              </w:rPr>
              <w:t>号《工业和信</w:t>
            </w:r>
            <w:r>
              <w:rPr>
                <w:spacing w:val="9"/>
              </w:rPr>
              <w:t>息化部、国家统计局、国家发展和改革委员会、财政部关于印发中小企业划型标准规定的通知》规定的划分标准，</w:t>
            </w:r>
          </w:p>
          <w:p w14:paraId="34DA1B19">
            <w:pPr>
              <w:pStyle w:val="6"/>
              <w:spacing w:before="6" w:line="294" w:lineRule="auto"/>
              <w:ind w:left="114" w:right="115" w:firstLine="4"/>
              <w:jc w:val="both"/>
            </w:pPr>
            <w:r>
              <w:rPr>
                <w:spacing w:val="7"/>
              </w:rPr>
              <w:t>并按照国统字</w:t>
            </w:r>
            <w:r>
              <w:rPr>
                <w:rFonts w:ascii="Calibri" w:hAnsi="Calibri" w:eastAsia="Calibri" w:cs="Calibri"/>
                <w:spacing w:val="7"/>
              </w:rPr>
              <w:t>[</w:t>
            </w:r>
            <w:r>
              <w:fldChar w:fldCharType="begin"/>
            </w:r>
            <w:r>
              <w:instrText xml:space="preserve"> HYPERLINK \l "bookmark9" </w:instrText>
            </w:r>
            <w:r>
              <w:fldChar w:fldCharType="separate"/>
            </w:r>
            <w:r>
              <w:rPr>
                <w:rFonts w:ascii="Calibri" w:hAnsi="Calibri" w:eastAsia="Calibri" w:cs="Calibri"/>
                <w:spacing w:val="7"/>
              </w:rPr>
              <w:t>2017</w:t>
            </w:r>
            <w:r>
              <w:rPr>
                <w:rFonts w:ascii="Calibri" w:hAnsi="Calibri" w:eastAsia="Calibri" w:cs="Calibri"/>
                <w:spacing w:val="7"/>
              </w:rPr>
              <w:fldChar w:fldCharType="end"/>
            </w:r>
            <w:r>
              <w:rPr>
                <w:rFonts w:ascii="Calibri" w:hAnsi="Calibri" w:eastAsia="Calibri" w:cs="Calibri"/>
                <w:spacing w:val="7"/>
              </w:rPr>
              <w:t>]213</w:t>
            </w:r>
            <w:r>
              <w:rPr>
                <w:rFonts w:ascii="Calibri" w:hAnsi="Calibri" w:eastAsia="Calibri" w:cs="Calibri"/>
                <w:spacing w:val="28"/>
              </w:rPr>
              <w:t xml:space="preserve"> </w:t>
            </w:r>
            <w:r>
              <w:rPr>
                <w:spacing w:val="7"/>
              </w:rPr>
              <w:t>号《关于印发</w:t>
            </w:r>
            <w:r>
              <w:rPr>
                <w:rFonts w:ascii="Calibri" w:hAnsi="Calibri" w:eastAsia="Calibri" w:cs="Calibri"/>
                <w:spacing w:val="7"/>
              </w:rPr>
              <w:t>&lt;</w:t>
            </w:r>
            <w:r>
              <w:rPr>
                <w:spacing w:val="7"/>
              </w:rPr>
              <w:t>统计上大中小微型</w:t>
            </w:r>
            <w:r>
              <w:rPr>
                <w:spacing w:val="8"/>
              </w:rPr>
              <w:t>企业划分办法</w:t>
            </w:r>
            <w:r>
              <w:rPr>
                <w:rFonts w:ascii="Calibri" w:hAnsi="Calibri" w:eastAsia="Calibri" w:cs="Calibri"/>
                <w:spacing w:val="8"/>
              </w:rPr>
              <w:t>(2017)&gt;</w:t>
            </w:r>
            <w:r>
              <w:rPr>
                <w:spacing w:val="8"/>
              </w:rPr>
              <w:t>的通知》规定准确划分企业类型。本</w:t>
            </w:r>
            <w:r>
              <w:rPr>
                <w:spacing w:val="9"/>
              </w:rPr>
              <w:t>项目采购标的对应的中小企业划分标准所属行业详见特定</w:t>
            </w:r>
            <w:r>
              <w:rPr>
                <w:spacing w:val="7"/>
              </w:rPr>
              <w:t>资格条件。②供应商为监狱企业的，</w:t>
            </w:r>
            <w:r>
              <w:rPr>
                <w:spacing w:val="-42"/>
              </w:rPr>
              <w:t xml:space="preserve"> </w:t>
            </w:r>
            <w:r>
              <w:rPr>
                <w:spacing w:val="7"/>
              </w:rPr>
              <w:t>可不填写本声明函，</w:t>
            </w:r>
            <w:r>
              <w:rPr>
                <w:spacing w:val="9"/>
              </w:rPr>
              <w:t>根据其提供的由省级以上监狱管理局、戒毒管理局（含新疆生产建设兵团）出具的属于监狱企业的证明文件进行认定，监狱企业视同小型、微型企业。③供应商为残疾人福利性单位的，可不填写本声明函，根据其提供的《残疾人</w:t>
            </w:r>
          </w:p>
        </w:tc>
        <w:tc>
          <w:tcPr>
            <w:tcW w:w="193" w:type="dxa"/>
            <w:vMerge w:val="continue"/>
            <w:tcBorders>
              <w:top w:val="nil"/>
            </w:tcBorders>
            <w:vAlign w:val="top"/>
          </w:tcPr>
          <w:p w14:paraId="43334CA0">
            <w:pPr>
              <w:rPr>
                <w:rFonts w:ascii="Arial"/>
                <w:sz w:val="21"/>
              </w:rPr>
            </w:pPr>
          </w:p>
        </w:tc>
      </w:tr>
    </w:tbl>
    <w:p w14:paraId="5018F7AF">
      <w:pPr>
        <w:pStyle w:val="2"/>
      </w:pPr>
    </w:p>
    <w:p w14:paraId="36F7CABC">
      <w:pPr>
        <w:sectPr>
          <w:footerReference r:id="rId9" w:type="default"/>
          <w:pgSz w:w="11907" w:h="16839"/>
          <w:pgMar w:top="1431" w:right="1691" w:bottom="1376" w:left="1689" w:header="0" w:footer="1214" w:gutter="0"/>
          <w:cols w:space="720" w:num="1"/>
        </w:sectPr>
      </w:pPr>
    </w:p>
    <w:p w14:paraId="6F0CDA05">
      <w:pPr>
        <w:spacing w:line="90" w:lineRule="auto"/>
        <w:rPr>
          <w:rFonts w:ascii="Arial"/>
          <w:sz w:val="2"/>
        </w:rPr>
      </w:pPr>
    </w:p>
    <w:tbl>
      <w:tblPr>
        <w:tblStyle w:val="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852"/>
        <w:gridCol w:w="110"/>
        <w:gridCol w:w="417"/>
        <w:gridCol w:w="1019"/>
        <w:gridCol w:w="437"/>
        <w:gridCol w:w="4816"/>
        <w:gridCol w:w="193"/>
      </w:tblGrid>
      <w:tr w14:paraId="693BE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675" w:type="dxa"/>
            <w:vMerge w:val="restart"/>
            <w:tcBorders>
              <w:bottom w:val="nil"/>
            </w:tcBorders>
            <w:vAlign w:val="top"/>
          </w:tcPr>
          <w:p w14:paraId="6ED55CC9">
            <w:pPr>
              <w:rPr>
                <w:rFonts w:ascii="Arial"/>
                <w:sz w:val="21"/>
              </w:rPr>
            </w:pPr>
          </w:p>
        </w:tc>
        <w:tc>
          <w:tcPr>
            <w:tcW w:w="852" w:type="dxa"/>
            <w:vMerge w:val="restart"/>
            <w:tcBorders>
              <w:bottom w:val="nil"/>
            </w:tcBorders>
            <w:vAlign w:val="top"/>
          </w:tcPr>
          <w:p w14:paraId="45D9E69F">
            <w:pPr>
              <w:rPr>
                <w:rFonts w:ascii="Arial"/>
                <w:sz w:val="21"/>
              </w:rPr>
            </w:pPr>
          </w:p>
        </w:tc>
        <w:tc>
          <w:tcPr>
            <w:tcW w:w="110" w:type="dxa"/>
            <w:tcBorders>
              <w:bottom w:val="nil"/>
            </w:tcBorders>
            <w:vAlign w:val="top"/>
          </w:tcPr>
          <w:p w14:paraId="4C7EAB89">
            <w:pPr>
              <w:rPr>
                <w:rFonts w:ascii="Arial"/>
                <w:sz w:val="21"/>
              </w:rPr>
            </w:pPr>
          </w:p>
        </w:tc>
        <w:tc>
          <w:tcPr>
            <w:tcW w:w="417" w:type="dxa"/>
            <w:vAlign w:val="top"/>
          </w:tcPr>
          <w:p w14:paraId="49B9BCE0">
            <w:pPr>
              <w:rPr>
                <w:rFonts w:ascii="Arial"/>
                <w:sz w:val="21"/>
              </w:rPr>
            </w:pPr>
          </w:p>
        </w:tc>
        <w:tc>
          <w:tcPr>
            <w:tcW w:w="1019" w:type="dxa"/>
            <w:vAlign w:val="top"/>
          </w:tcPr>
          <w:p w14:paraId="277A389B">
            <w:pPr>
              <w:rPr>
                <w:rFonts w:ascii="Arial"/>
                <w:sz w:val="21"/>
              </w:rPr>
            </w:pPr>
          </w:p>
        </w:tc>
        <w:tc>
          <w:tcPr>
            <w:tcW w:w="5253" w:type="dxa"/>
            <w:gridSpan w:val="2"/>
            <w:vAlign w:val="top"/>
          </w:tcPr>
          <w:p w14:paraId="7B3E69E5">
            <w:pPr>
              <w:pStyle w:val="6"/>
              <w:spacing w:before="47" w:line="304" w:lineRule="auto"/>
              <w:ind w:left="113" w:right="99"/>
              <w:jc w:val="both"/>
            </w:pPr>
            <w:r>
              <w:rPr>
                <w:spacing w:val="9"/>
              </w:rPr>
              <w:t>福利性单位声明函》进行认定，残疾人福利性单位视同小</w:t>
            </w:r>
            <w:r>
              <w:rPr>
                <w:spacing w:val="3"/>
              </w:rPr>
              <w:t>型、微型企业。④以联合体形式落实中小企业预留份额时，</w:t>
            </w:r>
            <w:r>
              <w:rPr>
                <w:spacing w:val="9"/>
              </w:rPr>
              <w:t>还需提供《联合体协议》。⑤以合同分包形式落实中小企</w:t>
            </w:r>
            <w:r>
              <w:rPr>
                <w:spacing w:val="5"/>
              </w:rPr>
              <w:t>业预留份额时，</w:t>
            </w:r>
            <w:r>
              <w:rPr>
                <w:spacing w:val="-39"/>
              </w:rPr>
              <w:t xml:space="preserve"> </w:t>
            </w:r>
            <w:r>
              <w:rPr>
                <w:spacing w:val="5"/>
              </w:rPr>
              <w:t>还需提供《分包意向协议》。</w:t>
            </w:r>
          </w:p>
        </w:tc>
        <w:tc>
          <w:tcPr>
            <w:tcW w:w="193" w:type="dxa"/>
            <w:vMerge w:val="restart"/>
            <w:tcBorders>
              <w:bottom w:val="nil"/>
            </w:tcBorders>
            <w:vAlign w:val="top"/>
          </w:tcPr>
          <w:p w14:paraId="26843991">
            <w:pPr>
              <w:rPr>
                <w:rFonts w:ascii="Arial"/>
                <w:sz w:val="21"/>
              </w:rPr>
            </w:pPr>
          </w:p>
        </w:tc>
      </w:tr>
      <w:tr w14:paraId="56494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2" w:hRule="atLeast"/>
        </w:trPr>
        <w:tc>
          <w:tcPr>
            <w:tcW w:w="675" w:type="dxa"/>
            <w:vMerge w:val="continue"/>
            <w:tcBorders>
              <w:top w:val="nil"/>
              <w:bottom w:val="nil"/>
            </w:tcBorders>
            <w:vAlign w:val="top"/>
          </w:tcPr>
          <w:p w14:paraId="09A75286">
            <w:pPr>
              <w:rPr>
                <w:rFonts w:ascii="Arial"/>
                <w:sz w:val="21"/>
              </w:rPr>
            </w:pPr>
          </w:p>
        </w:tc>
        <w:tc>
          <w:tcPr>
            <w:tcW w:w="852" w:type="dxa"/>
            <w:vMerge w:val="continue"/>
            <w:tcBorders>
              <w:top w:val="nil"/>
              <w:bottom w:val="nil"/>
            </w:tcBorders>
            <w:vAlign w:val="top"/>
          </w:tcPr>
          <w:p w14:paraId="702F7621">
            <w:pPr>
              <w:rPr>
                <w:rFonts w:ascii="Arial"/>
                <w:sz w:val="21"/>
              </w:rPr>
            </w:pPr>
          </w:p>
        </w:tc>
        <w:tc>
          <w:tcPr>
            <w:tcW w:w="110" w:type="dxa"/>
            <w:tcBorders>
              <w:top w:val="nil"/>
              <w:bottom w:val="nil"/>
            </w:tcBorders>
            <w:vAlign w:val="top"/>
          </w:tcPr>
          <w:p w14:paraId="2ED2D155">
            <w:pPr>
              <w:rPr>
                <w:rFonts w:ascii="Arial"/>
                <w:sz w:val="21"/>
              </w:rPr>
            </w:pPr>
          </w:p>
        </w:tc>
        <w:tc>
          <w:tcPr>
            <w:tcW w:w="417" w:type="dxa"/>
            <w:vAlign w:val="top"/>
          </w:tcPr>
          <w:p w14:paraId="419AE9C2">
            <w:pPr>
              <w:spacing w:before="90" w:line="185" w:lineRule="auto"/>
              <w:ind w:left="119"/>
              <w:rPr>
                <w:rFonts w:ascii="Calibri" w:hAnsi="Calibri" w:eastAsia="Calibri" w:cs="Calibri"/>
                <w:sz w:val="19"/>
                <w:szCs w:val="19"/>
              </w:rPr>
            </w:pPr>
            <w:r>
              <w:rPr>
                <w:rFonts w:ascii="Calibri" w:hAnsi="Calibri" w:eastAsia="Calibri" w:cs="Calibri"/>
                <w:spacing w:val="-2"/>
                <w:sz w:val="19"/>
                <w:szCs w:val="19"/>
              </w:rPr>
              <w:t>10</w:t>
            </w:r>
          </w:p>
        </w:tc>
        <w:tc>
          <w:tcPr>
            <w:tcW w:w="1019" w:type="dxa"/>
            <w:vAlign w:val="top"/>
          </w:tcPr>
          <w:p w14:paraId="5168FE1A">
            <w:pPr>
              <w:pStyle w:val="6"/>
              <w:spacing w:before="49" w:line="305" w:lineRule="auto"/>
              <w:ind w:left="113" w:right="113" w:hanging="2"/>
            </w:pPr>
            <w:r>
              <w:rPr>
                <w:spacing w:val="7"/>
              </w:rPr>
              <w:t>信用记录</w:t>
            </w:r>
            <w:r>
              <w:rPr>
                <w:spacing w:val="6"/>
              </w:rPr>
              <w:t>查询结果</w:t>
            </w:r>
          </w:p>
        </w:tc>
        <w:tc>
          <w:tcPr>
            <w:tcW w:w="5253" w:type="dxa"/>
            <w:gridSpan w:val="2"/>
            <w:vAlign w:val="top"/>
          </w:tcPr>
          <w:p w14:paraId="5E713CBF">
            <w:pPr>
              <w:pStyle w:val="6"/>
              <w:spacing w:before="49" w:line="302" w:lineRule="auto"/>
              <w:ind w:left="114" w:right="142" w:hanging="1"/>
            </w:pPr>
            <w:r>
              <w:rPr>
                <w:spacing w:val="9"/>
              </w:rPr>
              <w:t>①信用记录查询的截止时点：信用记录查询的截止时点为本项目提交响应文件截止当日。②信用记录查询渠道：信</w:t>
            </w:r>
            <w:r>
              <w:rPr>
                <w:spacing w:val="13"/>
              </w:rPr>
              <w:t>用中国（</w:t>
            </w:r>
            <w:r>
              <w:fldChar w:fldCharType="begin"/>
            </w:r>
            <w:r>
              <w:instrText xml:space="preserve"> HYPERLINK "https://www.creditchina.gov.cn" </w:instrText>
            </w:r>
            <w:r>
              <w:fldChar w:fldCharType="separate"/>
            </w:r>
            <w:r>
              <w:rPr>
                <w:rFonts w:ascii="Calibri" w:hAnsi="Calibri" w:eastAsia="Calibri" w:cs="Calibri"/>
              </w:rPr>
              <w:t>www</w:t>
            </w:r>
            <w:r>
              <w:rPr>
                <w:rFonts w:ascii="Calibri" w:hAnsi="Calibri" w:eastAsia="Calibri" w:cs="Calibri"/>
                <w:spacing w:val="13"/>
              </w:rPr>
              <w:t>.</w:t>
            </w:r>
            <w:r>
              <w:rPr>
                <w:rFonts w:ascii="Calibri" w:hAnsi="Calibri" w:eastAsia="Calibri" w:cs="Calibri"/>
              </w:rPr>
              <w:t>creditchina</w:t>
            </w:r>
            <w:r>
              <w:rPr>
                <w:rFonts w:ascii="Calibri" w:hAnsi="Calibri" w:eastAsia="Calibri" w:cs="Calibri"/>
                <w:spacing w:val="13"/>
              </w:rPr>
              <w:t>.</w:t>
            </w:r>
            <w:r>
              <w:rPr>
                <w:rFonts w:ascii="Calibri" w:hAnsi="Calibri" w:eastAsia="Calibri" w:cs="Calibri"/>
              </w:rPr>
              <w:t>gov</w:t>
            </w:r>
            <w:r>
              <w:rPr>
                <w:rFonts w:ascii="Calibri" w:hAnsi="Calibri" w:eastAsia="Calibri" w:cs="Calibri"/>
                <w:spacing w:val="13"/>
              </w:rPr>
              <w:t>.</w:t>
            </w:r>
            <w:r>
              <w:rPr>
                <w:rFonts w:ascii="Calibri" w:hAnsi="Calibri" w:eastAsia="Calibri" w:cs="Calibri"/>
              </w:rPr>
              <w:t>cn</w:t>
            </w:r>
            <w:r>
              <w:rPr>
                <w:rFonts w:ascii="Calibri" w:hAnsi="Calibri" w:eastAsia="Calibri" w:cs="Calibri"/>
              </w:rPr>
              <w:fldChar w:fldCharType="end"/>
            </w:r>
            <w:r>
              <w:rPr>
                <w:spacing w:val="13"/>
              </w:rPr>
              <w:t>）、中国政府采购网</w:t>
            </w:r>
          </w:p>
          <w:p w14:paraId="3EE5FC3F">
            <w:pPr>
              <w:pStyle w:val="6"/>
              <w:spacing w:before="1" w:line="293" w:lineRule="auto"/>
              <w:ind w:left="113" w:right="121" w:firstLine="10"/>
            </w:pPr>
            <w:r>
              <w:rPr>
                <w:spacing w:val="7"/>
              </w:rPr>
              <w:t>（</w:t>
            </w:r>
            <w:r>
              <w:fldChar w:fldCharType="begin"/>
            </w:r>
            <w:r>
              <w:instrText xml:space="preserve"> HYPERLINK "https://www.ccgp.gov.cn" </w:instrText>
            </w:r>
            <w:r>
              <w:fldChar w:fldCharType="separate"/>
            </w:r>
            <w:r>
              <w:rPr>
                <w:rFonts w:ascii="Calibri" w:hAnsi="Calibri" w:eastAsia="Calibri" w:cs="Calibri"/>
              </w:rPr>
              <w:t>www</w:t>
            </w:r>
            <w:r>
              <w:rPr>
                <w:rFonts w:ascii="Calibri" w:hAnsi="Calibri" w:eastAsia="Calibri" w:cs="Calibri"/>
                <w:spacing w:val="7"/>
              </w:rPr>
              <w:t>.</w:t>
            </w:r>
            <w:r>
              <w:rPr>
                <w:rFonts w:ascii="Calibri" w:hAnsi="Calibri" w:eastAsia="Calibri" w:cs="Calibri"/>
              </w:rPr>
              <w:t>ccgp</w:t>
            </w:r>
            <w:r>
              <w:rPr>
                <w:rFonts w:ascii="Calibri" w:hAnsi="Calibri" w:eastAsia="Calibri" w:cs="Calibri"/>
                <w:spacing w:val="7"/>
              </w:rPr>
              <w:t>.</w:t>
            </w:r>
            <w:r>
              <w:rPr>
                <w:rFonts w:ascii="Calibri" w:hAnsi="Calibri" w:eastAsia="Calibri" w:cs="Calibri"/>
              </w:rPr>
              <w:t>gov</w:t>
            </w:r>
            <w:r>
              <w:rPr>
                <w:rFonts w:ascii="Calibri" w:hAnsi="Calibri" w:eastAsia="Calibri" w:cs="Calibri"/>
                <w:spacing w:val="7"/>
              </w:rPr>
              <w:t>.</w:t>
            </w:r>
            <w:r>
              <w:rPr>
                <w:rFonts w:ascii="Calibri" w:hAnsi="Calibri" w:eastAsia="Calibri" w:cs="Calibri"/>
              </w:rPr>
              <w:t>cn</w:t>
            </w:r>
            <w:r>
              <w:rPr>
                <w:rFonts w:ascii="Calibri" w:hAnsi="Calibri" w:eastAsia="Calibri" w:cs="Calibri"/>
              </w:rPr>
              <w:fldChar w:fldCharType="end"/>
            </w:r>
            <w:r>
              <w:rPr>
                <w:spacing w:val="7"/>
              </w:rPr>
              <w:t>）。③信用记录的查询：</w:t>
            </w:r>
            <w:r>
              <w:rPr>
                <w:spacing w:val="-18"/>
              </w:rPr>
              <w:t xml:space="preserve"> </w:t>
            </w:r>
            <w:r>
              <w:rPr>
                <w:spacing w:val="7"/>
              </w:rPr>
              <w:t>由磋商小组通</w:t>
            </w:r>
            <w:r>
              <w:rPr>
                <w:spacing w:val="9"/>
              </w:rPr>
              <w:t>过上述网站查询并打印供应商的信用记录。④经查询，供应商参加本项目采购活动</w:t>
            </w:r>
            <w:r>
              <w:rPr>
                <w:rFonts w:ascii="Calibri" w:hAnsi="Calibri" w:eastAsia="Calibri" w:cs="Calibri"/>
                <w:spacing w:val="9"/>
              </w:rPr>
              <w:t>(</w:t>
            </w:r>
            <w:r>
              <w:rPr>
                <w:spacing w:val="9"/>
              </w:rPr>
              <w:t>响应截止时间</w:t>
            </w:r>
            <w:r>
              <w:rPr>
                <w:rFonts w:ascii="Calibri" w:hAnsi="Calibri" w:eastAsia="Calibri" w:cs="Calibri"/>
                <w:spacing w:val="9"/>
              </w:rPr>
              <w:t>)</w:t>
            </w:r>
            <w:r>
              <w:rPr>
                <w:spacing w:val="9"/>
              </w:rPr>
              <w:t>前三年内被列入失信被执行人名单、重大税收违法案件当事人名单、政府采购严重违法失信行为记录名单及其他重大违法记录且相</w:t>
            </w:r>
            <w:r>
              <w:rPr>
                <w:spacing w:val="8"/>
              </w:rPr>
              <w:t>关信用惩戒期限未满的，其资格审查不合格。</w:t>
            </w:r>
          </w:p>
        </w:tc>
        <w:tc>
          <w:tcPr>
            <w:tcW w:w="193" w:type="dxa"/>
            <w:vMerge w:val="continue"/>
            <w:tcBorders>
              <w:top w:val="nil"/>
              <w:bottom w:val="nil"/>
            </w:tcBorders>
            <w:vAlign w:val="top"/>
          </w:tcPr>
          <w:p w14:paraId="3104B806">
            <w:pPr>
              <w:rPr>
                <w:rFonts w:ascii="Arial"/>
                <w:sz w:val="21"/>
              </w:rPr>
            </w:pPr>
          </w:p>
        </w:tc>
      </w:tr>
      <w:tr w14:paraId="763F9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0" w:hRule="atLeast"/>
        </w:trPr>
        <w:tc>
          <w:tcPr>
            <w:tcW w:w="675" w:type="dxa"/>
            <w:vMerge w:val="continue"/>
            <w:tcBorders>
              <w:top w:val="nil"/>
              <w:bottom w:val="nil"/>
            </w:tcBorders>
            <w:vAlign w:val="top"/>
          </w:tcPr>
          <w:p w14:paraId="7CE0D23C">
            <w:pPr>
              <w:rPr>
                <w:rFonts w:ascii="Arial"/>
                <w:sz w:val="21"/>
              </w:rPr>
            </w:pPr>
          </w:p>
        </w:tc>
        <w:tc>
          <w:tcPr>
            <w:tcW w:w="852" w:type="dxa"/>
            <w:vMerge w:val="continue"/>
            <w:tcBorders>
              <w:top w:val="nil"/>
              <w:bottom w:val="nil"/>
            </w:tcBorders>
            <w:vAlign w:val="top"/>
          </w:tcPr>
          <w:p w14:paraId="5FF2EC02">
            <w:pPr>
              <w:rPr>
                <w:rFonts w:ascii="Arial"/>
                <w:sz w:val="21"/>
              </w:rPr>
            </w:pPr>
          </w:p>
        </w:tc>
        <w:tc>
          <w:tcPr>
            <w:tcW w:w="110" w:type="dxa"/>
            <w:tcBorders>
              <w:top w:val="nil"/>
              <w:bottom w:val="nil"/>
            </w:tcBorders>
            <w:vAlign w:val="top"/>
          </w:tcPr>
          <w:p w14:paraId="2CC13B7A">
            <w:pPr>
              <w:rPr>
                <w:rFonts w:ascii="Arial"/>
                <w:sz w:val="21"/>
              </w:rPr>
            </w:pPr>
          </w:p>
        </w:tc>
        <w:tc>
          <w:tcPr>
            <w:tcW w:w="417" w:type="dxa"/>
            <w:vAlign w:val="top"/>
          </w:tcPr>
          <w:p w14:paraId="02BA7828">
            <w:pPr>
              <w:spacing w:before="92" w:line="184" w:lineRule="auto"/>
              <w:ind w:left="119"/>
              <w:rPr>
                <w:rFonts w:ascii="Calibri" w:hAnsi="Calibri" w:eastAsia="Calibri" w:cs="Calibri"/>
                <w:sz w:val="19"/>
                <w:szCs w:val="19"/>
              </w:rPr>
            </w:pPr>
            <w:r>
              <w:rPr>
                <w:rFonts w:ascii="Calibri" w:hAnsi="Calibri" w:eastAsia="Calibri" w:cs="Calibri"/>
                <w:spacing w:val="-2"/>
                <w:sz w:val="19"/>
                <w:szCs w:val="19"/>
              </w:rPr>
              <w:t>11</w:t>
            </w:r>
          </w:p>
        </w:tc>
        <w:tc>
          <w:tcPr>
            <w:tcW w:w="1019" w:type="dxa"/>
            <w:vAlign w:val="top"/>
          </w:tcPr>
          <w:p w14:paraId="7237450E">
            <w:pPr>
              <w:pStyle w:val="6"/>
              <w:spacing w:before="50" w:line="305" w:lineRule="auto"/>
              <w:ind w:left="111" w:right="25"/>
            </w:pPr>
            <w:r>
              <w:rPr>
                <w:spacing w:val="7"/>
              </w:rPr>
              <w:t>联合体协</w:t>
            </w:r>
            <w:r>
              <w:rPr>
                <w:spacing w:val="-15"/>
              </w:rPr>
              <w:t>议（若有）</w:t>
            </w:r>
          </w:p>
        </w:tc>
        <w:tc>
          <w:tcPr>
            <w:tcW w:w="5253" w:type="dxa"/>
            <w:gridSpan w:val="2"/>
            <w:vAlign w:val="top"/>
          </w:tcPr>
          <w:p w14:paraId="1A3BBBA3">
            <w:pPr>
              <w:pStyle w:val="6"/>
              <w:spacing w:before="48" w:line="287" w:lineRule="auto"/>
              <w:ind w:left="113" w:right="142"/>
              <w:jc w:val="both"/>
            </w:pPr>
            <w:r>
              <w:rPr>
                <w:spacing w:val="8"/>
              </w:rPr>
              <w:t>①采购文件接受联合体报价且供应商为联合体的，</w:t>
            </w:r>
            <w:r>
              <w:rPr>
                <w:spacing w:val="-54"/>
              </w:rPr>
              <w:t xml:space="preserve"> </w:t>
            </w:r>
            <w:r>
              <w:rPr>
                <w:spacing w:val="8"/>
              </w:rPr>
              <w:t>供应商应提供本协议；</w:t>
            </w:r>
            <w:r>
              <w:rPr>
                <w:spacing w:val="-49"/>
              </w:rPr>
              <w:t xml:space="preserve"> </w:t>
            </w:r>
            <w:r>
              <w:rPr>
                <w:spacing w:val="8"/>
              </w:rPr>
              <w:t>否则无须提供。②本协议由</w:t>
            </w:r>
            <w:r>
              <w:rPr>
                <w:spacing w:val="7"/>
              </w:rPr>
              <w:t>委托代理人签</w:t>
            </w:r>
            <w:r>
              <w:rPr>
                <w:spacing w:val="9"/>
              </w:rPr>
              <w:t>字或盖章的，应按照采购文件第五章载明的格式提供“单</w:t>
            </w:r>
            <w:r>
              <w:rPr>
                <w:spacing w:val="5"/>
              </w:rPr>
              <w:t>位负责人授权书”。</w:t>
            </w:r>
          </w:p>
        </w:tc>
        <w:tc>
          <w:tcPr>
            <w:tcW w:w="193" w:type="dxa"/>
            <w:vMerge w:val="continue"/>
            <w:tcBorders>
              <w:top w:val="nil"/>
              <w:bottom w:val="nil"/>
            </w:tcBorders>
            <w:vAlign w:val="top"/>
          </w:tcPr>
          <w:p w14:paraId="029FC226">
            <w:pPr>
              <w:rPr>
                <w:rFonts w:ascii="Arial"/>
                <w:sz w:val="21"/>
              </w:rPr>
            </w:pPr>
          </w:p>
        </w:tc>
      </w:tr>
      <w:tr w14:paraId="2ECF4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75" w:type="dxa"/>
            <w:vMerge w:val="continue"/>
            <w:tcBorders>
              <w:top w:val="nil"/>
              <w:bottom w:val="nil"/>
            </w:tcBorders>
            <w:vAlign w:val="top"/>
          </w:tcPr>
          <w:p w14:paraId="48FD20BE">
            <w:pPr>
              <w:rPr>
                <w:rFonts w:ascii="Arial"/>
                <w:sz w:val="21"/>
              </w:rPr>
            </w:pPr>
          </w:p>
        </w:tc>
        <w:tc>
          <w:tcPr>
            <w:tcW w:w="852" w:type="dxa"/>
            <w:vMerge w:val="continue"/>
            <w:tcBorders>
              <w:top w:val="nil"/>
              <w:bottom w:val="nil"/>
            </w:tcBorders>
            <w:vAlign w:val="top"/>
          </w:tcPr>
          <w:p w14:paraId="6E326FF7">
            <w:pPr>
              <w:rPr>
                <w:rFonts w:ascii="Arial"/>
                <w:sz w:val="21"/>
              </w:rPr>
            </w:pPr>
          </w:p>
        </w:tc>
        <w:tc>
          <w:tcPr>
            <w:tcW w:w="6799" w:type="dxa"/>
            <w:gridSpan w:val="5"/>
            <w:tcBorders>
              <w:right w:val="nil"/>
            </w:tcBorders>
            <w:vAlign w:val="top"/>
          </w:tcPr>
          <w:p w14:paraId="506A8251">
            <w:pPr>
              <w:pStyle w:val="6"/>
              <w:spacing w:before="53" w:line="228" w:lineRule="auto"/>
              <w:ind w:left="223"/>
            </w:pPr>
            <w:r>
              <w:rPr>
                <w:spacing w:val="3"/>
              </w:rPr>
              <w:t>（</w:t>
            </w:r>
            <w:r>
              <w:rPr>
                <w:rFonts w:ascii="Calibri" w:hAnsi="Calibri" w:eastAsia="Calibri" w:cs="Calibri"/>
                <w:spacing w:val="3"/>
              </w:rPr>
              <w:t>2</w:t>
            </w:r>
            <w:r>
              <w:rPr>
                <w:spacing w:val="3"/>
              </w:rPr>
              <w:t>）特定资格条件：</w:t>
            </w:r>
          </w:p>
          <w:p w14:paraId="15FCE06D">
            <w:pPr>
              <w:pStyle w:val="6"/>
              <w:spacing w:before="76" w:line="228" w:lineRule="auto"/>
              <w:ind w:left="111"/>
            </w:pPr>
            <w:r>
              <w:rPr>
                <w:spacing w:val="1"/>
              </w:rPr>
              <w:t>采购包</w:t>
            </w:r>
            <w:r>
              <w:rPr>
                <w:spacing w:val="-26"/>
              </w:rPr>
              <w:t xml:space="preserve"> </w:t>
            </w:r>
            <w:r>
              <w:rPr>
                <w:rFonts w:ascii="Calibri" w:hAnsi="Calibri" w:eastAsia="Calibri" w:cs="Calibri"/>
                <w:spacing w:val="1"/>
              </w:rPr>
              <w:t>1</w:t>
            </w:r>
            <w:r>
              <w:rPr>
                <w:spacing w:val="1"/>
              </w:rPr>
              <w:t>：</w:t>
            </w:r>
          </w:p>
        </w:tc>
        <w:tc>
          <w:tcPr>
            <w:tcW w:w="193" w:type="dxa"/>
            <w:vMerge w:val="restart"/>
            <w:tcBorders>
              <w:top w:val="nil"/>
              <w:bottom w:val="nil"/>
            </w:tcBorders>
            <w:vAlign w:val="top"/>
          </w:tcPr>
          <w:p w14:paraId="447798D3">
            <w:pPr>
              <w:rPr>
                <w:rFonts w:ascii="Arial"/>
                <w:sz w:val="21"/>
              </w:rPr>
            </w:pPr>
          </w:p>
        </w:tc>
      </w:tr>
      <w:tr w14:paraId="360F5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75" w:type="dxa"/>
            <w:vMerge w:val="continue"/>
            <w:tcBorders>
              <w:top w:val="nil"/>
              <w:bottom w:val="nil"/>
            </w:tcBorders>
            <w:vAlign w:val="top"/>
          </w:tcPr>
          <w:p w14:paraId="0D2F2943">
            <w:pPr>
              <w:rPr>
                <w:rFonts w:ascii="Arial"/>
                <w:sz w:val="21"/>
              </w:rPr>
            </w:pPr>
          </w:p>
        </w:tc>
        <w:tc>
          <w:tcPr>
            <w:tcW w:w="852" w:type="dxa"/>
            <w:vMerge w:val="continue"/>
            <w:tcBorders>
              <w:top w:val="nil"/>
              <w:bottom w:val="nil"/>
            </w:tcBorders>
            <w:vAlign w:val="top"/>
          </w:tcPr>
          <w:p w14:paraId="3F667FF7">
            <w:pPr>
              <w:rPr>
                <w:rFonts w:ascii="Arial"/>
                <w:sz w:val="21"/>
              </w:rPr>
            </w:pPr>
          </w:p>
        </w:tc>
        <w:tc>
          <w:tcPr>
            <w:tcW w:w="110" w:type="dxa"/>
            <w:tcBorders>
              <w:top w:val="nil"/>
              <w:bottom w:val="nil"/>
            </w:tcBorders>
            <w:vAlign w:val="top"/>
          </w:tcPr>
          <w:p w14:paraId="15E9897C">
            <w:pPr>
              <w:rPr>
                <w:rFonts w:ascii="Arial"/>
                <w:sz w:val="21"/>
              </w:rPr>
            </w:pPr>
          </w:p>
        </w:tc>
        <w:tc>
          <w:tcPr>
            <w:tcW w:w="1873" w:type="dxa"/>
            <w:gridSpan w:val="3"/>
            <w:vAlign w:val="top"/>
          </w:tcPr>
          <w:p w14:paraId="3D89B0AB">
            <w:pPr>
              <w:pStyle w:val="6"/>
              <w:spacing w:before="51" w:line="271" w:lineRule="auto"/>
              <w:ind w:left="112" w:right="267" w:firstLine="107"/>
            </w:pPr>
            <w:r>
              <w:rPr>
                <w:spacing w:val="7"/>
              </w:rPr>
              <w:t>资格审查要求概</w:t>
            </w:r>
            <w:r>
              <w:t>况</w:t>
            </w:r>
          </w:p>
        </w:tc>
        <w:tc>
          <w:tcPr>
            <w:tcW w:w="4816" w:type="dxa"/>
            <w:vAlign w:val="top"/>
          </w:tcPr>
          <w:p w14:paraId="5705E4E9">
            <w:pPr>
              <w:pStyle w:val="6"/>
              <w:spacing w:before="51" w:line="229" w:lineRule="auto"/>
              <w:ind w:left="214"/>
            </w:pPr>
            <w:r>
              <w:rPr>
                <w:spacing w:val="8"/>
              </w:rPr>
              <w:t>评审点具体描述</w:t>
            </w:r>
          </w:p>
        </w:tc>
        <w:tc>
          <w:tcPr>
            <w:tcW w:w="193" w:type="dxa"/>
            <w:vMerge w:val="continue"/>
            <w:tcBorders>
              <w:top w:val="nil"/>
              <w:bottom w:val="nil"/>
            </w:tcBorders>
            <w:vAlign w:val="top"/>
          </w:tcPr>
          <w:p w14:paraId="741E45B2">
            <w:pPr>
              <w:rPr>
                <w:rFonts w:ascii="Arial"/>
                <w:sz w:val="21"/>
              </w:rPr>
            </w:pPr>
          </w:p>
        </w:tc>
      </w:tr>
      <w:tr w14:paraId="3C999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6" w:hRule="atLeast"/>
        </w:trPr>
        <w:tc>
          <w:tcPr>
            <w:tcW w:w="675" w:type="dxa"/>
            <w:vMerge w:val="continue"/>
            <w:tcBorders>
              <w:top w:val="nil"/>
              <w:bottom w:val="nil"/>
            </w:tcBorders>
            <w:vAlign w:val="top"/>
          </w:tcPr>
          <w:p w14:paraId="48BD9FDD">
            <w:pPr>
              <w:rPr>
                <w:rFonts w:ascii="Arial"/>
                <w:sz w:val="21"/>
              </w:rPr>
            </w:pPr>
          </w:p>
        </w:tc>
        <w:tc>
          <w:tcPr>
            <w:tcW w:w="852" w:type="dxa"/>
            <w:vMerge w:val="continue"/>
            <w:tcBorders>
              <w:top w:val="nil"/>
              <w:bottom w:val="nil"/>
            </w:tcBorders>
            <w:vAlign w:val="top"/>
          </w:tcPr>
          <w:p w14:paraId="69A289FA">
            <w:pPr>
              <w:rPr>
                <w:rFonts w:ascii="Arial"/>
                <w:sz w:val="21"/>
              </w:rPr>
            </w:pPr>
          </w:p>
        </w:tc>
        <w:tc>
          <w:tcPr>
            <w:tcW w:w="110" w:type="dxa"/>
            <w:tcBorders>
              <w:top w:val="nil"/>
              <w:bottom w:val="nil"/>
            </w:tcBorders>
            <w:vAlign w:val="top"/>
          </w:tcPr>
          <w:p w14:paraId="30B77599">
            <w:pPr>
              <w:rPr>
                <w:rFonts w:ascii="Arial"/>
                <w:sz w:val="21"/>
              </w:rPr>
            </w:pPr>
          </w:p>
        </w:tc>
        <w:tc>
          <w:tcPr>
            <w:tcW w:w="1873" w:type="dxa"/>
            <w:gridSpan w:val="3"/>
            <w:vAlign w:val="top"/>
          </w:tcPr>
          <w:p w14:paraId="3E6170FD">
            <w:pPr>
              <w:pStyle w:val="6"/>
              <w:spacing w:before="52" w:line="292" w:lineRule="auto"/>
              <w:ind w:left="109" w:right="106"/>
              <w:jc w:val="both"/>
              <w:rPr>
                <w:rFonts w:ascii="Calibri" w:hAnsi="Calibri" w:eastAsia="Calibri" w:cs="Calibri"/>
              </w:rPr>
            </w:pPr>
            <w:r>
              <w:rPr>
                <w:spacing w:val="8"/>
              </w:rPr>
              <w:t>执行本合同包所需的设备及专业技术能力特别要求</w:t>
            </w:r>
            <w:r>
              <w:rPr>
                <w:rFonts w:ascii="Calibri" w:hAnsi="Calibri" w:eastAsia="Calibri" w:cs="Calibri"/>
                <w:spacing w:val="8"/>
              </w:rPr>
              <w:t>(</w:t>
            </w:r>
            <w:r>
              <w:rPr>
                <w:spacing w:val="8"/>
              </w:rPr>
              <w:t>本文件中描述与此处不</w:t>
            </w:r>
            <w:r>
              <w:rPr>
                <w:spacing w:val="1"/>
              </w:rPr>
              <w:t>一致的，</w:t>
            </w:r>
            <w:r>
              <w:rPr>
                <w:spacing w:val="-33"/>
              </w:rPr>
              <w:t xml:space="preserve"> </w:t>
            </w:r>
            <w:r>
              <w:rPr>
                <w:spacing w:val="1"/>
              </w:rPr>
              <w:t>以此处为</w:t>
            </w:r>
            <w:r>
              <w:rPr>
                <w:spacing w:val="2"/>
              </w:rPr>
              <w:t>准</w:t>
            </w:r>
            <w:r>
              <w:rPr>
                <w:rFonts w:ascii="Calibri" w:hAnsi="Calibri" w:eastAsia="Calibri" w:cs="Calibri"/>
                <w:spacing w:val="2"/>
              </w:rPr>
              <w:t>)</w:t>
            </w:r>
          </w:p>
        </w:tc>
        <w:tc>
          <w:tcPr>
            <w:tcW w:w="4816" w:type="dxa"/>
            <w:vAlign w:val="top"/>
          </w:tcPr>
          <w:p w14:paraId="226BE6E4">
            <w:pPr>
              <w:pStyle w:val="6"/>
              <w:spacing w:before="51" w:line="305" w:lineRule="auto"/>
              <w:ind w:left="126" w:right="106" w:hanging="10"/>
            </w:pPr>
            <w:r>
              <w:rPr>
                <w:spacing w:val="9"/>
              </w:rPr>
              <w:t>指提供履行合同所必需的设备和专业技术能力的声明</w:t>
            </w:r>
            <w:r>
              <w:rPr>
                <w:spacing w:val="-10"/>
              </w:rPr>
              <w:t>函。</w:t>
            </w:r>
          </w:p>
        </w:tc>
        <w:tc>
          <w:tcPr>
            <w:tcW w:w="193" w:type="dxa"/>
            <w:vMerge w:val="continue"/>
            <w:tcBorders>
              <w:top w:val="nil"/>
              <w:bottom w:val="nil"/>
            </w:tcBorders>
            <w:vAlign w:val="top"/>
          </w:tcPr>
          <w:p w14:paraId="4A1CE66F">
            <w:pPr>
              <w:rPr>
                <w:rFonts w:ascii="Arial"/>
                <w:sz w:val="21"/>
              </w:rPr>
            </w:pPr>
          </w:p>
        </w:tc>
      </w:tr>
      <w:tr w14:paraId="150AD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trPr>
        <w:tc>
          <w:tcPr>
            <w:tcW w:w="675" w:type="dxa"/>
            <w:vMerge w:val="continue"/>
            <w:tcBorders>
              <w:top w:val="nil"/>
              <w:bottom w:val="nil"/>
            </w:tcBorders>
            <w:vAlign w:val="top"/>
          </w:tcPr>
          <w:p w14:paraId="40B1424B">
            <w:pPr>
              <w:rPr>
                <w:rFonts w:ascii="Arial"/>
                <w:sz w:val="21"/>
              </w:rPr>
            </w:pPr>
          </w:p>
        </w:tc>
        <w:tc>
          <w:tcPr>
            <w:tcW w:w="852" w:type="dxa"/>
            <w:vMerge w:val="continue"/>
            <w:tcBorders>
              <w:top w:val="nil"/>
              <w:bottom w:val="nil"/>
            </w:tcBorders>
            <w:vAlign w:val="top"/>
          </w:tcPr>
          <w:p w14:paraId="39F4ABD6">
            <w:pPr>
              <w:rPr>
                <w:rFonts w:ascii="Arial"/>
                <w:sz w:val="21"/>
              </w:rPr>
            </w:pPr>
          </w:p>
        </w:tc>
        <w:tc>
          <w:tcPr>
            <w:tcW w:w="110" w:type="dxa"/>
            <w:tcBorders>
              <w:top w:val="nil"/>
              <w:bottom w:val="nil"/>
            </w:tcBorders>
            <w:vAlign w:val="top"/>
          </w:tcPr>
          <w:p w14:paraId="60B861A0">
            <w:pPr>
              <w:rPr>
                <w:rFonts w:ascii="Arial"/>
                <w:sz w:val="21"/>
              </w:rPr>
            </w:pPr>
          </w:p>
        </w:tc>
        <w:tc>
          <w:tcPr>
            <w:tcW w:w="1873" w:type="dxa"/>
            <w:gridSpan w:val="3"/>
            <w:vAlign w:val="top"/>
          </w:tcPr>
          <w:p w14:paraId="12ED357F">
            <w:pPr>
              <w:pStyle w:val="6"/>
              <w:spacing w:before="52" w:line="303" w:lineRule="auto"/>
              <w:ind w:left="112" w:right="106"/>
              <w:jc w:val="both"/>
            </w:pPr>
            <w:r>
              <w:rPr>
                <w:spacing w:val="8"/>
              </w:rPr>
              <w:t>无行贿犯罪记录情</w:t>
            </w:r>
            <w:r>
              <w:rPr>
                <w:spacing w:val="7"/>
              </w:rPr>
              <w:t>形</w:t>
            </w:r>
            <w:r>
              <w:rPr>
                <w:rFonts w:ascii="Calibri" w:hAnsi="Calibri" w:eastAsia="Calibri" w:cs="Calibri"/>
                <w:spacing w:val="7"/>
              </w:rPr>
              <w:t>(</w:t>
            </w:r>
            <w:r>
              <w:rPr>
                <w:spacing w:val="7"/>
              </w:rPr>
              <w:t>本文件中其他有</w:t>
            </w:r>
            <w:r>
              <w:rPr>
                <w:spacing w:val="8"/>
              </w:rPr>
              <w:t>关行贿犯罪记录要</w:t>
            </w:r>
            <w:r>
              <w:rPr>
                <w:spacing w:val="7"/>
              </w:rPr>
              <w:t>求与此处不一致，</w:t>
            </w:r>
          </w:p>
          <w:p w14:paraId="4F0F5728">
            <w:pPr>
              <w:pStyle w:val="6"/>
              <w:spacing w:line="221" w:lineRule="auto"/>
              <w:ind w:left="133"/>
              <w:rPr>
                <w:rFonts w:ascii="Calibri" w:hAnsi="Calibri" w:eastAsia="Calibri" w:cs="Calibri"/>
              </w:rPr>
            </w:pPr>
            <w:r>
              <w:rPr>
                <w:spacing w:val="3"/>
              </w:rPr>
              <w:t>以此处为准</w:t>
            </w:r>
            <w:r>
              <w:rPr>
                <w:rFonts w:ascii="Calibri" w:hAnsi="Calibri" w:eastAsia="Calibri" w:cs="Calibri"/>
                <w:spacing w:val="3"/>
              </w:rPr>
              <w:t>)</w:t>
            </w:r>
          </w:p>
        </w:tc>
        <w:tc>
          <w:tcPr>
            <w:tcW w:w="4816" w:type="dxa"/>
            <w:vAlign w:val="top"/>
          </w:tcPr>
          <w:p w14:paraId="0EC1640B">
            <w:pPr>
              <w:pStyle w:val="6"/>
              <w:spacing w:before="52" w:line="304" w:lineRule="auto"/>
              <w:ind w:left="130" w:right="106" w:hanging="16"/>
            </w:pPr>
            <w:r>
              <w:rPr>
                <w:spacing w:val="9"/>
              </w:rPr>
              <w:t>供应商须提供参加采购活动前三年内无行贿犯罪记录</w:t>
            </w:r>
            <w:r>
              <w:rPr>
                <w:spacing w:val="5"/>
              </w:rPr>
              <w:t>的书面承诺（格式自拟）。</w:t>
            </w:r>
          </w:p>
        </w:tc>
        <w:tc>
          <w:tcPr>
            <w:tcW w:w="193" w:type="dxa"/>
            <w:vMerge w:val="continue"/>
            <w:tcBorders>
              <w:top w:val="nil"/>
              <w:bottom w:val="nil"/>
            </w:tcBorders>
            <w:vAlign w:val="top"/>
          </w:tcPr>
          <w:p w14:paraId="1AB680CC">
            <w:pPr>
              <w:rPr>
                <w:rFonts w:ascii="Arial"/>
                <w:sz w:val="21"/>
              </w:rPr>
            </w:pPr>
          </w:p>
        </w:tc>
      </w:tr>
      <w:tr w14:paraId="11BB5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9" w:hRule="atLeast"/>
        </w:trPr>
        <w:tc>
          <w:tcPr>
            <w:tcW w:w="675" w:type="dxa"/>
            <w:vMerge w:val="continue"/>
            <w:tcBorders>
              <w:top w:val="nil"/>
            </w:tcBorders>
            <w:vAlign w:val="top"/>
          </w:tcPr>
          <w:p w14:paraId="186C42BA">
            <w:pPr>
              <w:rPr>
                <w:rFonts w:ascii="Arial"/>
                <w:sz w:val="21"/>
              </w:rPr>
            </w:pPr>
          </w:p>
        </w:tc>
        <w:tc>
          <w:tcPr>
            <w:tcW w:w="852" w:type="dxa"/>
            <w:vMerge w:val="continue"/>
            <w:tcBorders>
              <w:top w:val="nil"/>
            </w:tcBorders>
            <w:vAlign w:val="top"/>
          </w:tcPr>
          <w:p w14:paraId="5D54A48C">
            <w:pPr>
              <w:rPr>
                <w:rFonts w:ascii="Arial"/>
                <w:sz w:val="21"/>
              </w:rPr>
            </w:pPr>
          </w:p>
        </w:tc>
        <w:tc>
          <w:tcPr>
            <w:tcW w:w="6992" w:type="dxa"/>
            <w:gridSpan w:val="6"/>
            <w:vAlign w:val="top"/>
          </w:tcPr>
          <w:p w14:paraId="5B045B34">
            <w:pPr>
              <w:pStyle w:val="6"/>
              <w:spacing w:before="55" w:line="303" w:lineRule="auto"/>
              <w:ind w:left="230" w:right="5292" w:hanging="7"/>
            </w:pPr>
            <w:r>
              <w:rPr>
                <w:spacing w:val="5"/>
              </w:rPr>
              <w:t>（</w:t>
            </w:r>
            <w:r>
              <w:rPr>
                <w:rFonts w:ascii="Calibri" w:hAnsi="Calibri" w:eastAsia="Calibri" w:cs="Calibri"/>
                <w:spacing w:val="5"/>
              </w:rPr>
              <w:t>3</w:t>
            </w:r>
            <w:r>
              <w:rPr>
                <w:spacing w:val="5"/>
              </w:rPr>
              <w:t>）磋商保证金</w:t>
            </w:r>
            <w:r>
              <w:rPr>
                <w:spacing w:val="4"/>
              </w:rPr>
              <w:t>※备注说明</w:t>
            </w:r>
          </w:p>
          <w:p w14:paraId="7DF4271B">
            <w:pPr>
              <w:pStyle w:val="6"/>
              <w:spacing w:line="303" w:lineRule="auto"/>
              <w:ind w:left="116" w:right="186" w:firstLine="96"/>
            </w:pPr>
            <w:r>
              <w:rPr>
                <w:spacing w:val="8"/>
              </w:rPr>
              <w:t>①供应商应根据自身实际情况提供上述资格要求的证明材料，</w:t>
            </w:r>
            <w:r>
              <w:rPr>
                <w:spacing w:val="-42"/>
              </w:rPr>
              <w:t xml:space="preserve"> </w:t>
            </w:r>
            <w:r>
              <w:rPr>
                <w:spacing w:val="8"/>
              </w:rPr>
              <w:t>格式可参考磋</w:t>
            </w:r>
            <w:r>
              <w:rPr>
                <w:spacing w:val="5"/>
              </w:rPr>
              <w:t>商文件第五章提供。</w:t>
            </w:r>
          </w:p>
          <w:p w14:paraId="383F95ED">
            <w:pPr>
              <w:pStyle w:val="6"/>
              <w:spacing w:before="2" w:line="269" w:lineRule="auto"/>
              <w:ind w:left="136" w:right="186" w:firstLine="75"/>
            </w:pPr>
            <w:r>
              <w:rPr>
                <w:spacing w:val="8"/>
              </w:rPr>
              <w:t>②供应商提供的相应证明材料复印件均应符合：</w:t>
            </w:r>
            <w:r>
              <w:rPr>
                <w:spacing w:val="-30"/>
              </w:rPr>
              <w:t xml:space="preserve"> </w:t>
            </w:r>
            <w:r>
              <w:rPr>
                <w:spacing w:val="8"/>
              </w:rPr>
              <w:t>内</w:t>
            </w:r>
            <w:r>
              <w:rPr>
                <w:spacing w:val="7"/>
              </w:rPr>
              <w:t>容完整、清晰、整洁，并</w:t>
            </w:r>
            <w:r>
              <w:rPr>
                <w:spacing w:val="4"/>
              </w:rPr>
              <w:t>由供应商加盖其单位公章。</w:t>
            </w:r>
          </w:p>
        </w:tc>
      </w:tr>
      <w:tr w14:paraId="5F060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75" w:type="dxa"/>
            <w:vAlign w:val="top"/>
          </w:tcPr>
          <w:p w14:paraId="6FB7026C">
            <w:pPr>
              <w:spacing w:before="94" w:line="185" w:lineRule="auto"/>
              <w:ind w:left="116"/>
              <w:rPr>
                <w:rFonts w:ascii="Calibri" w:hAnsi="Calibri" w:eastAsia="Calibri" w:cs="Calibri"/>
                <w:sz w:val="19"/>
                <w:szCs w:val="19"/>
              </w:rPr>
            </w:pPr>
            <w:r>
              <w:rPr>
                <w:rFonts w:ascii="Calibri" w:hAnsi="Calibri" w:eastAsia="Calibri" w:cs="Calibri"/>
                <w:sz w:val="19"/>
                <w:szCs w:val="19"/>
              </w:rPr>
              <w:t>2</w:t>
            </w:r>
          </w:p>
        </w:tc>
        <w:tc>
          <w:tcPr>
            <w:tcW w:w="852" w:type="dxa"/>
            <w:vAlign w:val="top"/>
          </w:tcPr>
          <w:p w14:paraId="1B8EC4AA">
            <w:pPr>
              <w:spacing w:before="94" w:line="185" w:lineRule="auto"/>
              <w:ind w:left="114"/>
              <w:rPr>
                <w:rFonts w:ascii="Calibri" w:hAnsi="Calibri" w:eastAsia="Calibri" w:cs="Calibri"/>
                <w:sz w:val="19"/>
                <w:szCs w:val="19"/>
              </w:rPr>
            </w:pPr>
            <w:r>
              <w:rPr>
                <w:rFonts w:ascii="Calibri" w:hAnsi="Calibri" w:eastAsia="Calibri" w:cs="Calibri"/>
                <w:spacing w:val="1"/>
                <w:sz w:val="19"/>
                <w:szCs w:val="19"/>
              </w:rPr>
              <w:t>3.2.2</w:t>
            </w:r>
          </w:p>
        </w:tc>
        <w:tc>
          <w:tcPr>
            <w:tcW w:w="6992" w:type="dxa"/>
            <w:gridSpan w:val="6"/>
            <w:vAlign w:val="top"/>
          </w:tcPr>
          <w:p w14:paraId="6CBA0C74">
            <w:pPr>
              <w:pStyle w:val="6"/>
              <w:spacing w:before="53" w:line="229" w:lineRule="auto"/>
              <w:ind w:left="115"/>
            </w:pPr>
            <w:r>
              <w:rPr>
                <w:spacing w:val="6"/>
              </w:rPr>
              <w:t>是否接受联合体形式的响应磋商：</w:t>
            </w:r>
          </w:p>
          <w:p w14:paraId="6109753B">
            <w:pPr>
              <w:pStyle w:val="6"/>
              <w:spacing w:before="75" w:line="228" w:lineRule="auto"/>
              <w:ind w:left="111"/>
            </w:pPr>
            <w:r>
              <w:rPr>
                <w:spacing w:val="4"/>
              </w:rPr>
              <w:t>采购包</w:t>
            </w:r>
            <w:r>
              <w:rPr>
                <w:spacing w:val="-22"/>
              </w:rPr>
              <w:t xml:space="preserve"> </w:t>
            </w:r>
            <w:r>
              <w:rPr>
                <w:rFonts w:ascii="Calibri" w:hAnsi="Calibri" w:eastAsia="Calibri" w:cs="Calibri"/>
                <w:spacing w:val="4"/>
              </w:rPr>
              <w:t>1</w:t>
            </w:r>
            <w:r>
              <w:rPr>
                <w:spacing w:val="4"/>
              </w:rPr>
              <w:t>：不接受</w:t>
            </w:r>
          </w:p>
        </w:tc>
      </w:tr>
      <w:tr w14:paraId="4F809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75" w:type="dxa"/>
            <w:vAlign w:val="top"/>
          </w:tcPr>
          <w:p w14:paraId="0E4A101D">
            <w:pPr>
              <w:spacing w:before="94" w:line="185" w:lineRule="auto"/>
              <w:ind w:left="115"/>
              <w:rPr>
                <w:rFonts w:ascii="Calibri" w:hAnsi="Calibri" w:eastAsia="Calibri" w:cs="Calibri"/>
                <w:sz w:val="19"/>
                <w:szCs w:val="19"/>
              </w:rPr>
            </w:pPr>
            <w:r>
              <w:rPr>
                <w:rFonts w:ascii="Calibri" w:hAnsi="Calibri" w:eastAsia="Calibri" w:cs="Calibri"/>
                <w:sz w:val="19"/>
                <w:szCs w:val="19"/>
              </w:rPr>
              <w:t>3</w:t>
            </w:r>
          </w:p>
        </w:tc>
        <w:tc>
          <w:tcPr>
            <w:tcW w:w="852" w:type="dxa"/>
            <w:vAlign w:val="top"/>
          </w:tcPr>
          <w:p w14:paraId="74944848">
            <w:pPr>
              <w:spacing w:before="94" w:line="185" w:lineRule="auto"/>
              <w:ind w:left="115"/>
              <w:rPr>
                <w:rFonts w:ascii="Calibri" w:hAnsi="Calibri" w:eastAsia="Calibri" w:cs="Calibri"/>
                <w:sz w:val="19"/>
                <w:szCs w:val="19"/>
              </w:rPr>
            </w:pPr>
            <w:r>
              <w:rPr>
                <w:rFonts w:ascii="Calibri" w:hAnsi="Calibri" w:eastAsia="Calibri" w:cs="Calibri"/>
                <w:sz w:val="19"/>
                <w:szCs w:val="19"/>
              </w:rPr>
              <w:t>6.3</w:t>
            </w:r>
          </w:p>
        </w:tc>
        <w:tc>
          <w:tcPr>
            <w:tcW w:w="6992" w:type="dxa"/>
            <w:gridSpan w:val="6"/>
            <w:vAlign w:val="top"/>
          </w:tcPr>
          <w:p w14:paraId="415030A3">
            <w:pPr>
              <w:pStyle w:val="6"/>
              <w:spacing w:before="53" w:line="270" w:lineRule="auto"/>
              <w:ind w:left="111" w:right="3334" w:firstLine="3"/>
            </w:pPr>
            <w:r>
              <w:rPr>
                <w:spacing w:val="6"/>
              </w:rPr>
              <w:t>是否组织现场考察或召开磋商前答疑会：</w:t>
            </w:r>
            <w:r>
              <w:rPr>
                <w:spacing w:val="5"/>
              </w:rPr>
              <w:t>采购包</w:t>
            </w:r>
            <w:r>
              <w:rPr>
                <w:spacing w:val="-22"/>
              </w:rPr>
              <w:t xml:space="preserve"> </w:t>
            </w:r>
            <w:r>
              <w:rPr>
                <w:rFonts w:ascii="Calibri" w:hAnsi="Calibri" w:eastAsia="Calibri" w:cs="Calibri"/>
                <w:spacing w:val="5"/>
              </w:rPr>
              <w:t>1</w:t>
            </w:r>
            <w:r>
              <w:rPr>
                <w:spacing w:val="5"/>
              </w:rPr>
              <w:t>：不组织</w:t>
            </w:r>
          </w:p>
        </w:tc>
      </w:tr>
      <w:tr w14:paraId="43DAA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675" w:type="dxa"/>
            <w:vAlign w:val="top"/>
          </w:tcPr>
          <w:p w14:paraId="2DBBB241">
            <w:pPr>
              <w:spacing w:before="95" w:line="184" w:lineRule="auto"/>
              <w:ind w:left="109"/>
              <w:rPr>
                <w:rFonts w:ascii="Calibri" w:hAnsi="Calibri" w:eastAsia="Calibri" w:cs="Calibri"/>
                <w:sz w:val="19"/>
                <w:szCs w:val="19"/>
              </w:rPr>
            </w:pPr>
            <w:r>
              <w:rPr>
                <w:rFonts w:ascii="Calibri" w:hAnsi="Calibri" w:eastAsia="Calibri" w:cs="Calibri"/>
                <w:sz w:val="19"/>
                <w:szCs w:val="19"/>
              </w:rPr>
              <w:t>4</w:t>
            </w:r>
          </w:p>
        </w:tc>
        <w:tc>
          <w:tcPr>
            <w:tcW w:w="852" w:type="dxa"/>
            <w:vAlign w:val="top"/>
          </w:tcPr>
          <w:p w14:paraId="3A78734B">
            <w:pPr>
              <w:spacing w:before="94" w:line="185" w:lineRule="auto"/>
              <w:ind w:left="112"/>
              <w:rPr>
                <w:rFonts w:ascii="Calibri" w:hAnsi="Calibri" w:eastAsia="Calibri" w:cs="Calibri"/>
                <w:sz w:val="19"/>
                <w:szCs w:val="19"/>
              </w:rPr>
            </w:pPr>
            <w:r>
              <w:rPr>
                <w:rFonts w:ascii="Calibri" w:hAnsi="Calibri" w:eastAsia="Calibri" w:cs="Calibri"/>
                <w:spacing w:val="1"/>
                <w:sz w:val="19"/>
                <w:szCs w:val="19"/>
              </w:rPr>
              <w:t>9.1</w:t>
            </w:r>
          </w:p>
        </w:tc>
        <w:tc>
          <w:tcPr>
            <w:tcW w:w="6992" w:type="dxa"/>
            <w:gridSpan w:val="6"/>
            <w:vAlign w:val="top"/>
          </w:tcPr>
          <w:p w14:paraId="62DF04A9">
            <w:pPr>
              <w:pStyle w:val="6"/>
              <w:spacing w:before="53" w:line="228" w:lineRule="auto"/>
              <w:ind w:left="122"/>
            </w:pPr>
            <w:r>
              <w:rPr>
                <w:spacing w:val="7"/>
              </w:rPr>
              <w:t xml:space="preserve">响应文件有效期：首次响应文件提交截止时间起 </w:t>
            </w:r>
            <w:r>
              <w:rPr>
                <w:rFonts w:ascii="Calibri" w:hAnsi="Calibri" w:eastAsia="Calibri" w:cs="Calibri"/>
                <w:spacing w:val="7"/>
              </w:rPr>
              <w:t xml:space="preserve">90  </w:t>
            </w:r>
            <w:r>
              <w:rPr>
                <w:spacing w:val="7"/>
              </w:rPr>
              <w:t>个日历日。</w:t>
            </w:r>
          </w:p>
        </w:tc>
      </w:tr>
    </w:tbl>
    <w:p w14:paraId="005EF3FF">
      <w:pPr>
        <w:pStyle w:val="2"/>
      </w:pPr>
    </w:p>
    <w:p w14:paraId="437CFB0B">
      <w:pPr>
        <w:sectPr>
          <w:footerReference r:id="rId10" w:type="default"/>
          <w:pgSz w:w="11907" w:h="16839"/>
          <w:pgMar w:top="1431" w:right="1691" w:bottom="1377" w:left="1689" w:header="0" w:footer="1214" w:gutter="0"/>
          <w:cols w:space="720" w:num="1"/>
        </w:sectPr>
      </w:pPr>
    </w:p>
    <w:p w14:paraId="09F1406D">
      <w:pPr>
        <w:spacing w:line="90" w:lineRule="auto"/>
        <w:rPr>
          <w:rFonts w:ascii="Arial"/>
          <w:sz w:val="2"/>
        </w:rPr>
      </w:pPr>
    </w:p>
    <w:tbl>
      <w:tblPr>
        <w:tblStyle w:val="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851"/>
        <w:gridCol w:w="6993"/>
      </w:tblGrid>
      <w:tr w14:paraId="7BF2B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675" w:type="dxa"/>
            <w:vAlign w:val="top"/>
          </w:tcPr>
          <w:p w14:paraId="3D6409AB">
            <w:pPr>
              <w:spacing w:before="92" w:line="183" w:lineRule="auto"/>
              <w:ind w:left="115"/>
              <w:rPr>
                <w:rFonts w:ascii="Calibri" w:hAnsi="Calibri" w:eastAsia="Calibri" w:cs="Calibri"/>
                <w:sz w:val="19"/>
                <w:szCs w:val="19"/>
              </w:rPr>
            </w:pPr>
            <w:r>
              <w:rPr>
                <w:rFonts w:ascii="Calibri" w:hAnsi="Calibri" w:eastAsia="Calibri" w:cs="Calibri"/>
                <w:sz w:val="19"/>
                <w:szCs w:val="19"/>
              </w:rPr>
              <w:t>5</w:t>
            </w:r>
          </w:p>
        </w:tc>
        <w:tc>
          <w:tcPr>
            <w:tcW w:w="851" w:type="dxa"/>
            <w:vAlign w:val="top"/>
          </w:tcPr>
          <w:p w14:paraId="008FBAB0">
            <w:pPr>
              <w:spacing w:before="90" w:line="185" w:lineRule="auto"/>
              <w:ind w:left="121"/>
              <w:rPr>
                <w:rFonts w:ascii="Calibri" w:hAnsi="Calibri" w:eastAsia="Calibri" w:cs="Calibri"/>
                <w:sz w:val="19"/>
                <w:szCs w:val="19"/>
              </w:rPr>
            </w:pPr>
            <w:r>
              <w:rPr>
                <w:rFonts w:ascii="Calibri" w:hAnsi="Calibri" w:eastAsia="Calibri" w:cs="Calibri"/>
                <w:spacing w:val="1"/>
                <w:sz w:val="19"/>
                <w:szCs w:val="19"/>
              </w:rPr>
              <w:t>10.3.1</w:t>
            </w:r>
          </w:p>
        </w:tc>
        <w:tc>
          <w:tcPr>
            <w:tcW w:w="6993" w:type="dxa"/>
            <w:vAlign w:val="top"/>
          </w:tcPr>
          <w:p w14:paraId="6E5D3BBF">
            <w:pPr>
              <w:pStyle w:val="6"/>
              <w:spacing w:before="49" w:line="229" w:lineRule="auto"/>
              <w:ind w:left="112"/>
            </w:pPr>
            <w:r>
              <w:rPr>
                <w:spacing w:val="8"/>
              </w:rPr>
              <w:t>磋商保证金退还的其它要求：</w:t>
            </w:r>
          </w:p>
          <w:p w14:paraId="59722E00">
            <w:pPr>
              <w:pStyle w:val="6"/>
              <w:spacing w:before="76" w:line="229" w:lineRule="auto"/>
              <w:ind w:left="115"/>
            </w:pPr>
            <w:r>
              <w:t>无</w:t>
            </w:r>
          </w:p>
        </w:tc>
      </w:tr>
      <w:tr w14:paraId="6D469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6" w:hRule="atLeast"/>
        </w:trPr>
        <w:tc>
          <w:tcPr>
            <w:tcW w:w="675" w:type="dxa"/>
            <w:vAlign w:val="top"/>
          </w:tcPr>
          <w:p w14:paraId="701E6D0F">
            <w:pPr>
              <w:spacing w:before="89" w:line="185" w:lineRule="auto"/>
              <w:ind w:left="115"/>
              <w:rPr>
                <w:rFonts w:ascii="Calibri" w:hAnsi="Calibri" w:eastAsia="Calibri" w:cs="Calibri"/>
                <w:sz w:val="19"/>
                <w:szCs w:val="19"/>
              </w:rPr>
            </w:pPr>
            <w:r>
              <w:rPr>
                <w:rFonts w:ascii="Calibri" w:hAnsi="Calibri" w:eastAsia="Calibri" w:cs="Calibri"/>
                <w:sz w:val="19"/>
                <w:szCs w:val="19"/>
              </w:rPr>
              <w:t>6</w:t>
            </w:r>
          </w:p>
        </w:tc>
        <w:tc>
          <w:tcPr>
            <w:tcW w:w="851" w:type="dxa"/>
            <w:vAlign w:val="top"/>
          </w:tcPr>
          <w:p w14:paraId="6803ED34">
            <w:pPr>
              <w:spacing w:before="90" w:line="184" w:lineRule="auto"/>
              <w:ind w:left="121"/>
              <w:rPr>
                <w:rFonts w:ascii="Calibri" w:hAnsi="Calibri" w:eastAsia="Calibri" w:cs="Calibri"/>
                <w:sz w:val="19"/>
                <w:szCs w:val="19"/>
              </w:rPr>
            </w:pPr>
            <w:r>
              <w:rPr>
                <w:rFonts w:ascii="Calibri" w:hAnsi="Calibri" w:eastAsia="Calibri" w:cs="Calibri"/>
                <w:spacing w:val="-1"/>
                <w:sz w:val="19"/>
                <w:szCs w:val="19"/>
              </w:rPr>
              <w:t>11.1</w:t>
            </w:r>
          </w:p>
        </w:tc>
        <w:tc>
          <w:tcPr>
            <w:tcW w:w="6993" w:type="dxa"/>
            <w:vAlign w:val="top"/>
          </w:tcPr>
          <w:p w14:paraId="3A25E01B">
            <w:pPr>
              <w:pStyle w:val="6"/>
              <w:spacing w:before="48" w:line="228" w:lineRule="auto"/>
              <w:ind w:left="123"/>
            </w:pPr>
            <w:r>
              <w:rPr>
                <w:spacing w:val="6"/>
              </w:rPr>
              <w:t>响应文件的份数</w:t>
            </w:r>
          </w:p>
          <w:p w14:paraId="5831FFA0">
            <w:pPr>
              <w:pStyle w:val="6"/>
              <w:spacing w:before="77" w:line="228" w:lineRule="auto"/>
              <w:ind w:left="224"/>
            </w:pPr>
            <w:r>
              <w:rPr>
                <w:spacing w:val="6"/>
              </w:rPr>
              <w:t>（</w:t>
            </w:r>
            <w:r>
              <w:rPr>
                <w:rFonts w:ascii="Calibri" w:hAnsi="Calibri" w:eastAsia="Calibri" w:cs="Calibri"/>
                <w:spacing w:val="6"/>
              </w:rPr>
              <w:t>1</w:t>
            </w:r>
            <w:r>
              <w:rPr>
                <w:spacing w:val="6"/>
              </w:rPr>
              <w:t>）纸质响应文件</w:t>
            </w:r>
          </w:p>
          <w:p w14:paraId="0E5729BD">
            <w:pPr>
              <w:pStyle w:val="6"/>
              <w:spacing w:before="77" w:line="226" w:lineRule="auto"/>
              <w:ind w:left="213"/>
            </w:pPr>
            <w:r>
              <w:rPr>
                <w:spacing w:val="5"/>
              </w:rPr>
              <w:t xml:space="preserve">①响应文件正本 </w:t>
            </w:r>
            <w:r>
              <w:rPr>
                <w:rFonts w:ascii="Calibri" w:hAnsi="Calibri" w:eastAsia="Calibri" w:cs="Calibri"/>
                <w:spacing w:val="5"/>
              </w:rPr>
              <w:t>0</w:t>
            </w:r>
            <w:r>
              <w:rPr>
                <w:rFonts w:ascii="Calibri" w:hAnsi="Calibri" w:eastAsia="Calibri" w:cs="Calibri"/>
                <w:spacing w:val="11"/>
              </w:rPr>
              <w:t xml:space="preserve">  </w:t>
            </w:r>
            <w:r>
              <w:rPr>
                <w:spacing w:val="5"/>
              </w:rPr>
              <w:t>份、副本</w:t>
            </w:r>
            <w:r>
              <w:rPr>
                <w:spacing w:val="22"/>
              </w:rPr>
              <w:t xml:space="preserve"> </w:t>
            </w:r>
            <w:r>
              <w:rPr>
                <w:rFonts w:ascii="Calibri" w:hAnsi="Calibri" w:eastAsia="Calibri" w:cs="Calibri"/>
                <w:spacing w:val="5"/>
              </w:rPr>
              <w:t>0</w:t>
            </w:r>
            <w:r>
              <w:rPr>
                <w:rFonts w:ascii="Calibri" w:hAnsi="Calibri" w:eastAsia="Calibri" w:cs="Calibri"/>
                <w:spacing w:val="11"/>
                <w:w w:val="101"/>
              </w:rPr>
              <w:t xml:space="preserve">  </w:t>
            </w:r>
            <w:r>
              <w:rPr>
                <w:spacing w:val="5"/>
              </w:rPr>
              <w:t>份。</w:t>
            </w:r>
          </w:p>
          <w:p w14:paraId="432D6E61">
            <w:pPr>
              <w:pStyle w:val="6"/>
              <w:spacing w:before="79" w:line="303" w:lineRule="auto"/>
              <w:ind w:left="118" w:right="104" w:firstLine="94"/>
            </w:pPr>
            <w:r>
              <w:rPr>
                <w:spacing w:val="7"/>
              </w:rPr>
              <w:t>②可读介质（光盘或</w:t>
            </w:r>
            <w:r>
              <w:rPr>
                <w:spacing w:val="-24"/>
              </w:rPr>
              <w:t xml:space="preserve"> </w:t>
            </w:r>
            <w:r>
              <w:rPr>
                <w:rFonts w:ascii="Calibri" w:hAnsi="Calibri" w:eastAsia="Calibri" w:cs="Calibri"/>
                <w:spacing w:val="7"/>
              </w:rPr>
              <w:t>U</w:t>
            </w:r>
            <w:r>
              <w:rPr>
                <w:rFonts w:ascii="Calibri" w:hAnsi="Calibri" w:eastAsia="Calibri" w:cs="Calibri"/>
                <w:spacing w:val="14"/>
                <w:w w:val="101"/>
              </w:rPr>
              <w:t xml:space="preserve"> </w:t>
            </w:r>
            <w:r>
              <w:rPr>
                <w:spacing w:val="7"/>
              </w:rPr>
              <w:t xml:space="preserve">盘） </w:t>
            </w:r>
            <w:r>
              <w:rPr>
                <w:rFonts w:ascii="Calibri" w:hAnsi="Calibri" w:eastAsia="Calibri" w:cs="Calibri"/>
                <w:spacing w:val="7"/>
              </w:rPr>
              <w:t xml:space="preserve">0  </w:t>
            </w:r>
            <w:r>
              <w:rPr>
                <w:spacing w:val="7"/>
              </w:rPr>
              <w:t xml:space="preserve">份：将上传至福建省政府采购网上公开信息系统的电子响应文件在可读介质中另存 </w:t>
            </w:r>
            <w:r>
              <w:rPr>
                <w:rFonts w:ascii="Calibri" w:hAnsi="Calibri" w:eastAsia="Calibri" w:cs="Calibri"/>
                <w:spacing w:val="7"/>
              </w:rPr>
              <w:t xml:space="preserve">0  </w:t>
            </w:r>
            <w:r>
              <w:rPr>
                <w:spacing w:val="7"/>
              </w:rPr>
              <w:t>份。</w:t>
            </w:r>
          </w:p>
          <w:p w14:paraId="4EDB1059">
            <w:pPr>
              <w:pStyle w:val="6"/>
              <w:spacing w:line="228" w:lineRule="auto"/>
              <w:ind w:left="224"/>
            </w:pPr>
            <w:r>
              <w:rPr>
                <w:spacing w:val="8"/>
              </w:rPr>
              <w:t>（</w:t>
            </w:r>
            <w:r>
              <w:rPr>
                <w:rFonts w:ascii="Calibri" w:hAnsi="Calibri" w:eastAsia="Calibri" w:cs="Calibri"/>
                <w:spacing w:val="8"/>
              </w:rPr>
              <w:t>2</w:t>
            </w:r>
            <w:r>
              <w:rPr>
                <w:spacing w:val="8"/>
              </w:rPr>
              <w:t>）电子响应文件：详见表</w:t>
            </w:r>
            <w:r>
              <w:rPr>
                <w:spacing w:val="-23"/>
              </w:rPr>
              <w:t xml:space="preserve"> </w:t>
            </w:r>
            <w:r>
              <w:rPr>
                <w:rFonts w:ascii="Calibri" w:hAnsi="Calibri" w:eastAsia="Calibri" w:cs="Calibri"/>
                <w:spacing w:val="8"/>
              </w:rPr>
              <w:t>2</w:t>
            </w:r>
            <w:r>
              <w:rPr>
                <w:spacing w:val="8"/>
              </w:rPr>
              <w:t>《关于电子竞争性磋商活动的专门规定》</w:t>
            </w:r>
          </w:p>
        </w:tc>
      </w:tr>
      <w:tr w14:paraId="5E539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675" w:type="dxa"/>
            <w:vAlign w:val="top"/>
          </w:tcPr>
          <w:p w14:paraId="683A9104">
            <w:pPr>
              <w:spacing w:before="92" w:line="183" w:lineRule="auto"/>
              <w:ind w:left="114"/>
              <w:rPr>
                <w:rFonts w:ascii="Calibri" w:hAnsi="Calibri" w:eastAsia="Calibri" w:cs="Calibri"/>
                <w:sz w:val="19"/>
                <w:szCs w:val="19"/>
              </w:rPr>
            </w:pPr>
            <w:r>
              <w:rPr>
                <w:rFonts w:ascii="Calibri" w:hAnsi="Calibri" w:eastAsia="Calibri" w:cs="Calibri"/>
                <w:sz w:val="19"/>
                <w:szCs w:val="19"/>
              </w:rPr>
              <w:t>7</w:t>
            </w:r>
          </w:p>
        </w:tc>
        <w:tc>
          <w:tcPr>
            <w:tcW w:w="851" w:type="dxa"/>
            <w:vAlign w:val="top"/>
          </w:tcPr>
          <w:p w14:paraId="65123E3E">
            <w:pPr>
              <w:spacing w:before="91" w:line="184" w:lineRule="auto"/>
              <w:ind w:left="121"/>
              <w:rPr>
                <w:rFonts w:ascii="Calibri" w:hAnsi="Calibri" w:eastAsia="Calibri" w:cs="Calibri"/>
                <w:sz w:val="19"/>
                <w:szCs w:val="19"/>
              </w:rPr>
            </w:pPr>
            <w:r>
              <w:rPr>
                <w:rFonts w:ascii="Calibri" w:hAnsi="Calibri" w:eastAsia="Calibri" w:cs="Calibri"/>
                <w:spacing w:val="-1"/>
                <w:sz w:val="19"/>
                <w:szCs w:val="19"/>
              </w:rPr>
              <w:t>14.4</w:t>
            </w:r>
          </w:p>
        </w:tc>
        <w:tc>
          <w:tcPr>
            <w:tcW w:w="6993" w:type="dxa"/>
            <w:vAlign w:val="top"/>
          </w:tcPr>
          <w:p w14:paraId="2940A458">
            <w:pPr>
              <w:pStyle w:val="6"/>
              <w:spacing w:before="49" w:line="228" w:lineRule="auto"/>
              <w:ind w:left="112"/>
            </w:pPr>
            <w:r>
              <w:rPr>
                <w:spacing w:val="7"/>
              </w:rPr>
              <w:t>磋商过程中可能发生实质性变动的内容：</w:t>
            </w:r>
          </w:p>
          <w:p w14:paraId="6A8A6985">
            <w:pPr>
              <w:pStyle w:val="6"/>
              <w:spacing w:before="76" w:line="272" w:lineRule="auto"/>
              <w:ind w:left="129" w:right="104" w:hanging="17"/>
            </w:pPr>
            <w:r>
              <w:rPr>
                <w:spacing w:val="9"/>
              </w:rPr>
              <w:t>在磋商过程中，磋商小组可以根据磋商文件和磋商情况实质性变动采购需求中</w:t>
            </w:r>
            <w:r>
              <w:rPr>
                <w:spacing w:val="8"/>
              </w:rPr>
              <w:t>的技术、服务要求以及合同草案条款，但不得变动磋商文件中的其他内容。</w:t>
            </w:r>
          </w:p>
        </w:tc>
      </w:tr>
      <w:tr w14:paraId="418C5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75" w:type="dxa"/>
            <w:vAlign w:val="top"/>
          </w:tcPr>
          <w:p w14:paraId="3389C589">
            <w:pPr>
              <w:spacing w:before="90" w:line="185" w:lineRule="auto"/>
              <w:ind w:left="113"/>
              <w:rPr>
                <w:rFonts w:ascii="Calibri" w:hAnsi="Calibri" w:eastAsia="Calibri" w:cs="Calibri"/>
                <w:sz w:val="19"/>
                <w:szCs w:val="19"/>
              </w:rPr>
            </w:pPr>
            <w:r>
              <w:rPr>
                <w:rFonts w:ascii="Calibri" w:hAnsi="Calibri" w:eastAsia="Calibri" w:cs="Calibri"/>
                <w:sz w:val="19"/>
                <w:szCs w:val="19"/>
              </w:rPr>
              <w:t>8</w:t>
            </w:r>
          </w:p>
        </w:tc>
        <w:tc>
          <w:tcPr>
            <w:tcW w:w="851" w:type="dxa"/>
            <w:vAlign w:val="top"/>
          </w:tcPr>
          <w:p w14:paraId="58F6C93A">
            <w:pPr>
              <w:spacing w:before="90" w:line="185" w:lineRule="auto"/>
              <w:ind w:left="121"/>
              <w:rPr>
                <w:rFonts w:ascii="Calibri" w:hAnsi="Calibri" w:eastAsia="Calibri" w:cs="Calibri"/>
                <w:sz w:val="19"/>
                <w:szCs w:val="19"/>
              </w:rPr>
            </w:pPr>
            <w:r>
              <w:rPr>
                <w:rFonts w:ascii="Calibri" w:hAnsi="Calibri" w:eastAsia="Calibri" w:cs="Calibri"/>
                <w:spacing w:val="-1"/>
                <w:sz w:val="19"/>
                <w:szCs w:val="19"/>
              </w:rPr>
              <w:t>14.9</w:t>
            </w:r>
          </w:p>
        </w:tc>
        <w:tc>
          <w:tcPr>
            <w:tcW w:w="6993" w:type="dxa"/>
            <w:vAlign w:val="top"/>
          </w:tcPr>
          <w:p w14:paraId="683E2EB7">
            <w:pPr>
              <w:pStyle w:val="6"/>
              <w:spacing w:before="49" w:line="272" w:lineRule="auto"/>
              <w:ind w:left="114" w:right="104" w:hanging="2"/>
            </w:pPr>
            <w:r>
              <w:rPr>
                <w:spacing w:val="9"/>
              </w:rPr>
              <w:t>评审的标准和方法：具体内容详见竞争性磋商须知前附表专项附件“评审的标</w:t>
            </w:r>
            <w:r>
              <w:rPr>
                <w:spacing w:val="3"/>
              </w:rPr>
              <w:t>准和方法”。</w:t>
            </w:r>
          </w:p>
        </w:tc>
      </w:tr>
      <w:tr w14:paraId="4E249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0" w:hRule="atLeast"/>
        </w:trPr>
        <w:tc>
          <w:tcPr>
            <w:tcW w:w="675" w:type="dxa"/>
            <w:vAlign w:val="top"/>
          </w:tcPr>
          <w:p w14:paraId="5F967021">
            <w:pPr>
              <w:spacing w:before="90" w:line="185" w:lineRule="auto"/>
              <w:ind w:left="113"/>
              <w:rPr>
                <w:rFonts w:ascii="Calibri" w:hAnsi="Calibri" w:eastAsia="Calibri" w:cs="Calibri"/>
                <w:sz w:val="19"/>
                <w:szCs w:val="19"/>
              </w:rPr>
            </w:pPr>
            <w:r>
              <w:rPr>
                <w:rFonts w:ascii="Calibri" w:hAnsi="Calibri" w:eastAsia="Calibri" w:cs="Calibri"/>
                <w:sz w:val="19"/>
                <w:szCs w:val="19"/>
              </w:rPr>
              <w:t>9</w:t>
            </w:r>
          </w:p>
        </w:tc>
        <w:tc>
          <w:tcPr>
            <w:tcW w:w="851" w:type="dxa"/>
            <w:vAlign w:val="top"/>
          </w:tcPr>
          <w:p w14:paraId="72CE56C3">
            <w:pPr>
              <w:rPr>
                <w:rFonts w:ascii="Arial"/>
                <w:sz w:val="21"/>
              </w:rPr>
            </w:pPr>
          </w:p>
        </w:tc>
        <w:tc>
          <w:tcPr>
            <w:tcW w:w="6993" w:type="dxa"/>
            <w:vAlign w:val="top"/>
          </w:tcPr>
          <w:p w14:paraId="27D05A9C">
            <w:pPr>
              <w:pStyle w:val="6"/>
              <w:spacing w:before="49" w:line="303" w:lineRule="auto"/>
              <w:ind w:left="137" w:right="104" w:hanging="24"/>
            </w:pPr>
            <w:r>
              <w:rPr>
                <w:spacing w:val="9"/>
              </w:rPr>
              <w:t>根据采购项目的特点和需要，需要加以详细说明的其他磋商程序规定、要求等</w:t>
            </w:r>
            <w:r>
              <w:rPr>
                <w:spacing w:val="-13"/>
              </w:rPr>
              <w:t>内容：</w:t>
            </w:r>
          </w:p>
          <w:p w14:paraId="3BF019E8">
            <w:pPr>
              <w:pStyle w:val="6"/>
              <w:spacing w:before="3" w:line="292" w:lineRule="auto"/>
              <w:ind w:left="113" w:right="104" w:firstLine="5"/>
            </w:pPr>
            <w:r>
              <w:rPr>
                <w:rFonts w:ascii="Calibri" w:hAnsi="Calibri" w:eastAsia="Calibri" w:cs="Calibri"/>
                <w:spacing w:val="9"/>
              </w:rPr>
              <w:t>(1)</w:t>
            </w:r>
            <w:r>
              <w:rPr>
                <w:spacing w:val="9"/>
              </w:rPr>
              <w:t>磋商小组将按照规定对各供应商的响应文件采用相同的程序和标准进行评价和比较，将按照提交首次响应文件时间的先后顺序</w:t>
            </w:r>
            <w:r>
              <w:rPr>
                <w:rFonts w:ascii="Calibri" w:hAnsi="Calibri" w:eastAsia="Calibri" w:cs="Calibri"/>
                <w:spacing w:val="9"/>
              </w:rPr>
              <w:t>(</w:t>
            </w:r>
            <w:r>
              <w:rPr>
                <w:spacing w:val="9"/>
              </w:rPr>
              <w:t>或者逆顺序</w:t>
            </w:r>
            <w:r>
              <w:rPr>
                <w:rFonts w:ascii="Calibri" w:hAnsi="Calibri" w:eastAsia="Calibri" w:cs="Calibri"/>
                <w:spacing w:val="9"/>
              </w:rPr>
              <w:t>)</w:t>
            </w:r>
            <w:r>
              <w:rPr>
                <w:spacing w:val="9"/>
              </w:rPr>
              <w:t>邀请通过资</w:t>
            </w:r>
            <w:r>
              <w:rPr>
                <w:spacing w:val="8"/>
              </w:rPr>
              <w:t>格及符合性审查的合格供应商至磋商现场进行磋商。</w:t>
            </w:r>
            <w:r>
              <w:rPr>
                <w:spacing w:val="46"/>
              </w:rPr>
              <w:t xml:space="preserve"> </w:t>
            </w:r>
            <w:r>
              <w:rPr>
                <w:rFonts w:ascii="Calibri" w:hAnsi="Calibri" w:eastAsia="Calibri" w:cs="Calibri"/>
                <w:spacing w:val="8"/>
              </w:rPr>
              <w:t>(2)</w:t>
            </w:r>
            <w:r>
              <w:rPr>
                <w:spacing w:val="8"/>
              </w:rPr>
              <w:t>所有合格的供应商均</w:t>
            </w:r>
            <w:r>
              <w:rPr>
                <w:spacing w:val="9"/>
              </w:rPr>
              <w:t>可至磋商现场进行磋商并进行最后报价。磋商小组确定成交候选人时以最后报</w:t>
            </w:r>
            <w:r>
              <w:rPr>
                <w:spacing w:val="7"/>
              </w:rPr>
              <w:t xml:space="preserve">价为准。 </w:t>
            </w:r>
            <w:r>
              <w:rPr>
                <w:rFonts w:ascii="Calibri" w:hAnsi="Calibri" w:eastAsia="Calibri" w:cs="Calibri"/>
                <w:spacing w:val="7"/>
              </w:rPr>
              <w:t>(3)</w:t>
            </w:r>
            <w:r>
              <w:rPr>
                <w:spacing w:val="7"/>
              </w:rPr>
              <w:t>特别提示：最后报价时需用到报价人</w:t>
            </w:r>
            <w:r>
              <w:rPr>
                <w:spacing w:val="-33"/>
              </w:rPr>
              <w:t xml:space="preserve"> </w:t>
            </w:r>
            <w:r>
              <w:rPr>
                <w:rFonts w:ascii="Calibri" w:hAnsi="Calibri" w:eastAsia="Calibri" w:cs="Calibri"/>
              </w:rPr>
              <w:t>CA</w:t>
            </w:r>
            <w:r>
              <w:rPr>
                <w:rFonts w:ascii="Calibri" w:hAnsi="Calibri" w:eastAsia="Calibri" w:cs="Calibri"/>
                <w:spacing w:val="17"/>
                <w:w w:val="101"/>
              </w:rPr>
              <w:t xml:space="preserve"> </w:t>
            </w:r>
            <w:r>
              <w:rPr>
                <w:spacing w:val="7"/>
              </w:rPr>
              <w:t>证书、电</w:t>
            </w:r>
            <w:r>
              <w:rPr>
                <w:spacing w:val="6"/>
              </w:rPr>
              <w:t>脑及网络，各报</w:t>
            </w:r>
            <w:r>
              <w:rPr>
                <w:spacing w:val="4"/>
              </w:rPr>
              <w:t>价人须考虑前述因素，</w:t>
            </w:r>
            <w:r>
              <w:rPr>
                <w:spacing w:val="-45"/>
              </w:rPr>
              <w:t xml:space="preserve"> </w:t>
            </w:r>
            <w:r>
              <w:rPr>
                <w:spacing w:val="4"/>
              </w:rPr>
              <w:t>并自行准备。</w:t>
            </w:r>
          </w:p>
        </w:tc>
      </w:tr>
      <w:tr w14:paraId="4B4BF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4" w:hRule="atLeast"/>
        </w:trPr>
        <w:tc>
          <w:tcPr>
            <w:tcW w:w="675" w:type="dxa"/>
            <w:vAlign w:val="top"/>
          </w:tcPr>
          <w:p w14:paraId="1684E1E8">
            <w:pPr>
              <w:spacing w:before="91" w:line="185" w:lineRule="auto"/>
              <w:ind w:left="122"/>
              <w:rPr>
                <w:rFonts w:ascii="Calibri" w:hAnsi="Calibri" w:eastAsia="Calibri" w:cs="Calibri"/>
                <w:sz w:val="19"/>
                <w:szCs w:val="19"/>
              </w:rPr>
            </w:pPr>
            <w:r>
              <w:rPr>
                <w:rFonts w:ascii="Calibri" w:hAnsi="Calibri" w:eastAsia="Calibri" w:cs="Calibri"/>
                <w:spacing w:val="-2"/>
                <w:sz w:val="19"/>
                <w:szCs w:val="19"/>
              </w:rPr>
              <w:t>10</w:t>
            </w:r>
          </w:p>
        </w:tc>
        <w:tc>
          <w:tcPr>
            <w:tcW w:w="851" w:type="dxa"/>
            <w:vAlign w:val="top"/>
          </w:tcPr>
          <w:p w14:paraId="145F9914">
            <w:pPr>
              <w:spacing w:before="91" w:line="185" w:lineRule="auto"/>
              <w:ind w:left="116"/>
              <w:rPr>
                <w:rFonts w:ascii="Calibri" w:hAnsi="Calibri" w:eastAsia="Calibri" w:cs="Calibri"/>
                <w:sz w:val="19"/>
                <w:szCs w:val="19"/>
              </w:rPr>
            </w:pPr>
            <w:r>
              <w:rPr>
                <w:rFonts w:ascii="Calibri" w:hAnsi="Calibri" w:eastAsia="Calibri" w:cs="Calibri"/>
                <w:spacing w:val="1"/>
                <w:sz w:val="19"/>
                <w:szCs w:val="19"/>
              </w:rPr>
              <w:t>22.2</w:t>
            </w:r>
          </w:p>
        </w:tc>
        <w:tc>
          <w:tcPr>
            <w:tcW w:w="6993" w:type="dxa"/>
            <w:vAlign w:val="top"/>
          </w:tcPr>
          <w:p w14:paraId="3053252A">
            <w:pPr>
              <w:pStyle w:val="6"/>
              <w:spacing w:before="50" w:line="227" w:lineRule="auto"/>
              <w:ind w:left="113"/>
            </w:pPr>
            <w:r>
              <w:rPr>
                <w:spacing w:val="8"/>
              </w:rPr>
              <w:t>信息公告指定媒体（以下简称：“指定媒体”</w:t>
            </w:r>
            <w:r>
              <w:rPr>
                <w:spacing w:val="2"/>
              </w:rPr>
              <w:t>）：</w:t>
            </w:r>
          </w:p>
          <w:p w14:paraId="12336CBF">
            <w:pPr>
              <w:pStyle w:val="6"/>
              <w:spacing w:before="78" w:line="221" w:lineRule="auto"/>
              <w:ind w:left="219"/>
            </w:pPr>
            <w:r>
              <w:rPr>
                <w:rFonts w:ascii="Calibri" w:hAnsi="Calibri" w:eastAsia="Calibri" w:cs="Calibri"/>
                <w:spacing w:val="6"/>
              </w:rPr>
              <w:t>(1)</w:t>
            </w:r>
            <w:r>
              <w:rPr>
                <w:spacing w:val="6"/>
              </w:rPr>
              <w:t>中国政府采购网，</w:t>
            </w:r>
            <w:r>
              <w:rPr>
                <w:spacing w:val="-40"/>
              </w:rPr>
              <w:t xml:space="preserve"> </w:t>
            </w:r>
            <w:r>
              <w:rPr>
                <w:spacing w:val="6"/>
              </w:rPr>
              <w:t>网址</w:t>
            </w:r>
            <w:r>
              <w:rPr>
                <w:spacing w:val="-37"/>
              </w:rPr>
              <w:t xml:space="preserve"> </w:t>
            </w:r>
            <w:r>
              <w:fldChar w:fldCharType="begin"/>
            </w:r>
            <w:r>
              <w:instrText xml:space="preserve"> HYPERLINK "https://www.ccgp.gov.cn" </w:instrText>
            </w:r>
            <w:r>
              <w:fldChar w:fldCharType="separate"/>
            </w:r>
            <w:r>
              <w:rPr>
                <w:rFonts w:ascii="Calibri" w:hAnsi="Calibri" w:eastAsia="Calibri" w:cs="Calibri"/>
              </w:rPr>
              <w:t>www</w:t>
            </w:r>
            <w:r>
              <w:rPr>
                <w:rFonts w:ascii="Calibri" w:hAnsi="Calibri" w:eastAsia="Calibri" w:cs="Calibri"/>
                <w:spacing w:val="6"/>
              </w:rPr>
              <w:t>.</w:t>
            </w:r>
            <w:r>
              <w:rPr>
                <w:rFonts w:ascii="Calibri" w:hAnsi="Calibri" w:eastAsia="Calibri" w:cs="Calibri"/>
              </w:rPr>
              <w:t>ccgp</w:t>
            </w:r>
            <w:r>
              <w:rPr>
                <w:rFonts w:ascii="Calibri" w:hAnsi="Calibri" w:eastAsia="Calibri" w:cs="Calibri"/>
                <w:spacing w:val="6"/>
              </w:rPr>
              <w:t>.</w:t>
            </w:r>
            <w:r>
              <w:rPr>
                <w:rFonts w:ascii="Calibri" w:hAnsi="Calibri" w:eastAsia="Calibri" w:cs="Calibri"/>
              </w:rPr>
              <w:t>gov</w:t>
            </w:r>
            <w:r>
              <w:rPr>
                <w:rFonts w:ascii="Calibri" w:hAnsi="Calibri" w:eastAsia="Calibri" w:cs="Calibri"/>
                <w:spacing w:val="6"/>
              </w:rPr>
              <w:t>.</w:t>
            </w:r>
            <w:r>
              <w:rPr>
                <w:rFonts w:ascii="Calibri" w:hAnsi="Calibri" w:eastAsia="Calibri" w:cs="Calibri"/>
              </w:rPr>
              <w:t>cn</w:t>
            </w:r>
            <w:r>
              <w:rPr>
                <w:rFonts w:ascii="Calibri" w:hAnsi="Calibri" w:eastAsia="Calibri" w:cs="Calibri"/>
              </w:rPr>
              <w:fldChar w:fldCharType="end"/>
            </w:r>
            <w:r>
              <w:rPr>
                <w:spacing w:val="6"/>
              </w:rPr>
              <w:t>。</w:t>
            </w:r>
          </w:p>
          <w:p w14:paraId="0E3DAC29">
            <w:pPr>
              <w:pStyle w:val="6"/>
              <w:spacing w:before="83" w:line="282" w:lineRule="auto"/>
              <w:ind w:left="117" w:right="84" w:firstLine="102"/>
            </w:pPr>
            <w:r>
              <w:rPr>
                <w:rFonts w:ascii="Calibri" w:hAnsi="Calibri" w:eastAsia="Calibri" w:cs="Calibri"/>
                <w:spacing w:val="5"/>
              </w:rPr>
              <w:t>(2)</w:t>
            </w:r>
            <w:r>
              <w:rPr>
                <w:spacing w:val="5"/>
              </w:rPr>
              <w:t>中国政府采购网福建分网（福建省政府采购网</w:t>
            </w:r>
            <w:r>
              <w:rPr>
                <w:spacing w:val="-48"/>
              </w:rPr>
              <w:t>），</w:t>
            </w:r>
            <w:r>
              <w:rPr>
                <w:spacing w:val="5"/>
              </w:rPr>
              <w:t>网址</w:t>
            </w:r>
            <w:r>
              <w:rPr>
                <w:spacing w:val="-36"/>
              </w:rPr>
              <w:t xml:space="preserve"> </w:t>
            </w:r>
            <w:r>
              <w:fldChar w:fldCharType="begin"/>
            </w:r>
            <w:r>
              <w:instrText xml:space="preserve"> HYPERLINK "zfcg.czt.fujian.gov.cn" </w:instrText>
            </w:r>
            <w:r>
              <w:fldChar w:fldCharType="separate"/>
            </w:r>
            <w:r>
              <w:rPr>
                <w:rFonts w:ascii="Calibri" w:hAnsi="Calibri" w:eastAsia="Calibri" w:cs="Calibri"/>
              </w:rPr>
              <w:t>zfcg</w:t>
            </w:r>
            <w:r>
              <w:rPr>
                <w:rFonts w:ascii="Calibri" w:hAnsi="Calibri" w:eastAsia="Calibri" w:cs="Calibri"/>
                <w:spacing w:val="5"/>
              </w:rPr>
              <w:t>.</w:t>
            </w:r>
            <w:r>
              <w:rPr>
                <w:rFonts w:ascii="Calibri" w:hAnsi="Calibri" w:eastAsia="Calibri" w:cs="Calibri"/>
              </w:rPr>
              <w:t>czt</w:t>
            </w:r>
            <w:r>
              <w:rPr>
                <w:rFonts w:ascii="Calibri" w:hAnsi="Calibri" w:eastAsia="Calibri" w:cs="Calibri"/>
                <w:spacing w:val="5"/>
              </w:rPr>
              <w:t>.</w:t>
            </w:r>
            <w:r>
              <w:rPr>
                <w:rFonts w:ascii="Calibri" w:hAnsi="Calibri" w:eastAsia="Calibri" w:cs="Calibri"/>
              </w:rPr>
              <w:t>fujian</w:t>
            </w:r>
            <w:r>
              <w:rPr>
                <w:rFonts w:ascii="Calibri" w:hAnsi="Calibri" w:eastAsia="Calibri" w:cs="Calibri"/>
                <w:spacing w:val="5"/>
              </w:rPr>
              <w:t>.</w:t>
            </w:r>
            <w:r>
              <w:rPr>
                <w:rFonts w:ascii="Calibri" w:hAnsi="Calibri" w:eastAsia="Calibri" w:cs="Calibri"/>
              </w:rPr>
              <w:t>gov</w:t>
            </w:r>
            <w:r>
              <w:rPr>
                <w:rFonts w:ascii="Calibri" w:hAnsi="Calibri" w:eastAsia="Calibri" w:cs="Calibri"/>
                <w:spacing w:val="5"/>
              </w:rPr>
              <w:t>.</w:t>
            </w:r>
            <w:r>
              <w:rPr>
                <w:rFonts w:ascii="Calibri" w:hAnsi="Calibri" w:eastAsia="Calibri" w:cs="Calibri"/>
              </w:rPr>
              <w:t>cn</w:t>
            </w:r>
            <w:r>
              <w:rPr>
                <w:rFonts w:ascii="Calibri" w:hAnsi="Calibri" w:eastAsia="Calibri" w:cs="Calibri"/>
              </w:rPr>
              <w:fldChar w:fldCharType="end"/>
            </w:r>
            <w:r>
              <w:rPr>
                <w:spacing w:val="5"/>
              </w:rPr>
              <w:t>。</w:t>
            </w:r>
            <w:r>
              <w:t xml:space="preserve"> </w:t>
            </w:r>
            <w:r>
              <w:rPr>
                <w:spacing w:val="12"/>
              </w:rPr>
              <w:t>※上述指定媒体的有关信息若不一致，应以中国政府采购网福建分网（福建</w:t>
            </w:r>
            <w:r>
              <w:rPr>
                <w:spacing w:val="4"/>
              </w:rPr>
              <w:t>省政府采购网）</w:t>
            </w:r>
            <w:r>
              <w:rPr>
                <w:spacing w:val="-42"/>
              </w:rPr>
              <w:t xml:space="preserve"> </w:t>
            </w:r>
            <w:r>
              <w:rPr>
                <w:spacing w:val="4"/>
              </w:rPr>
              <w:t>发布的为准。</w:t>
            </w:r>
          </w:p>
        </w:tc>
      </w:tr>
      <w:tr w14:paraId="5BF82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75" w:type="dxa"/>
            <w:vAlign w:val="top"/>
          </w:tcPr>
          <w:p w14:paraId="688A39CB">
            <w:pPr>
              <w:spacing w:before="93" w:line="184" w:lineRule="auto"/>
              <w:ind w:left="122"/>
              <w:rPr>
                <w:rFonts w:ascii="Calibri" w:hAnsi="Calibri" w:eastAsia="Calibri" w:cs="Calibri"/>
                <w:sz w:val="19"/>
                <w:szCs w:val="19"/>
              </w:rPr>
            </w:pPr>
            <w:r>
              <w:rPr>
                <w:rFonts w:ascii="Calibri" w:hAnsi="Calibri" w:eastAsia="Calibri" w:cs="Calibri"/>
                <w:spacing w:val="-2"/>
                <w:sz w:val="19"/>
                <w:szCs w:val="19"/>
              </w:rPr>
              <w:t>11</w:t>
            </w:r>
          </w:p>
        </w:tc>
        <w:tc>
          <w:tcPr>
            <w:tcW w:w="851" w:type="dxa"/>
            <w:vAlign w:val="top"/>
          </w:tcPr>
          <w:p w14:paraId="40BE10C5">
            <w:pPr>
              <w:spacing w:before="92" w:line="185" w:lineRule="auto"/>
              <w:ind w:left="116"/>
              <w:rPr>
                <w:rFonts w:ascii="Calibri" w:hAnsi="Calibri" w:eastAsia="Calibri" w:cs="Calibri"/>
                <w:sz w:val="19"/>
                <w:szCs w:val="19"/>
              </w:rPr>
            </w:pPr>
            <w:r>
              <w:rPr>
                <w:rFonts w:ascii="Calibri" w:hAnsi="Calibri" w:eastAsia="Calibri" w:cs="Calibri"/>
                <w:spacing w:val="1"/>
                <w:sz w:val="19"/>
                <w:szCs w:val="19"/>
              </w:rPr>
              <w:t>23.1</w:t>
            </w:r>
          </w:p>
        </w:tc>
        <w:tc>
          <w:tcPr>
            <w:tcW w:w="6993" w:type="dxa"/>
            <w:vAlign w:val="top"/>
          </w:tcPr>
          <w:p w14:paraId="1EB4CA25">
            <w:pPr>
              <w:pStyle w:val="6"/>
              <w:spacing w:before="51" w:line="228" w:lineRule="auto"/>
              <w:ind w:left="114"/>
            </w:pPr>
            <w:r>
              <w:rPr>
                <w:spacing w:val="7"/>
              </w:rPr>
              <w:t>本项目监督管理部门：</w:t>
            </w:r>
            <w:r>
              <w:rPr>
                <w:spacing w:val="-53"/>
              </w:rPr>
              <w:t xml:space="preserve"> </w:t>
            </w:r>
            <w:r>
              <w:rPr>
                <w:spacing w:val="7"/>
              </w:rPr>
              <w:t>福建省医疗保障局</w:t>
            </w:r>
          </w:p>
        </w:tc>
      </w:tr>
      <w:tr w14:paraId="6DEF5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6" w:hRule="atLeast"/>
        </w:trPr>
        <w:tc>
          <w:tcPr>
            <w:tcW w:w="675" w:type="dxa"/>
            <w:vAlign w:val="top"/>
          </w:tcPr>
          <w:p w14:paraId="6A455167">
            <w:pPr>
              <w:spacing w:before="92" w:line="185" w:lineRule="auto"/>
              <w:ind w:left="122"/>
              <w:rPr>
                <w:rFonts w:ascii="Calibri" w:hAnsi="Calibri" w:eastAsia="Calibri" w:cs="Calibri"/>
                <w:sz w:val="19"/>
                <w:szCs w:val="19"/>
              </w:rPr>
            </w:pPr>
            <w:r>
              <w:rPr>
                <w:rFonts w:ascii="Calibri" w:hAnsi="Calibri" w:eastAsia="Calibri" w:cs="Calibri"/>
                <w:spacing w:val="-2"/>
                <w:sz w:val="19"/>
                <w:szCs w:val="19"/>
              </w:rPr>
              <w:t>12</w:t>
            </w:r>
          </w:p>
        </w:tc>
        <w:tc>
          <w:tcPr>
            <w:tcW w:w="851" w:type="dxa"/>
            <w:vAlign w:val="top"/>
          </w:tcPr>
          <w:p w14:paraId="57392275">
            <w:pPr>
              <w:spacing w:before="92" w:line="185" w:lineRule="auto"/>
              <w:ind w:left="116"/>
              <w:rPr>
                <w:rFonts w:ascii="Calibri" w:hAnsi="Calibri" w:eastAsia="Calibri" w:cs="Calibri"/>
                <w:sz w:val="19"/>
                <w:szCs w:val="19"/>
              </w:rPr>
            </w:pPr>
            <w:r>
              <w:rPr>
                <w:rFonts w:ascii="Calibri" w:hAnsi="Calibri" w:eastAsia="Calibri" w:cs="Calibri"/>
                <w:spacing w:val="-1"/>
                <w:sz w:val="19"/>
                <w:szCs w:val="19"/>
              </w:rPr>
              <w:t>26</w:t>
            </w:r>
          </w:p>
        </w:tc>
        <w:tc>
          <w:tcPr>
            <w:tcW w:w="6993" w:type="dxa"/>
            <w:vAlign w:val="top"/>
          </w:tcPr>
          <w:p w14:paraId="738AC43F">
            <w:pPr>
              <w:pStyle w:val="6"/>
              <w:spacing w:before="51" w:line="228" w:lineRule="auto"/>
              <w:ind w:left="113"/>
            </w:pPr>
            <w:r>
              <w:rPr>
                <w:spacing w:val="9"/>
              </w:rPr>
              <w:t>根据采购项目特点或政策需要补充的其他新增内容：</w:t>
            </w:r>
          </w:p>
          <w:p w14:paraId="1799E0A5">
            <w:pPr>
              <w:pStyle w:val="6"/>
              <w:spacing w:before="77" w:line="221" w:lineRule="auto"/>
              <w:ind w:left="219"/>
            </w:pPr>
            <w:r>
              <w:rPr>
                <w:rFonts w:ascii="Calibri" w:hAnsi="Calibri" w:eastAsia="Calibri" w:cs="Calibri"/>
                <w:spacing w:val="6"/>
              </w:rPr>
              <w:t>(1)</w:t>
            </w:r>
            <w:r>
              <w:rPr>
                <w:spacing w:val="6"/>
              </w:rPr>
              <w:t>本项目代理服务费：</w:t>
            </w:r>
          </w:p>
          <w:p w14:paraId="55728F6A">
            <w:pPr>
              <w:pStyle w:val="6"/>
              <w:spacing w:before="84" w:line="228" w:lineRule="auto"/>
              <w:ind w:left="114"/>
            </w:pPr>
            <w:r>
              <w:rPr>
                <w:spacing w:val="8"/>
              </w:rPr>
              <w:t>本项目收取代理服务费</w:t>
            </w:r>
          </w:p>
          <w:p w14:paraId="0740064B">
            <w:pPr>
              <w:pStyle w:val="6"/>
              <w:spacing w:before="44" w:line="266" w:lineRule="exact"/>
              <w:ind w:left="112"/>
            </w:pPr>
            <w:r>
              <w:rPr>
                <w:spacing w:val="9"/>
                <w:position w:val="1"/>
              </w:rPr>
              <w:t>代理服务费用收取对象：中标</w:t>
            </w:r>
            <w:r>
              <w:rPr>
                <w:rFonts w:ascii="Calibri" w:hAnsi="Calibri" w:eastAsia="Calibri" w:cs="Calibri"/>
                <w:spacing w:val="9"/>
                <w:position w:val="1"/>
              </w:rPr>
              <w:t>/</w:t>
            </w:r>
            <w:r>
              <w:rPr>
                <w:spacing w:val="9"/>
                <w:position w:val="1"/>
              </w:rPr>
              <w:t>成交供应商</w:t>
            </w:r>
          </w:p>
          <w:p w14:paraId="0E94285B">
            <w:pPr>
              <w:pStyle w:val="6"/>
              <w:spacing w:before="80" w:line="302" w:lineRule="auto"/>
              <w:ind w:left="112" w:right="102"/>
            </w:pPr>
            <w:r>
              <w:rPr>
                <w:spacing w:val="5"/>
              </w:rPr>
              <w:t>代理服务费收费标准：</w:t>
            </w:r>
            <w:r>
              <w:rPr>
                <w:rFonts w:ascii="Calibri" w:hAnsi="Calibri" w:eastAsia="Calibri" w:cs="Calibri"/>
                <w:spacing w:val="5"/>
              </w:rPr>
              <w:t>(1)-1</w:t>
            </w:r>
            <w:r>
              <w:rPr>
                <w:rFonts w:ascii="Calibri" w:hAnsi="Calibri" w:eastAsia="Calibri" w:cs="Calibri"/>
                <w:spacing w:val="35"/>
              </w:rPr>
              <w:t xml:space="preserve"> </w:t>
            </w:r>
            <w:r>
              <w:rPr>
                <w:spacing w:val="5"/>
              </w:rPr>
              <w:t>代理服务费收费标准：本项目的采购代理服务费</w:t>
            </w:r>
            <w:r>
              <w:rPr>
                <w:rFonts w:ascii="Calibri" w:hAnsi="Calibri" w:eastAsia="Calibri" w:cs="Calibri"/>
                <w:spacing w:val="5"/>
              </w:rPr>
              <w:t>(</w:t>
            </w:r>
            <w:r>
              <w:rPr>
                <w:spacing w:val="5"/>
              </w:rPr>
              <w:t>成</w:t>
            </w:r>
            <w:r>
              <w:rPr>
                <w:spacing w:val="7"/>
              </w:rPr>
              <w:t>交服务费</w:t>
            </w:r>
            <w:r>
              <w:rPr>
                <w:rFonts w:ascii="Calibri" w:hAnsi="Calibri" w:eastAsia="Calibri" w:cs="Calibri"/>
                <w:spacing w:val="7"/>
              </w:rPr>
              <w:t>)</w:t>
            </w:r>
            <w:r>
              <w:rPr>
                <w:spacing w:val="7"/>
              </w:rPr>
              <w:t>向成交供应商收取，成交供应商按差额定率累进法计算，向采购代理</w:t>
            </w:r>
            <w:r>
              <w:rPr>
                <w:spacing w:val="8"/>
              </w:rPr>
              <w:t>机构交纳采购代理服务费</w:t>
            </w:r>
            <w:r>
              <w:rPr>
                <w:rFonts w:ascii="Calibri" w:hAnsi="Calibri" w:eastAsia="Calibri" w:cs="Calibri"/>
                <w:spacing w:val="8"/>
              </w:rPr>
              <w:t>(</w:t>
            </w:r>
            <w:r>
              <w:rPr>
                <w:spacing w:val="8"/>
              </w:rPr>
              <w:t>成交服务费</w:t>
            </w:r>
            <w:r>
              <w:rPr>
                <w:rFonts w:ascii="Calibri" w:hAnsi="Calibri" w:eastAsia="Calibri" w:cs="Calibri"/>
                <w:spacing w:val="8"/>
              </w:rPr>
              <w:t>)</w:t>
            </w:r>
            <w:r>
              <w:rPr>
                <w:spacing w:val="8"/>
              </w:rPr>
              <w:t>。 ①以成交通知书规定的成交金额作为</w:t>
            </w:r>
            <w:r>
              <w:rPr>
                <w:spacing w:val="6"/>
              </w:rPr>
              <w:t xml:space="preserve">收费的计算基数。 ②采购代理服务收费的标准： </w:t>
            </w:r>
            <w:r>
              <w:rPr>
                <w:rFonts w:ascii="Calibri" w:hAnsi="Calibri" w:eastAsia="Calibri" w:cs="Calibri"/>
                <w:spacing w:val="6"/>
              </w:rPr>
              <w:t>100(</w:t>
            </w:r>
            <w:r>
              <w:rPr>
                <w:spacing w:val="6"/>
              </w:rPr>
              <w:t>万元</w:t>
            </w:r>
            <w:r>
              <w:rPr>
                <w:rFonts w:ascii="Calibri" w:hAnsi="Calibri" w:eastAsia="Calibri" w:cs="Calibri"/>
                <w:spacing w:val="6"/>
              </w:rPr>
              <w:t>)</w:t>
            </w:r>
            <w:r>
              <w:rPr>
                <w:spacing w:val="6"/>
              </w:rPr>
              <w:t>以下收费费率标准</w:t>
            </w:r>
            <w:r>
              <w:rPr>
                <w:rFonts w:ascii="Calibri" w:hAnsi="Calibri" w:eastAsia="Calibri" w:cs="Calibri"/>
                <w:spacing w:val="6"/>
              </w:rPr>
              <w:t>:</w:t>
            </w:r>
            <w:r>
              <w:rPr>
                <w:rFonts w:ascii="Calibri" w:hAnsi="Calibri" w:eastAsia="Calibri" w:cs="Calibri"/>
                <w:spacing w:val="1"/>
              </w:rPr>
              <w:t xml:space="preserve"> </w:t>
            </w:r>
            <w:r>
              <w:rPr>
                <w:rFonts w:ascii="Calibri" w:hAnsi="Calibri" w:eastAsia="Calibri" w:cs="Calibri"/>
                <w:spacing w:val="6"/>
              </w:rPr>
              <w:t>100(</w:t>
            </w:r>
            <w:r>
              <w:rPr>
                <w:spacing w:val="6"/>
              </w:rPr>
              <w:t>万元</w:t>
            </w:r>
            <w:r>
              <w:rPr>
                <w:rFonts w:ascii="Calibri" w:hAnsi="Calibri" w:eastAsia="Calibri" w:cs="Calibri"/>
                <w:spacing w:val="6"/>
              </w:rPr>
              <w:t>)</w:t>
            </w:r>
            <w:r>
              <w:rPr>
                <w:spacing w:val="6"/>
              </w:rPr>
              <w:t>以下收费费率标准：</w:t>
            </w:r>
            <w:r>
              <w:rPr>
                <w:rFonts w:ascii="Calibri" w:hAnsi="Calibri" w:eastAsia="Calibri" w:cs="Calibri"/>
                <w:spacing w:val="6"/>
              </w:rPr>
              <w:t>1.50%</w:t>
            </w:r>
            <w:r>
              <w:rPr>
                <w:rFonts w:ascii="Calibri" w:hAnsi="Calibri" w:eastAsia="Calibri" w:cs="Calibri"/>
                <w:spacing w:val="-16"/>
              </w:rPr>
              <w:t xml:space="preserve"> </w:t>
            </w:r>
            <w:r>
              <w:rPr>
                <w:spacing w:val="6"/>
              </w:rPr>
              <w:t xml:space="preserve">。 </w:t>
            </w:r>
            <w:r>
              <w:rPr>
                <w:rFonts w:ascii="Calibri" w:hAnsi="Calibri" w:eastAsia="Calibri" w:cs="Calibri"/>
                <w:spacing w:val="6"/>
              </w:rPr>
              <w:t>(1)-2</w:t>
            </w:r>
            <w:r>
              <w:rPr>
                <w:rFonts w:ascii="Calibri" w:hAnsi="Calibri" w:eastAsia="Calibri" w:cs="Calibri"/>
                <w:spacing w:val="14"/>
                <w:w w:val="101"/>
              </w:rPr>
              <w:t xml:space="preserve"> </w:t>
            </w:r>
            <w:r>
              <w:rPr>
                <w:spacing w:val="6"/>
              </w:rPr>
              <w:t>采购代理服务费收取方式：</w:t>
            </w:r>
            <w:r>
              <w:rPr>
                <w:spacing w:val="42"/>
              </w:rPr>
              <w:t xml:space="preserve"> </w:t>
            </w:r>
            <w:r>
              <w:rPr>
                <w:spacing w:val="5"/>
              </w:rPr>
              <w:t>①成</w:t>
            </w:r>
            <w:r>
              <w:rPr>
                <w:spacing w:val="10"/>
              </w:rPr>
              <w:t>交供应商应在领取成交通知书的同时按规定的标准</w:t>
            </w:r>
            <w:r>
              <w:rPr>
                <w:spacing w:val="9"/>
              </w:rPr>
              <w:t>一次性向采购代理机构缴</w:t>
            </w:r>
          </w:p>
          <w:p w14:paraId="4DDDD561">
            <w:pPr>
              <w:pStyle w:val="6"/>
              <w:spacing w:before="5" w:line="303" w:lineRule="auto"/>
              <w:ind w:left="112" w:right="105"/>
            </w:pPr>
            <w:r>
              <w:rPr>
                <w:spacing w:val="9"/>
              </w:rPr>
              <w:t>清采购代理服务费。采购代理服务费以银行转账、电汇、汇票或现金等付款方</w:t>
            </w:r>
            <w:r>
              <w:rPr>
                <w:spacing w:val="8"/>
              </w:rPr>
              <w:t>式。 ②采购代理服务费缴交银行</w:t>
            </w:r>
            <w:r>
              <w:rPr>
                <w:rFonts w:hint="eastAsia"/>
                <w:spacing w:val="8"/>
                <w:lang w:val="en-US" w:eastAsia="zh-CN"/>
              </w:rPr>
              <w:t>账</w:t>
            </w:r>
            <w:r>
              <w:rPr>
                <w:spacing w:val="8"/>
              </w:rPr>
              <w:t>号：开户名：</w:t>
            </w:r>
            <w:r>
              <w:rPr>
                <w:spacing w:val="-46"/>
              </w:rPr>
              <w:t xml:space="preserve"> </w:t>
            </w:r>
            <w:r>
              <w:rPr>
                <w:spacing w:val="8"/>
              </w:rPr>
              <w:t>福建国诚招标有限公司；开</w:t>
            </w:r>
            <w:r>
              <w:rPr>
                <w:spacing w:val="5"/>
              </w:rPr>
              <w:t>户行：中国建设银行福州城东支行；</w:t>
            </w:r>
            <w:r>
              <w:rPr>
                <w:spacing w:val="-38"/>
              </w:rPr>
              <w:t xml:space="preserve"> </w:t>
            </w:r>
            <w:r>
              <w:rPr>
                <w:rFonts w:hint="eastAsia"/>
                <w:spacing w:val="5"/>
                <w:lang w:val="en-US" w:eastAsia="zh-CN"/>
              </w:rPr>
              <w:t>账</w:t>
            </w:r>
            <w:r>
              <w:rPr>
                <w:spacing w:val="5"/>
              </w:rPr>
              <w:t>号：</w:t>
            </w:r>
            <w:r>
              <w:rPr>
                <w:rFonts w:ascii="Calibri" w:hAnsi="Calibri" w:eastAsia="Calibri" w:cs="Calibri"/>
                <w:spacing w:val="5"/>
              </w:rPr>
              <w:t>3500</w:t>
            </w:r>
            <w:r>
              <w:rPr>
                <w:rFonts w:ascii="Calibri" w:hAnsi="Calibri" w:eastAsia="Calibri" w:cs="Calibri"/>
                <w:spacing w:val="19"/>
                <w:w w:val="101"/>
              </w:rPr>
              <w:t xml:space="preserve"> </w:t>
            </w:r>
            <w:r>
              <w:rPr>
                <w:rFonts w:ascii="Calibri" w:hAnsi="Calibri" w:eastAsia="Calibri" w:cs="Calibri"/>
                <w:spacing w:val="5"/>
              </w:rPr>
              <w:t>1610 0070 5253 0</w:t>
            </w:r>
            <w:r>
              <w:rPr>
                <w:rFonts w:ascii="Calibri" w:hAnsi="Calibri" w:eastAsia="Calibri" w:cs="Calibri"/>
                <w:spacing w:val="4"/>
              </w:rPr>
              <w:t>977</w:t>
            </w:r>
            <w:r>
              <w:rPr>
                <w:spacing w:val="4"/>
              </w:rPr>
              <w:t>。</w:t>
            </w:r>
          </w:p>
          <w:p w14:paraId="5C015D8D">
            <w:pPr>
              <w:pStyle w:val="6"/>
              <w:spacing w:line="221" w:lineRule="auto"/>
              <w:ind w:left="218"/>
            </w:pPr>
            <w:r>
              <w:rPr>
                <w:rFonts w:ascii="Calibri" w:hAnsi="Calibri" w:eastAsia="Calibri" w:cs="Calibri"/>
                <w:spacing w:val="-4"/>
              </w:rPr>
              <w:t>(2)</w:t>
            </w:r>
            <w:r>
              <w:rPr>
                <w:spacing w:val="-4"/>
              </w:rPr>
              <w:t>其他：</w:t>
            </w:r>
          </w:p>
          <w:p w14:paraId="7D40519A">
            <w:pPr>
              <w:pStyle w:val="6"/>
              <w:spacing w:before="84" w:line="281" w:lineRule="auto"/>
              <w:ind w:left="113" w:right="105" w:firstLine="4"/>
            </w:pPr>
            <w:r>
              <w:rPr>
                <w:rFonts w:ascii="Calibri" w:hAnsi="Calibri" w:eastAsia="Calibri" w:cs="Calibri"/>
                <w:spacing w:val="7"/>
              </w:rPr>
              <w:t>(2)-1</w:t>
            </w:r>
            <w:r>
              <w:rPr>
                <w:rFonts w:ascii="Calibri" w:hAnsi="Calibri" w:eastAsia="Calibri" w:cs="Calibri"/>
                <w:spacing w:val="20"/>
                <w:w w:val="101"/>
              </w:rPr>
              <w:t xml:space="preserve"> </w:t>
            </w:r>
            <w:r>
              <w:rPr>
                <w:spacing w:val="7"/>
              </w:rPr>
              <w:t>最高限价：供应商超过最高限价的报价为无效报价。根据《中</w:t>
            </w:r>
            <w:r>
              <w:rPr>
                <w:spacing w:val="6"/>
              </w:rPr>
              <w:t>华人民共和</w:t>
            </w:r>
            <w:r>
              <w:rPr>
                <w:spacing w:val="9"/>
              </w:rPr>
              <w:t>国价格法》第六条、第十八条规定，供应商依法有权自主制定属于市场调节的价格，有权根据企业的生产经营成本等自身情况和市场供求状况等外部因素自</w:t>
            </w:r>
          </w:p>
        </w:tc>
      </w:tr>
    </w:tbl>
    <w:p w14:paraId="750076FD">
      <w:pPr>
        <w:pStyle w:val="2"/>
      </w:pPr>
    </w:p>
    <w:p w14:paraId="71FB4A40">
      <w:pPr>
        <w:sectPr>
          <w:footerReference r:id="rId11" w:type="default"/>
          <w:pgSz w:w="11907" w:h="16839"/>
          <w:pgMar w:top="1431" w:right="1691" w:bottom="1376" w:left="1689" w:header="0" w:footer="1214" w:gutter="0"/>
          <w:cols w:space="720" w:num="1"/>
        </w:sectPr>
      </w:pPr>
    </w:p>
    <w:p w14:paraId="1EB09BEA">
      <w:pPr>
        <w:spacing w:line="90" w:lineRule="auto"/>
        <w:rPr>
          <w:rFonts w:ascii="Arial"/>
          <w:sz w:val="2"/>
        </w:rPr>
      </w:pPr>
    </w:p>
    <w:tbl>
      <w:tblPr>
        <w:tblStyle w:val="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851"/>
        <w:gridCol w:w="6993"/>
      </w:tblGrid>
      <w:tr w14:paraId="61DDE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35" w:hRule="atLeast"/>
        </w:trPr>
        <w:tc>
          <w:tcPr>
            <w:tcW w:w="675" w:type="dxa"/>
            <w:vAlign w:val="top"/>
          </w:tcPr>
          <w:p w14:paraId="5220A30E">
            <w:pPr>
              <w:rPr>
                <w:rFonts w:ascii="Arial"/>
                <w:sz w:val="21"/>
              </w:rPr>
            </w:pPr>
          </w:p>
        </w:tc>
        <w:tc>
          <w:tcPr>
            <w:tcW w:w="851" w:type="dxa"/>
            <w:vAlign w:val="top"/>
          </w:tcPr>
          <w:p w14:paraId="21B620F2">
            <w:pPr>
              <w:rPr>
                <w:rFonts w:ascii="Arial"/>
                <w:sz w:val="21"/>
              </w:rPr>
            </w:pPr>
          </w:p>
        </w:tc>
        <w:tc>
          <w:tcPr>
            <w:tcW w:w="6993" w:type="dxa"/>
            <w:vAlign w:val="top"/>
          </w:tcPr>
          <w:p w14:paraId="4F950FF0">
            <w:pPr>
              <w:pStyle w:val="6"/>
              <w:spacing w:before="47" w:line="303" w:lineRule="auto"/>
              <w:ind w:left="112" w:right="104" w:firstLine="2"/>
            </w:pPr>
            <w:r>
              <w:rPr>
                <w:spacing w:val="6"/>
              </w:rPr>
              <w:t xml:space="preserve">主定价。 </w:t>
            </w:r>
            <w:r>
              <w:rPr>
                <w:rFonts w:ascii="Calibri" w:hAnsi="Calibri" w:eastAsia="Calibri" w:cs="Calibri"/>
                <w:spacing w:val="6"/>
              </w:rPr>
              <w:t>(2)-2</w:t>
            </w:r>
            <w:r>
              <w:rPr>
                <w:rFonts w:ascii="Calibri" w:hAnsi="Calibri" w:eastAsia="Calibri" w:cs="Calibri"/>
                <w:spacing w:val="26"/>
              </w:rPr>
              <w:t xml:space="preserve"> </w:t>
            </w:r>
            <w:r>
              <w:rPr>
                <w:spacing w:val="6"/>
              </w:rPr>
              <w:t xml:space="preserve">实质性要求和条件： </w:t>
            </w:r>
            <w:r>
              <w:rPr>
                <w:rFonts w:ascii="Calibri" w:hAnsi="Calibri" w:eastAsia="Calibri" w:cs="Calibri"/>
                <w:spacing w:val="6"/>
              </w:rPr>
              <w:t>(2)-2.1</w:t>
            </w:r>
            <w:r>
              <w:rPr>
                <w:rFonts w:ascii="Calibri" w:hAnsi="Calibri" w:eastAsia="Calibri" w:cs="Calibri"/>
                <w:spacing w:val="16"/>
                <w:w w:val="102"/>
              </w:rPr>
              <w:t xml:space="preserve"> </w:t>
            </w:r>
            <w:r>
              <w:rPr>
                <w:spacing w:val="6"/>
              </w:rPr>
              <w:t>无效响应及废标条款：以下为可能</w:t>
            </w:r>
            <w:r>
              <w:rPr>
                <w:spacing w:val="9"/>
              </w:rPr>
              <w:t>导致无效响应或废标的条款，具体内容详见磋商文件各章节，请各供应商认真</w:t>
            </w:r>
            <w:r>
              <w:rPr>
                <w:spacing w:val="7"/>
              </w:rPr>
              <w:t>查看对照。</w:t>
            </w:r>
            <w:r>
              <w:rPr>
                <w:spacing w:val="40"/>
              </w:rPr>
              <w:t xml:space="preserve"> </w:t>
            </w:r>
            <w:r>
              <w:rPr>
                <w:rFonts w:ascii="Calibri" w:hAnsi="Calibri" w:eastAsia="Calibri" w:cs="Calibri"/>
                <w:spacing w:val="7"/>
              </w:rPr>
              <w:t>(1)</w:t>
            </w:r>
            <w:r>
              <w:rPr>
                <w:spacing w:val="7"/>
              </w:rPr>
              <w:t>报价不符合供应商须知前附表“最高限价”条款规定的。</w:t>
            </w:r>
            <w:r>
              <w:rPr>
                <w:spacing w:val="30"/>
              </w:rPr>
              <w:t xml:space="preserve"> </w:t>
            </w:r>
            <w:r>
              <w:rPr>
                <w:rFonts w:ascii="Calibri" w:hAnsi="Calibri" w:eastAsia="Calibri" w:cs="Calibri"/>
                <w:spacing w:val="7"/>
              </w:rPr>
              <w:t>(2)</w:t>
            </w:r>
            <w:r>
              <w:rPr>
                <w:spacing w:val="8"/>
              </w:rPr>
              <w:t>不符合供应商须知前附表“实质性要求和条件”条款规定的。</w:t>
            </w:r>
            <w:r>
              <w:rPr>
                <w:spacing w:val="49"/>
              </w:rPr>
              <w:t xml:space="preserve"> </w:t>
            </w:r>
            <w:r>
              <w:rPr>
                <w:rFonts w:ascii="Calibri" w:hAnsi="Calibri" w:eastAsia="Calibri" w:cs="Calibri"/>
                <w:spacing w:val="8"/>
              </w:rPr>
              <w:t>(3)</w:t>
            </w:r>
            <w:r>
              <w:rPr>
                <w:spacing w:val="8"/>
              </w:rPr>
              <w:t>出</w:t>
            </w:r>
            <w:r>
              <w:rPr>
                <w:spacing w:val="7"/>
              </w:rPr>
              <w:t>现“评审</w:t>
            </w:r>
            <w:r>
              <w:rPr>
                <w:spacing w:val="8"/>
              </w:rPr>
              <w:t>的标准和方法”无效响应规定的。</w:t>
            </w:r>
            <w:r>
              <w:rPr>
                <w:spacing w:val="49"/>
              </w:rPr>
              <w:t xml:space="preserve"> </w:t>
            </w:r>
            <w:r>
              <w:rPr>
                <w:rFonts w:ascii="Calibri" w:hAnsi="Calibri" w:eastAsia="Calibri" w:cs="Calibri"/>
                <w:spacing w:val="8"/>
              </w:rPr>
              <w:t>(4)</w:t>
            </w:r>
            <w:r>
              <w:rPr>
                <w:spacing w:val="8"/>
              </w:rPr>
              <w:t>出现第二章竞争性磋商须知无</w:t>
            </w:r>
            <w:r>
              <w:rPr>
                <w:spacing w:val="7"/>
              </w:rPr>
              <w:t xml:space="preserve">效响应规定的。 </w:t>
            </w:r>
            <w:r>
              <w:rPr>
                <w:rFonts w:ascii="Calibri" w:hAnsi="Calibri" w:eastAsia="Calibri" w:cs="Calibri"/>
                <w:spacing w:val="7"/>
              </w:rPr>
              <w:t>(5)</w:t>
            </w:r>
            <w:r>
              <w:rPr>
                <w:spacing w:val="7"/>
              </w:rPr>
              <w:t xml:space="preserve">出现第三章采购内容及要求无效响应规定的。 </w:t>
            </w:r>
            <w:r>
              <w:rPr>
                <w:rFonts w:ascii="Calibri" w:hAnsi="Calibri" w:eastAsia="Calibri" w:cs="Calibri"/>
                <w:spacing w:val="7"/>
              </w:rPr>
              <w:t>(6)</w:t>
            </w:r>
            <w:r>
              <w:rPr>
                <w:spacing w:val="6"/>
              </w:rPr>
              <w:t>明显不符合技术要</w:t>
            </w:r>
            <w:r>
              <w:rPr>
                <w:spacing w:val="3"/>
              </w:rPr>
              <w:t xml:space="preserve">求的为无效响应。 </w:t>
            </w:r>
            <w:r>
              <w:rPr>
                <w:rFonts w:ascii="Calibri" w:hAnsi="Calibri" w:eastAsia="Calibri" w:cs="Calibri"/>
                <w:spacing w:val="3"/>
              </w:rPr>
              <w:t>(7)</w:t>
            </w:r>
            <w:r>
              <w:rPr>
                <w:spacing w:val="3"/>
              </w:rPr>
              <w:t>内容不全或关键字迹模糊、无法辨认的</w:t>
            </w:r>
            <w:r>
              <w:rPr>
                <w:spacing w:val="2"/>
              </w:rPr>
              <w:t xml:space="preserve">为无效响应。 </w:t>
            </w:r>
            <w:r>
              <w:rPr>
                <w:rFonts w:ascii="Calibri" w:hAnsi="Calibri" w:eastAsia="Calibri" w:cs="Calibri"/>
                <w:spacing w:val="2"/>
              </w:rPr>
              <w:t>(2)-3</w:t>
            </w:r>
            <w:r>
              <w:rPr>
                <w:spacing w:val="7"/>
              </w:rPr>
              <w:t>根据《政府采购质疑和投诉办法》</w:t>
            </w:r>
            <w:r>
              <w:rPr>
                <w:rFonts w:ascii="Calibri" w:hAnsi="Calibri" w:eastAsia="Calibri" w:cs="Calibri"/>
                <w:spacing w:val="7"/>
              </w:rPr>
              <w:t>(</w:t>
            </w:r>
            <w:r>
              <w:rPr>
                <w:spacing w:val="7"/>
              </w:rPr>
              <w:t>财政部令第</w:t>
            </w:r>
            <w:r>
              <w:rPr>
                <w:spacing w:val="-29"/>
              </w:rPr>
              <w:t xml:space="preserve"> </w:t>
            </w:r>
            <w:r>
              <w:rPr>
                <w:rFonts w:ascii="Calibri" w:hAnsi="Calibri" w:eastAsia="Calibri" w:cs="Calibri"/>
                <w:spacing w:val="7"/>
              </w:rPr>
              <w:t>94</w:t>
            </w:r>
            <w:r>
              <w:rPr>
                <w:rFonts w:ascii="Calibri" w:hAnsi="Calibri" w:eastAsia="Calibri" w:cs="Calibri"/>
                <w:spacing w:val="20"/>
              </w:rPr>
              <w:t xml:space="preserve"> </w:t>
            </w:r>
            <w:r>
              <w:rPr>
                <w:spacing w:val="7"/>
              </w:rPr>
              <w:t>号</w:t>
            </w:r>
            <w:r>
              <w:rPr>
                <w:rFonts w:ascii="Calibri" w:hAnsi="Calibri" w:eastAsia="Calibri" w:cs="Calibri"/>
                <w:spacing w:val="7"/>
              </w:rPr>
              <w:t>)</w:t>
            </w:r>
            <w:r>
              <w:rPr>
                <w:spacing w:val="7"/>
              </w:rPr>
              <w:t>第十六条的规定：对采购</w:t>
            </w:r>
            <w:r>
              <w:rPr>
                <w:spacing w:val="9"/>
              </w:rPr>
              <w:t>过程、中标或者成交结果提出的质疑，合格供应商符合法定数量时，可以从合格的中标或者成交候选人中另行确定中标、成交供应商的，应当依法另行确定</w:t>
            </w:r>
            <w:r>
              <w:rPr>
                <w:spacing w:val="6"/>
              </w:rPr>
              <w:t xml:space="preserve">中标、成交供应商；否则应当重新开展采购活动。 </w:t>
            </w:r>
            <w:r>
              <w:rPr>
                <w:rFonts w:ascii="Calibri" w:hAnsi="Calibri" w:eastAsia="Calibri" w:cs="Calibri"/>
                <w:spacing w:val="6"/>
              </w:rPr>
              <w:t>(2)-4</w:t>
            </w:r>
            <w:r>
              <w:rPr>
                <w:rFonts w:ascii="Calibri" w:hAnsi="Calibri" w:eastAsia="Calibri" w:cs="Calibri"/>
                <w:spacing w:val="26"/>
                <w:w w:val="101"/>
              </w:rPr>
              <w:t xml:space="preserve"> </w:t>
            </w:r>
            <w:r>
              <w:rPr>
                <w:spacing w:val="6"/>
              </w:rPr>
              <w:t xml:space="preserve">质疑与投诉 </w:t>
            </w:r>
            <w:r>
              <w:rPr>
                <w:rFonts w:ascii="Calibri" w:hAnsi="Calibri" w:eastAsia="Calibri" w:cs="Calibri"/>
                <w:spacing w:val="6"/>
              </w:rPr>
              <w:t>(2)-4.1</w:t>
            </w:r>
            <w:r>
              <w:rPr>
                <w:rFonts w:ascii="Calibri" w:hAnsi="Calibri" w:eastAsia="Calibri" w:cs="Calibri"/>
                <w:spacing w:val="16"/>
              </w:rPr>
              <w:t xml:space="preserve"> </w:t>
            </w:r>
            <w:r>
              <w:rPr>
                <w:spacing w:val="6"/>
              </w:rPr>
              <w:t>质</w:t>
            </w:r>
            <w:r>
              <w:rPr>
                <w:spacing w:val="5"/>
              </w:rPr>
              <w:t xml:space="preserve">疑 </w:t>
            </w:r>
            <w:r>
              <w:rPr>
                <w:rFonts w:ascii="Calibri" w:hAnsi="Calibri" w:eastAsia="Calibri" w:cs="Calibri"/>
                <w:spacing w:val="5"/>
              </w:rPr>
              <w:t>(2)-4.1.1</w:t>
            </w:r>
            <w:r>
              <w:rPr>
                <w:rFonts w:ascii="Calibri" w:hAnsi="Calibri" w:eastAsia="Calibri" w:cs="Calibri"/>
                <w:spacing w:val="15"/>
              </w:rPr>
              <w:t xml:space="preserve"> </w:t>
            </w:r>
            <w:r>
              <w:rPr>
                <w:spacing w:val="5"/>
              </w:rPr>
              <w:t>根据《政府采购质疑和投诉办法》</w:t>
            </w:r>
            <w:r>
              <w:rPr>
                <w:rFonts w:ascii="Calibri" w:hAnsi="Calibri" w:eastAsia="Calibri" w:cs="Calibri"/>
                <w:spacing w:val="5"/>
              </w:rPr>
              <w:t>(</w:t>
            </w:r>
            <w:r>
              <w:rPr>
                <w:spacing w:val="5"/>
              </w:rPr>
              <w:t>财政部令第</w:t>
            </w:r>
            <w:r>
              <w:rPr>
                <w:spacing w:val="-37"/>
              </w:rPr>
              <w:t xml:space="preserve"> </w:t>
            </w:r>
            <w:r>
              <w:rPr>
                <w:rFonts w:ascii="Calibri" w:hAnsi="Calibri" w:eastAsia="Calibri" w:cs="Calibri"/>
                <w:spacing w:val="5"/>
              </w:rPr>
              <w:t>94</w:t>
            </w:r>
            <w:r>
              <w:rPr>
                <w:rFonts w:ascii="Calibri" w:hAnsi="Calibri" w:eastAsia="Calibri" w:cs="Calibri"/>
                <w:spacing w:val="22"/>
              </w:rPr>
              <w:t xml:space="preserve"> </w:t>
            </w:r>
            <w:r>
              <w:rPr>
                <w:spacing w:val="5"/>
              </w:rPr>
              <w:t>号</w:t>
            </w:r>
            <w:r>
              <w:rPr>
                <w:rFonts w:ascii="Calibri" w:hAnsi="Calibri" w:eastAsia="Calibri" w:cs="Calibri"/>
                <w:spacing w:val="5"/>
              </w:rPr>
              <w:t>)</w:t>
            </w:r>
            <w:r>
              <w:rPr>
                <w:spacing w:val="5"/>
              </w:rPr>
              <w:t>第十条规定，</w:t>
            </w:r>
            <w:r>
              <w:rPr>
                <w:spacing w:val="10"/>
              </w:rPr>
              <w:t>供应商认为采购文件、采购过程、中标或者成交</w:t>
            </w:r>
            <w:r>
              <w:rPr>
                <w:spacing w:val="9"/>
              </w:rPr>
              <w:t>结果使自己的权益受到损害</w:t>
            </w:r>
          </w:p>
          <w:p w14:paraId="3389BD3D">
            <w:pPr>
              <w:pStyle w:val="6"/>
              <w:spacing w:before="4" w:line="303" w:lineRule="auto"/>
              <w:ind w:left="112" w:right="16" w:firstLine="16"/>
            </w:pPr>
            <w:r>
              <w:rPr>
                <w:spacing w:val="8"/>
              </w:rPr>
              <w:t>的，可以在知道或者应知其权益受到损害之日起</w:t>
            </w:r>
            <w:r>
              <w:rPr>
                <w:spacing w:val="-35"/>
              </w:rPr>
              <w:t xml:space="preserve"> </w:t>
            </w:r>
            <w:r>
              <w:rPr>
                <w:rFonts w:ascii="Calibri" w:hAnsi="Calibri" w:eastAsia="Calibri" w:cs="Calibri"/>
                <w:spacing w:val="8"/>
              </w:rPr>
              <w:t>7</w:t>
            </w:r>
            <w:r>
              <w:rPr>
                <w:rFonts w:ascii="Calibri" w:hAnsi="Calibri" w:eastAsia="Calibri" w:cs="Calibri"/>
                <w:spacing w:val="16"/>
                <w:w w:val="101"/>
              </w:rPr>
              <w:t xml:space="preserve"> </w:t>
            </w:r>
            <w:r>
              <w:rPr>
                <w:spacing w:val="8"/>
              </w:rPr>
              <w:t>个工作日内，以书面形</w:t>
            </w:r>
            <w:r>
              <w:rPr>
                <w:spacing w:val="7"/>
              </w:rPr>
              <w:t>式向</w:t>
            </w:r>
            <w:r>
              <w:rPr>
                <w:spacing w:val="6"/>
              </w:rPr>
              <w:t>采购人、采购代理机构提出质疑。根据《中华人民共和国政府采购法实施条</w:t>
            </w:r>
            <w:r>
              <w:rPr>
                <w:spacing w:val="5"/>
              </w:rPr>
              <w:t>例》</w:t>
            </w:r>
            <w:r>
              <w:rPr>
                <w:spacing w:val="9"/>
              </w:rPr>
              <w:t>第五十三条规定，政府采购法第五十二条规定的供应商应知其权益受到损害之</w:t>
            </w:r>
            <w:r>
              <w:rPr>
                <w:spacing w:val="7"/>
              </w:rPr>
              <w:t>日，是指： ①对可以质疑的采购文件提出质疑的，</w:t>
            </w:r>
            <w:r>
              <w:rPr>
                <w:spacing w:val="-31"/>
              </w:rPr>
              <w:t xml:space="preserve"> </w:t>
            </w:r>
            <w:r>
              <w:rPr>
                <w:spacing w:val="7"/>
              </w:rPr>
              <w:t>为收到采购文件之日； ②</w:t>
            </w:r>
            <w:r>
              <w:rPr>
                <w:spacing w:val="9"/>
              </w:rPr>
              <w:t>对采购过程提出质疑的，为各采购程序环节结束之日；</w:t>
            </w:r>
            <w:r>
              <w:rPr>
                <w:spacing w:val="35"/>
              </w:rPr>
              <w:t xml:space="preserve"> </w:t>
            </w:r>
            <w:r>
              <w:rPr>
                <w:spacing w:val="9"/>
              </w:rPr>
              <w:t>③对</w:t>
            </w:r>
            <w:r>
              <w:rPr>
                <w:spacing w:val="8"/>
              </w:rPr>
              <w:t>成交结果提出质疑的，为成交结果公告期限届满之日。</w:t>
            </w:r>
            <w:r>
              <w:rPr>
                <w:rFonts w:ascii="Calibri" w:hAnsi="Calibri" w:eastAsia="Calibri" w:cs="Calibri"/>
                <w:spacing w:val="8"/>
              </w:rPr>
              <w:t>(2)-4.1.2</w:t>
            </w:r>
            <w:r>
              <w:rPr>
                <w:rFonts w:ascii="Calibri" w:hAnsi="Calibri" w:eastAsia="Calibri" w:cs="Calibri"/>
                <w:spacing w:val="19"/>
              </w:rPr>
              <w:t xml:space="preserve"> </w:t>
            </w:r>
            <w:r>
              <w:rPr>
                <w:spacing w:val="8"/>
              </w:rPr>
              <w:t>供应商在法定质疑期内须一次</w:t>
            </w:r>
            <w:r>
              <w:rPr>
                <w:spacing w:val="7"/>
              </w:rPr>
              <w:t>性提出针对同一采购程序环节的质疑。</w:t>
            </w:r>
            <w:r>
              <w:rPr>
                <w:spacing w:val="42"/>
              </w:rPr>
              <w:t xml:space="preserve"> </w:t>
            </w:r>
            <w:r>
              <w:rPr>
                <w:rFonts w:ascii="Calibri" w:hAnsi="Calibri" w:eastAsia="Calibri" w:cs="Calibri"/>
                <w:spacing w:val="7"/>
              </w:rPr>
              <w:t>(2)-4.1.3</w:t>
            </w:r>
            <w:r>
              <w:rPr>
                <w:rFonts w:ascii="Calibri" w:hAnsi="Calibri" w:eastAsia="Calibri" w:cs="Calibri"/>
                <w:spacing w:val="17"/>
              </w:rPr>
              <w:t xml:space="preserve"> </w:t>
            </w:r>
            <w:r>
              <w:rPr>
                <w:spacing w:val="7"/>
              </w:rPr>
              <w:t>接收质疑函的方式、联系部</w:t>
            </w:r>
            <w:r>
              <w:t xml:space="preserve"> </w:t>
            </w:r>
            <w:r>
              <w:rPr>
                <w:spacing w:val="9"/>
              </w:rPr>
              <w:t>门、联系电话和通讯地址 ①接收质疑函的方式：现场方式； ②</w:t>
            </w:r>
            <w:r>
              <w:rPr>
                <w:spacing w:val="8"/>
              </w:rPr>
              <w:t>接收质疑函的</w:t>
            </w:r>
            <w:r>
              <w:rPr>
                <w:spacing w:val="6"/>
              </w:rPr>
              <w:t>联系部门：办公室； ③接收质疑函的联系电话：</w:t>
            </w:r>
            <w:r>
              <w:rPr>
                <w:rFonts w:ascii="Calibri" w:hAnsi="Calibri" w:eastAsia="Calibri" w:cs="Calibri"/>
                <w:spacing w:val="6"/>
              </w:rPr>
              <w:t>059</w:t>
            </w:r>
            <w:r>
              <w:rPr>
                <w:rFonts w:ascii="Calibri" w:hAnsi="Calibri" w:eastAsia="Calibri" w:cs="Calibri"/>
                <w:spacing w:val="5"/>
              </w:rPr>
              <w:t>1-83393306</w:t>
            </w:r>
            <w:r>
              <w:rPr>
                <w:spacing w:val="5"/>
              </w:rPr>
              <w:t>； ④接收质疑函的通讯地址：</w:t>
            </w:r>
            <w:r>
              <w:rPr>
                <w:spacing w:val="-41"/>
              </w:rPr>
              <w:t xml:space="preserve"> </w:t>
            </w:r>
            <w:r>
              <w:rPr>
                <w:spacing w:val="5"/>
              </w:rPr>
              <w:t>福州市古田路</w:t>
            </w:r>
            <w:r>
              <w:rPr>
                <w:spacing w:val="-28"/>
              </w:rPr>
              <w:t xml:space="preserve"> </w:t>
            </w:r>
            <w:r>
              <w:rPr>
                <w:rFonts w:ascii="Calibri" w:hAnsi="Calibri" w:eastAsia="Calibri" w:cs="Calibri"/>
                <w:spacing w:val="5"/>
              </w:rPr>
              <w:t>107</w:t>
            </w:r>
            <w:r>
              <w:rPr>
                <w:rFonts w:ascii="Calibri" w:hAnsi="Calibri" w:eastAsia="Calibri" w:cs="Calibri"/>
                <w:spacing w:val="20"/>
              </w:rPr>
              <w:t xml:space="preserve"> </w:t>
            </w:r>
            <w:r>
              <w:rPr>
                <w:spacing w:val="5"/>
              </w:rPr>
              <w:t>号中美大厦</w:t>
            </w:r>
            <w:r>
              <w:rPr>
                <w:spacing w:val="-31"/>
              </w:rPr>
              <w:t xml:space="preserve"> </w:t>
            </w:r>
            <w:r>
              <w:rPr>
                <w:rFonts w:ascii="Calibri" w:hAnsi="Calibri" w:eastAsia="Calibri" w:cs="Calibri"/>
                <w:spacing w:val="5"/>
              </w:rPr>
              <w:t>24</w:t>
            </w:r>
            <w:r>
              <w:rPr>
                <w:rFonts w:ascii="Calibri" w:hAnsi="Calibri" w:eastAsia="Calibri" w:cs="Calibri"/>
                <w:spacing w:val="15"/>
              </w:rPr>
              <w:t xml:space="preserve"> </w:t>
            </w:r>
            <w:r>
              <w:rPr>
                <w:spacing w:val="5"/>
              </w:rPr>
              <w:t>层福建国诚招标有限公司。</w:t>
            </w:r>
          </w:p>
          <w:p w14:paraId="613193FD">
            <w:pPr>
              <w:pStyle w:val="6"/>
              <w:spacing w:before="1" w:line="303" w:lineRule="auto"/>
              <w:ind w:left="111" w:right="105" w:firstLine="6"/>
              <w:jc w:val="both"/>
            </w:pPr>
            <w:r>
              <w:rPr>
                <w:rFonts w:ascii="Calibri" w:hAnsi="Calibri" w:eastAsia="Calibri" w:cs="Calibri"/>
                <w:spacing w:val="5"/>
              </w:rPr>
              <w:t>(2)-4.2</w:t>
            </w:r>
            <w:r>
              <w:rPr>
                <w:rFonts w:ascii="Calibri" w:hAnsi="Calibri" w:eastAsia="Calibri" w:cs="Calibri"/>
                <w:spacing w:val="17"/>
                <w:w w:val="101"/>
              </w:rPr>
              <w:t xml:space="preserve"> </w:t>
            </w:r>
            <w:r>
              <w:rPr>
                <w:spacing w:val="5"/>
              </w:rPr>
              <w:t xml:space="preserve">投诉 </w:t>
            </w:r>
            <w:r>
              <w:rPr>
                <w:rFonts w:ascii="Calibri" w:hAnsi="Calibri" w:eastAsia="Calibri" w:cs="Calibri"/>
                <w:spacing w:val="5"/>
              </w:rPr>
              <w:t>(2)-4.2.1</w:t>
            </w:r>
            <w:r>
              <w:rPr>
                <w:rFonts w:ascii="Calibri" w:hAnsi="Calibri" w:eastAsia="Calibri" w:cs="Calibri"/>
                <w:spacing w:val="15"/>
              </w:rPr>
              <w:t xml:space="preserve"> </w:t>
            </w:r>
            <w:r>
              <w:rPr>
                <w:spacing w:val="5"/>
              </w:rPr>
              <w:t>根据《</w:t>
            </w:r>
            <w:r>
              <w:rPr>
                <w:spacing w:val="4"/>
              </w:rPr>
              <w:t>政府采购质疑和投诉办法》</w:t>
            </w:r>
            <w:r>
              <w:rPr>
                <w:rFonts w:ascii="Calibri" w:hAnsi="Calibri" w:eastAsia="Calibri" w:cs="Calibri"/>
                <w:spacing w:val="4"/>
              </w:rPr>
              <w:t>(</w:t>
            </w:r>
            <w:r>
              <w:rPr>
                <w:spacing w:val="4"/>
              </w:rPr>
              <w:t>财政部令第</w:t>
            </w:r>
            <w:r>
              <w:rPr>
                <w:spacing w:val="-37"/>
              </w:rPr>
              <w:t xml:space="preserve"> </w:t>
            </w:r>
            <w:r>
              <w:rPr>
                <w:rFonts w:ascii="Calibri" w:hAnsi="Calibri" w:eastAsia="Calibri" w:cs="Calibri"/>
                <w:spacing w:val="4"/>
              </w:rPr>
              <w:t>94</w:t>
            </w:r>
            <w:r>
              <w:rPr>
                <w:rFonts w:ascii="Calibri" w:hAnsi="Calibri" w:eastAsia="Calibri" w:cs="Calibri"/>
                <w:spacing w:val="20"/>
                <w:w w:val="101"/>
              </w:rPr>
              <w:t xml:space="preserve"> </w:t>
            </w:r>
            <w:r>
              <w:rPr>
                <w:spacing w:val="4"/>
              </w:rPr>
              <w:t>号</w:t>
            </w:r>
            <w:r>
              <w:rPr>
                <w:rFonts w:ascii="Calibri" w:hAnsi="Calibri" w:eastAsia="Calibri" w:cs="Calibri"/>
                <w:spacing w:val="4"/>
              </w:rPr>
              <w:t>)</w:t>
            </w:r>
            <w:r>
              <w:rPr>
                <w:spacing w:val="4"/>
              </w:rPr>
              <w:t>第十</w:t>
            </w:r>
            <w:r>
              <w:rPr>
                <w:spacing w:val="7"/>
              </w:rPr>
              <w:t>八条规定，“投诉人投诉时</w:t>
            </w:r>
            <w:r>
              <w:rPr>
                <w:rFonts w:ascii="Calibri" w:hAnsi="Calibri" w:eastAsia="Calibri" w:cs="Calibri"/>
                <w:spacing w:val="7"/>
              </w:rPr>
              <w:t>,</w:t>
            </w:r>
            <w:r>
              <w:rPr>
                <w:spacing w:val="7"/>
              </w:rPr>
              <w:t>应当提交投诉书和必要的证明材料，并按照被投诉</w:t>
            </w:r>
            <w:r>
              <w:rPr>
                <w:spacing w:val="9"/>
              </w:rPr>
              <w:t>采购人、采购代理机构和与投诉事项有关的供应商数</w:t>
            </w:r>
            <w:r>
              <w:rPr>
                <w:spacing w:val="8"/>
              </w:rPr>
              <w:t>量提供投诉书的副本”。</w:t>
            </w:r>
            <w:r>
              <w:rPr>
                <w:spacing w:val="7"/>
              </w:rPr>
              <w:t>根据《政府采购质疑和投诉办法》</w:t>
            </w:r>
            <w:r>
              <w:rPr>
                <w:rFonts w:ascii="Calibri" w:hAnsi="Calibri" w:eastAsia="Calibri" w:cs="Calibri"/>
                <w:spacing w:val="7"/>
              </w:rPr>
              <w:t>(</w:t>
            </w:r>
            <w:r>
              <w:rPr>
                <w:spacing w:val="7"/>
              </w:rPr>
              <w:t>财政部令第</w:t>
            </w:r>
            <w:r>
              <w:rPr>
                <w:spacing w:val="-28"/>
              </w:rPr>
              <w:t xml:space="preserve"> </w:t>
            </w:r>
            <w:r>
              <w:rPr>
                <w:rFonts w:ascii="Calibri" w:hAnsi="Calibri" w:eastAsia="Calibri" w:cs="Calibri"/>
                <w:spacing w:val="7"/>
              </w:rPr>
              <w:t>94</w:t>
            </w:r>
            <w:r>
              <w:rPr>
                <w:rFonts w:ascii="Calibri" w:hAnsi="Calibri" w:eastAsia="Calibri" w:cs="Calibri"/>
                <w:spacing w:val="20"/>
              </w:rPr>
              <w:t xml:space="preserve"> </w:t>
            </w:r>
            <w:r>
              <w:rPr>
                <w:spacing w:val="7"/>
              </w:rPr>
              <w:t>号</w:t>
            </w:r>
            <w:r>
              <w:rPr>
                <w:rFonts w:ascii="Calibri" w:hAnsi="Calibri" w:eastAsia="Calibri" w:cs="Calibri"/>
                <w:spacing w:val="7"/>
              </w:rPr>
              <w:t>)</w:t>
            </w:r>
            <w:r>
              <w:rPr>
                <w:spacing w:val="7"/>
              </w:rPr>
              <w:t>第二十条规定，“供应商</w:t>
            </w:r>
            <w:r>
              <w:rPr>
                <w:spacing w:val="9"/>
              </w:rPr>
              <w:t>投诉的事项不得超出已质疑事项的范围，但基于质疑答复内容提出的投诉事项</w:t>
            </w:r>
            <w:r>
              <w:rPr>
                <w:spacing w:val="8"/>
              </w:rPr>
              <w:t xml:space="preserve">除外。” </w:t>
            </w:r>
            <w:r>
              <w:rPr>
                <w:rFonts w:ascii="Calibri" w:hAnsi="Calibri" w:eastAsia="Calibri" w:cs="Calibri"/>
                <w:spacing w:val="8"/>
              </w:rPr>
              <w:t>(2)-5</w:t>
            </w:r>
            <w:r>
              <w:rPr>
                <w:rFonts w:ascii="Calibri" w:hAnsi="Calibri" w:eastAsia="Calibri" w:cs="Calibri"/>
                <w:spacing w:val="34"/>
              </w:rPr>
              <w:t xml:space="preserve"> </w:t>
            </w:r>
            <w:r>
              <w:rPr>
                <w:spacing w:val="8"/>
              </w:rPr>
              <w:t>无供应商为本次采购项目提供设计、编制规范、进行管理等服务。</w:t>
            </w:r>
            <w:r>
              <w:rPr>
                <w:spacing w:val="31"/>
              </w:rPr>
              <w:t xml:space="preserve"> </w:t>
            </w:r>
            <w:r>
              <w:rPr>
                <w:rFonts w:ascii="Calibri" w:hAnsi="Calibri" w:eastAsia="Calibri" w:cs="Calibri"/>
                <w:spacing w:val="8"/>
              </w:rPr>
              <w:t>(2)-6</w:t>
            </w:r>
            <w:r>
              <w:rPr>
                <w:rFonts w:ascii="Calibri" w:hAnsi="Calibri" w:eastAsia="Calibri" w:cs="Calibri"/>
                <w:spacing w:val="15"/>
              </w:rPr>
              <w:t xml:space="preserve"> </w:t>
            </w:r>
            <w:r>
              <w:rPr>
                <w:spacing w:val="8"/>
              </w:rPr>
              <w:t>信用记录指由财政部确定的有关网站提供的相关主体信用</w:t>
            </w:r>
            <w:r>
              <w:rPr>
                <w:spacing w:val="7"/>
              </w:rPr>
              <w:t>信息。信</w:t>
            </w:r>
            <w:r>
              <w:rPr>
                <w:spacing w:val="6"/>
              </w:rPr>
              <w:t>用记录的查询及使用应符合财政部文件（财库</w:t>
            </w:r>
            <w:r>
              <w:rPr>
                <w:rFonts w:ascii="Calibri" w:hAnsi="Calibri" w:eastAsia="Calibri" w:cs="Calibri"/>
                <w:spacing w:val="6"/>
              </w:rPr>
              <w:t>[</w:t>
            </w:r>
            <w:r>
              <w:fldChar w:fldCharType="begin"/>
            </w:r>
            <w:r>
              <w:instrText xml:space="preserve"> HYPERLINK \l "bookmark10" </w:instrText>
            </w:r>
            <w:r>
              <w:fldChar w:fldCharType="separate"/>
            </w:r>
            <w:r>
              <w:rPr>
                <w:rFonts w:ascii="Calibri" w:hAnsi="Calibri" w:eastAsia="Calibri" w:cs="Calibri"/>
                <w:spacing w:val="6"/>
              </w:rPr>
              <w:t>2016</w:t>
            </w:r>
            <w:r>
              <w:rPr>
                <w:rFonts w:ascii="Calibri" w:hAnsi="Calibri" w:eastAsia="Calibri" w:cs="Calibri"/>
                <w:spacing w:val="6"/>
              </w:rPr>
              <w:fldChar w:fldCharType="end"/>
            </w:r>
            <w:r>
              <w:rPr>
                <w:rFonts w:ascii="Calibri" w:hAnsi="Calibri" w:eastAsia="Calibri" w:cs="Calibri"/>
                <w:spacing w:val="6"/>
              </w:rPr>
              <w:t>]125</w:t>
            </w:r>
            <w:r>
              <w:rPr>
                <w:rFonts w:ascii="Calibri" w:hAnsi="Calibri" w:eastAsia="Calibri" w:cs="Calibri"/>
                <w:spacing w:val="30"/>
              </w:rPr>
              <w:t xml:space="preserve"> </w:t>
            </w:r>
            <w:r>
              <w:rPr>
                <w:spacing w:val="6"/>
              </w:rPr>
              <w:t xml:space="preserve">号）规定。 </w:t>
            </w:r>
            <w:r>
              <w:rPr>
                <w:rFonts w:ascii="Calibri" w:hAnsi="Calibri" w:eastAsia="Calibri" w:cs="Calibri"/>
                <w:spacing w:val="6"/>
              </w:rPr>
              <w:t>(2)-7</w:t>
            </w:r>
            <w:r>
              <w:rPr>
                <w:rFonts w:ascii="Calibri" w:hAnsi="Calibri" w:eastAsia="Calibri" w:cs="Calibri"/>
                <w:spacing w:val="20"/>
              </w:rPr>
              <w:t xml:space="preserve"> </w:t>
            </w:r>
            <w:r>
              <w:rPr>
                <w:spacing w:val="6"/>
              </w:rPr>
              <w:t>鉴于</w:t>
            </w:r>
            <w:r>
              <w:rPr>
                <w:spacing w:val="9"/>
              </w:rPr>
              <w:t>福建省财政厅发布新修订的福建省政府采购货物和服务公开招标文件模板，全面取消政府采购投标纸质文件，本项目评审时以电子响应文件为准，磋商小组不再审核纸质响应文件（采购文件中关于纸质响应文件规定与此处有冲突的以</w:t>
            </w:r>
            <w:r>
              <w:rPr>
                <w:spacing w:val="7"/>
              </w:rPr>
              <w:t>此处规定为准）。</w:t>
            </w:r>
          </w:p>
          <w:p w14:paraId="33CFDFEC">
            <w:pPr>
              <w:pStyle w:val="6"/>
              <w:spacing w:line="270" w:lineRule="auto"/>
              <w:ind w:left="114" w:right="184" w:firstLine="116"/>
            </w:pPr>
            <w:r>
              <w:rPr>
                <w:spacing w:val="8"/>
              </w:rPr>
              <w:t>※若有与电子竞争性磋商活动有关的规定及内容应在表</w:t>
            </w:r>
            <w:r>
              <w:rPr>
                <w:spacing w:val="-34"/>
              </w:rPr>
              <w:t xml:space="preserve"> </w:t>
            </w:r>
            <w:r>
              <w:rPr>
                <w:rFonts w:ascii="Calibri" w:hAnsi="Calibri" w:eastAsia="Calibri" w:cs="Calibri"/>
                <w:spacing w:val="8"/>
              </w:rPr>
              <w:t>2</w:t>
            </w:r>
            <w:r>
              <w:rPr>
                <w:rFonts w:ascii="Calibri" w:hAnsi="Calibri" w:eastAsia="Calibri" w:cs="Calibri"/>
                <w:spacing w:val="34"/>
              </w:rPr>
              <w:t xml:space="preserve"> </w:t>
            </w:r>
            <w:r>
              <w:rPr>
                <w:spacing w:val="8"/>
              </w:rPr>
              <w:t>中</w:t>
            </w:r>
            <w:r>
              <w:rPr>
                <w:spacing w:val="7"/>
              </w:rPr>
              <w:t>填写，不在此处</w:t>
            </w:r>
            <w:r>
              <w:rPr>
                <w:spacing w:val="-2"/>
              </w:rPr>
              <w:t>填写）。</w:t>
            </w:r>
          </w:p>
        </w:tc>
      </w:tr>
      <w:tr w14:paraId="25A07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675" w:type="dxa"/>
            <w:vAlign w:val="top"/>
          </w:tcPr>
          <w:p w14:paraId="178331CC">
            <w:pPr>
              <w:spacing w:before="94" w:line="185" w:lineRule="auto"/>
              <w:ind w:left="122"/>
              <w:rPr>
                <w:rFonts w:ascii="Calibri" w:hAnsi="Calibri" w:eastAsia="Calibri" w:cs="Calibri"/>
                <w:sz w:val="19"/>
                <w:szCs w:val="19"/>
              </w:rPr>
            </w:pPr>
            <w:r>
              <w:rPr>
                <w:rFonts w:ascii="Calibri" w:hAnsi="Calibri" w:eastAsia="Calibri" w:cs="Calibri"/>
                <w:spacing w:val="-2"/>
                <w:sz w:val="19"/>
                <w:szCs w:val="19"/>
              </w:rPr>
              <w:t>13</w:t>
            </w:r>
          </w:p>
        </w:tc>
        <w:tc>
          <w:tcPr>
            <w:tcW w:w="851" w:type="dxa"/>
            <w:vAlign w:val="top"/>
          </w:tcPr>
          <w:p w14:paraId="5F7384CC">
            <w:pPr>
              <w:spacing w:before="94" w:line="185" w:lineRule="auto"/>
              <w:ind w:left="121"/>
              <w:rPr>
                <w:rFonts w:ascii="Calibri" w:hAnsi="Calibri" w:eastAsia="Calibri" w:cs="Calibri"/>
                <w:sz w:val="19"/>
                <w:szCs w:val="19"/>
              </w:rPr>
            </w:pPr>
            <w:r>
              <w:rPr>
                <w:rFonts w:ascii="Calibri" w:hAnsi="Calibri" w:eastAsia="Calibri" w:cs="Calibri"/>
                <w:spacing w:val="-1"/>
                <w:sz w:val="19"/>
                <w:szCs w:val="19"/>
              </w:rPr>
              <w:t>18.1</w:t>
            </w:r>
          </w:p>
        </w:tc>
        <w:tc>
          <w:tcPr>
            <w:tcW w:w="6993" w:type="dxa"/>
            <w:vAlign w:val="top"/>
          </w:tcPr>
          <w:p w14:paraId="55E3D2A2">
            <w:pPr>
              <w:pStyle w:val="6"/>
              <w:spacing w:before="53" w:line="228" w:lineRule="auto"/>
              <w:ind w:left="114"/>
            </w:pPr>
            <w:r>
              <w:rPr>
                <w:spacing w:val="4"/>
              </w:rPr>
              <w:t>合同签订时限：</w:t>
            </w:r>
            <w:r>
              <w:rPr>
                <w:spacing w:val="-7"/>
              </w:rPr>
              <w:t xml:space="preserve"> </w:t>
            </w:r>
            <w:r>
              <w:rPr>
                <w:spacing w:val="4"/>
              </w:rPr>
              <w:t>自中标通知书发出之日起</w:t>
            </w:r>
            <w:r>
              <w:rPr>
                <w:spacing w:val="-35"/>
              </w:rPr>
              <w:t xml:space="preserve"> </w:t>
            </w:r>
            <w:r>
              <w:rPr>
                <w:rFonts w:ascii="Calibri" w:hAnsi="Calibri" w:eastAsia="Calibri" w:cs="Calibri"/>
                <w:spacing w:val="4"/>
              </w:rPr>
              <w:t>30</w:t>
            </w:r>
            <w:r>
              <w:rPr>
                <w:rFonts w:ascii="Calibri" w:hAnsi="Calibri" w:eastAsia="Calibri" w:cs="Calibri"/>
                <w:spacing w:val="18"/>
              </w:rPr>
              <w:t xml:space="preserve"> </w:t>
            </w:r>
            <w:r>
              <w:rPr>
                <w:spacing w:val="4"/>
              </w:rPr>
              <w:t>个日历日内。</w:t>
            </w:r>
          </w:p>
        </w:tc>
      </w:tr>
    </w:tbl>
    <w:p w14:paraId="13225578">
      <w:pPr>
        <w:spacing w:before="54" w:line="230" w:lineRule="auto"/>
        <w:ind w:left="117"/>
        <w:rPr>
          <w:rFonts w:ascii="Calibri" w:hAnsi="Calibri" w:eastAsia="Calibri" w:cs="Calibri"/>
          <w:sz w:val="19"/>
          <w:szCs w:val="19"/>
        </w:rPr>
      </w:pPr>
      <w:r>
        <w:rPr>
          <w:rFonts w:ascii="宋体" w:hAnsi="宋体" w:eastAsia="宋体" w:cs="宋体"/>
          <w:spacing w:val="1"/>
          <w:sz w:val="19"/>
          <w:szCs w:val="19"/>
        </w:rPr>
        <w:t>表</w:t>
      </w:r>
      <w:r>
        <w:rPr>
          <w:rFonts w:ascii="宋体" w:hAnsi="宋体" w:eastAsia="宋体" w:cs="宋体"/>
          <w:spacing w:val="-34"/>
          <w:sz w:val="19"/>
          <w:szCs w:val="19"/>
        </w:rPr>
        <w:t xml:space="preserve"> </w:t>
      </w:r>
      <w:r>
        <w:rPr>
          <w:rFonts w:ascii="Calibri" w:hAnsi="Calibri" w:eastAsia="Calibri" w:cs="Calibri"/>
          <w:spacing w:val="1"/>
          <w:sz w:val="19"/>
          <w:szCs w:val="19"/>
        </w:rPr>
        <w:t>2</w:t>
      </w:r>
    </w:p>
    <w:p w14:paraId="346EE803">
      <w:pPr>
        <w:spacing w:line="20"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7201"/>
      </w:tblGrid>
      <w:tr w14:paraId="7400F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303" w:type="dxa"/>
            <w:gridSpan w:val="2"/>
            <w:vAlign w:val="top"/>
          </w:tcPr>
          <w:p w14:paraId="73D18085">
            <w:pPr>
              <w:pStyle w:val="6"/>
              <w:spacing w:before="49" w:line="228" w:lineRule="auto"/>
              <w:ind w:left="116"/>
            </w:pPr>
            <w:r>
              <w:rPr>
                <w:spacing w:val="9"/>
              </w:rPr>
              <w:t>关于电子竞争性磋商活动的专门规定</w:t>
            </w:r>
          </w:p>
        </w:tc>
      </w:tr>
      <w:tr w14:paraId="2E83A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102" w:type="dxa"/>
            <w:vAlign w:val="top"/>
          </w:tcPr>
          <w:p w14:paraId="573ADDEC">
            <w:pPr>
              <w:pStyle w:val="6"/>
              <w:spacing w:before="49" w:line="230" w:lineRule="auto"/>
              <w:ind w:left="112"/>
            </w:pPr>
            <w:r>
              <w:rPr>
                <w:spacing w:val="5"/>
              </w:rPr>
              <w:t>序号</w:t>
            </w:r>
          </w:p>
        </w:tc>
        <w:tc>
          <w:tcPr>
            <w:tcW w:w="7201" w:type="dxa"/>
            <w:vAlign w:val="top"/>
          </w:tcPr>
          <w:p w14:paraId="66EF9171">
            <w:pPr>
              <w:pStyle w:val="6"/>
              <w:spacing w:before="49" w:line="228" w:lineRule="auto"/>
              <w:ind w:left="114"/>
            </w:pPr>
            <w:r>
              <w:rPr>
                <w:spacing w:val="6"/>
              </w:rPr>
              <w:t>编列内容</w:t>
            </w:r>
          </w:p>
        </w:tc>
      </w:tr>
      <w:tr w14:paraId="1683C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27" w:hRule="atLeast"/>
        </w:trPr>
        <w:tc>
          <w:tcPr>
            <w:tcW w:w="1102" w:type="dxa"/>
            <w:vAlign w:val="top"/>
          </w:tcPr>
          <w:p w14:paraId="0F4C1D95">
            <w:pPr>
              <w:spacing w:before="92" w:line="184" w:lineRule="auto"/>
              <w:ind w:left="122"/>
              <w:rPr>
                <w:rFonts w:ascii="Calibri" w:hAnsi="Calibri" w:eastAsia="Calibri" w:cs="Calibri"/>
                <w:sz w:val="19"/>
                <w:szCs w:val="19"/>
              </w:rPr>
            </w:pPr>
            <w:r>
              <w:rPr>
                <w:rFonts w:ascii="Calibri" w:hAnsi="Calibri" w:eastAsia="Calibri" w:cs="Calibri"/>
                <w:sz w:val="19"/>
                <w:szCs w:val="19"/>
              </w:rPr>
              <w:t>1</w:t>
            </w:r>
          </w:p>
        </w:tc>
        <w:tc>
          <w:tcPr>
            <w:tcW w:w="7201" w:type="dxa"/>
            <w:vAlign w:val="top"/>
          </w:tcPr>
          <w:p w14:paraId="4BA65296">
            <w:pPr>
              <w:pStyle w:val="6"/>
              <w:spacing w:before="50" w:line="228" w:lineRule="auto"/>
              <w:ind w:left="136"/>
            </w:pPr>
            <w:r>
              <w:rPr>
                <w:spacing w:val="7"/>
              </w:rPr>
              <w:t>电子竞争性磋商活动的专门规定适用于本项目。</w:t>
            </w:r>
          </w:p>
          <w:p w14:paraId="1923D7D8">
            <w:pPr>
              <w:pStyle w:val="6"/>
              <w:spacing w:before="78" w:line="228" w:lineRule="auto"/>
              <w:ind w:left="122"/>
            </w:pPr>
            <w:r>
              <w:rPr>
                <w:spacing w:val="5"/>
              </w:rPr>
              <w:t>（</w:t>
            </w:r>
            <w:r>
              <w:rPr>
                <w:rFonts w:ascii="Calibri" w:hAnsi="Calibri" w:eastAsia="Calibri" w:cs="Calibri"/>
                <w:spacing w:val="5"/>
              </w:rPr>
              <w:t>2</w:t>
            </w:r>
            <w:r>
              <w:rPr>
                <w:spacing w:val="5"/>
              </w:rPr>
              <w:t>）将磋商文件</w:t>
            </w:r>
          </w:p>
          <w:p w14:paraId="5BFF026F">
            <w:pPr>
              <w:pStyle w:val="6"/>
              <w:spacing w:before="76" w:line="228" w:lineRule="auto"/>
              <w:ind w:left="112"/>
            </w:pPr>
            <w:r>
              <w:rPr>
                <w:spacing w:val="8"/>
              </w:rPr>
              <w:t>第二章“竞争性磋商须知”表</w:t>
            </w:r>
            <w:r>
              <w:rPr>
                <w:spacing w:val="-20"/>
              </w:rPr>
              <w:t xml:space="preserve"> </w:t>
            </w:r>
            <w:r>
              <w:rPr>
                <w:rFonts w:ascii="Calibri" w:hAnsi="Calibri" w:eastAsia="Calibri" w:cs="Calibri"/>
                <w:spacing w:val="8"/>
              </w:rPr>
              <w:t>2</w:t>
            </w:r>
            <w:r>
              <w:rPr>
                <w:rFonts w:ascii="Calibri" w:hAnsi="Calibri" w:eastAsia="Calibri" w:cs="Calibri"/>
                <w:spacing w:val="34"/>
              </w:rPr>
              <w:t xml:space="preserve"> </w:t>
            </w:r>
            <w:r>
              <w:rPr>
                <w:spacing w:val="8"/>
              </w:rPr>
              <w:t>中关于“⑾关于首次响应文件递交截止时间过</w:t>
            </w:r>
          </w:p>
        </w:tc>
      </w:tr>
    </w:tbl>
    <w:p w14:paraId="241E083B">
      <w:pPr>
        <w:pStyle w:val="2"/>
      </w:pPr>
    </w:p>
    <w:p w14:paraId="56164FEB">
      <w:pPr>
        <w:sectPr>
          <w:footerReference r:id="rId12" w:type="default"/>
          <w:pgSz w:w="11907" w:h="16839"/>
          <w:pgMar w:top="1431" w:right="1691" w:bottom="1377" w:left="1689" w:header="0" w:footer="1214" w:gutter="0"/>
          <w:cols w:space="720" w:num="1"/>
        </w:sectPr>
      </w:pPr>
    </w:p>
    <w:p w14:paraId="10C19F0E">
      <w:pPr>
        <w:spacing w:line="90" w:lineRule="auto"/>
        <w:rPr>
          <w:rFonts w:ascii="Arial"/>
          <w:sz w:val="2"/>
        </w:rPr>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7201"/>
      </w:tblGrid>
      <w:tr w14:paraId="327A6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18" w:hRule="atLeast"/>
        </w:trPr>
        <w:tc>
          <w:tcPr>
            <w:tcW w:w="1102" w:type="dxa"/>
            <w:vAlign w:val="top"/>
          </w:tcPr>
          <w:p w14:paraId="2C6E7313">
            <w:pPr>
              <w:rPr>
                <w:rFonts w:ascii="Arial"/>
                <w:sz w:val="21"/>
              </w:rPr>
            </w:pPr>
          </w:p>
        </w:tc>
        <w:tc>
          <w:tcPr>
            <w:tcW w:w="7201" w:type="dxa"/>
            <w:vAlign w:val="top"/>
          </w:tcPr>
          <w:p w14:paraId="4F75B37B">
            <w:pPr>
              <w:pStyle w:val="6"/>
              <w:spacing w:before="49" w:line="303" w:lineRule="auto"/>
              <w:ind w:left="112" w:right="104" w:firstLine="1"/>
              <w:jc w:val="both"/>
            </w:pPr>
            <w:r>
              <w:rPr>
                <w:spacing w:val="8"/>
              </w:rPr>
              <w:t>后”规定“</w:t>
            </w:r>
            <w:r>
              <w:rPr>
                <w:rFonts w:ascii="Calibri" w:hAnsi="Calibri" w:eastAsia="Calibri" w:cs="Calibri"/>
                <w:spacing w:val="8"/>
              </w:rPr>
              <w:t xml:space="preserve">a.  </w:t>
            </w:r>
            <w:r>
              <w:rPr>
                <w:spacing w:val="8"/>
              </w:rPr>
              <w:t>有下列情形之一的，供应商的响应无</w:t>
            </w:r>
            <w:r>
              <w:rPr>
                <w:spacing w:val="7"/>
              </w:rPr>
              <w:t>效，其保证金不予退还或通过保函进行索赔：</w:t>
            </w:r>
            <w:r>
              <w:rPr>
                <w:spacing w:val="-43"/>
              </w:rPr>
              <w:t xml:space="preserve"> </w:t>
            </w:r>
            <w:r>
              <w:rPr>
                <w:rFonts w:ascii="Calibri" w:hAnsi="Calibri" w:eastAsia="Calibri" w:cs="Calibri"/>
                <w:spacing w:val="7"/>
              </w:rPr>
              <w:t>a1</w:t>
            </w:r>
            <w:r>
              <w:rPr>
                <w:rFonts w:ascii="Calibri" w:hAnsi="Calibri" w:eastAsia="Calibri" w:cs="Calibri"/>
                <w:spacing w:val="21"/>
              </w:rPr>
              <w:t xml:space="preserve"> </w:t>
            </w:r>
            <w:r>
              <w:rPr>
                <w:spacing w:val="7"/>
              </w:rPr>
              <w:t>不同供应商的电子响应文件具有相同内部识别码；</w:t>
            </w:r>
            <w:r>
              <w:rPr>
                <w:rFonts w:ascii="Calibri" w:hAnsi="Calibri" w:eastAsia="Calibri" w:cs="Calibri"/>
                <w:spacing w:val="7"/>
              </w:rPr>
              <w:t>a2</w:t>
            </w:r>
            <w:r>
              <w:rPr>
                <w:rFonts w:ascii="Calibri" w:hAnsi="Calibri" w:eastAsia="Calibri" w:cs="Calibri"/>
                <w:spacing w:val="18"/>
              </w:rPr>
              <w:t xml:space="preserve"> </w:t>
            </w:r>
            <w:r>
              <w:rPr>
                <w:spacing w:val="7"/>
              </w:rPr>
              <w:t>不同供应商的磋商保证金从同一单位或个人的账户转出</w:t>
            </w:r>
            <w:r>
              <w:rPr>
                <w:spacing w:val="6"/>
              </w:rPr>
              <w:t>；</w:t>
            </w:r>
            <w:r>
              <w:rPr>
                <w:spacing w:val="-36"/>
              </w:rPr>
              <w:t xml:space="preserve"> </w:t>
            </w:r>
            <w:r>
              <w:rPr>
                <w:spacing w:val="6"/>
              </w:rPr>
              <w:t>”的内容修正为下列内容：</w:t>
            </w:r>
          </w:p>
          <w:p w14:paraId="2B730115">
            <w:pPr>
              <w:pStyle w:val="6"/>
              <w:spacing w:line="303" w:lineRule="auto"/>
              <w:ind w:left="111" w:right="104" w:firstLine="1"/>
            </w:pPr>
            <w:r>
              <w:rPr>
                <w:rFonts w:ascii="Calibri" w:hAnsi="Calibri" w:eastAsia="Calibri" w:cs="Calibri"/>
                <w:spacing w:val="9"/>
              </w:rPr>
              <w:t>a.</w:t>
            </w:r>
            <w:r>
              <w:rPr>
                <w:spacing w:val="9"/>
              </w:rPr>
              <w:t>根据《福建省财政厅关于电子化政府采购项目中视为串标情形认定与处理的指</w:t>
            </w:r>
            <w:r>
              <w:rPr>
                <w:spacing w:val="7"/>
              </w:rPr>
              <w:t>导意见》闽财购〔</w:t>
            </w:r>
            <w:r>
              <w:rPr>
                <w:rFonts w:ascii="Calibri" w:hAnsi="Calibri" w:eastAsia="Calibri" w:cs="Calibri"/>
                <w:spacing w:val="7"/>
              </w:rPr>
              <w:t>2018</w:t>
            </w:r>
            <w:r>
              <w:rPr>
                <w:spacing w:val="7"/>
              </w:rPr>
              <w:t>〕</w:t>
            </w:r>
            <w:r>
              <w:rPr>
                <w:rFonts w:ascii="Calibri" w:hAnsi="Calibri" w:eastAsia="Calibri" w:cs="Calibri"/>
                <w:spacing w:val="7"/>
              </w:rPr>
              <w:t>30</w:t>
            </w:r>
            <w:r>
              <w:rPr>
                <w:rFonts w:ascii="Calibri" w:hAnsi="Calibri" w:eastAsia="Calibri" w:cs="Calibri"/>
                <w:spacing w:val="22"/>
                <w:w w:val="101"/>
              </w:rPr>
              <w:t xml:space="preserve"> </w:t>
            </w:r>
            <w:r>
              <w:rPr>
                <w:spacing w:val="7"/>
              </w:rPr>
              <w:t>号规定，有下列情形之一</w:t>
            </w:r>
            <w:r>
              <w:rPr>
                <w:spacing w:val="6"/>
              </w:rPr>
              <w:t>的，视为供应商串通投标，</w:t>
            </w:r>
            <w:r>
              <w:rPr>
                <w:spacing w:val="8"/>
              </w:rPr>
              <w:t>其响应无效，没收其磋商保证金，并书面报告本级财政部门：</w:t>
            </w:r>
            <w:r>
              <w:rPr>
                <w:spacing w:val="44"/>
              </w:rPr>
              <w:t xml:space="preserve"> </w:t>
            </w:r>
            <w:r>
              <w:rPr>
                <w:rFonts w:ascii="Calibri" w:hAnsi="Calibri" w:eastAsia="Calibri" w:cs="Calibri"/>
                <w:spacing w:val="8"/>
              </w:rPr>
              <w:t>a1</w:t>
            </w:r>
            <w:r>
              <w:rPr>
                <w:rFonts w:ascii="Calibri" w:hAnsi="Calibri" w:eastAsia="Calibri" w:cs="Calibri"/>
                <w:spacing w:val="18"/>
              </w:rPr>
              <w:t xml:space="preserve"> </w:t>
            </w:r>
            <w:r>
              <w:rPr>
                <w:spacing w:val="8"/>
              </w:rPr>
              <w:t>不同供应商的</w:t>
            </w:r>
            <w:r>
              <w:rPr>
                <w:spacing w:val="7"/>
              </w:rPr>
              <w:t>磋商保证金转出账户的银行账户名称相同的；</w:t>
            </w:r>
            <w:r>
              <w:rPr>
                <w:rFonts w:ascii="Calibri" w:hAnsi="Calibri" w:eastAsia="Calibri" w:cs="Calibri"/>
                <w:spacing w:val="7"/>
              </w:rPr>
              <w:t>a2</w:t>
            </w:r>
            <w:r>
              <w:rPr>
                <w:rFonts w:ascii="Calibri" w:hAnsi="Calibri" w:eastAsia="Calibri" w:cs="Calibri"/>
                <w:spacing w:val="36"/>
              </w:rPr>
              <w:t xml:space="preserve"> </w:t>
            </w:r>
            <w:r>
              <w:rPr>
                <w:spacing w:val="7"/>
              </w:rPr>
              <w:t>供应商上传电子响应文件被福建</w:t>
            </w:r>
            <w:r>
              <w:rPr>
                <w:spacing w:val="10"/>
              </w:rPr>
              <w:t>省政府采购网上公开信息系统投标客户端所赋予的</w:t>
            </w:r>
            <w:r>
              <w:rPr>
                <w:spacing w:val="9"/>
              </w:rPr>
              <w:t>项目内部识别码与本招标项</w:t>
            </w:r>
          </w:p>
          <w:p w14:paraId="7DDC91A2">
            <w:pPr>
              <w:pStyle w:val="6"/>
              <w:spacing w:line="303" w:lineRule="auto"/>
              <w:ind w:left="112" w:right="104" w:firstLine="38"/>
            </w:pPr>
            <w:r>
              <w:rPr>
                <w:spacing w:val="6"/>
              </w:rPr>
              <w:t>目的其他供应商相同的；</w:t>
            </w:r>
            <w:r>
              <w:rPr>
                <w:rFonts w:ascii="Calibri" w:hAnsi="Calibri" w:eastAsia="Calibri" w:cs="Calibri"/>
                <w:spacing w:val="6"/>
              </w:rPr>
              <w:t>a3</w:t>
            </w:r>
            <w:r>
              <w:rPr>
                <w:rFonts w:ascii="Calibri" w:hAnsi="Calibri" w:eastAsia="Calibri" w:cs="Calibri"/>
                <w:spacing w:val="33"/>
              </w:rPr>
              <w:t xml:space="preserve"> </w:t>
            </w:r>
            <w:r>
              <w:rPr>
                <w:spacing w:val="6"/>
              </w:rPr>
              <w:t>系统记录的编制电子响应文件使用的计算机或上传电</w:t>
            </w:r>
            <w:r>
              <w:rPr>
                <w:spacing w:val="8"/>
              </w:rPr>
              <w:t xml:space="preserve">子响应文件使用的计算机网卡 </w:t>
            </w:r>
            <w:r>
              <w:rPr>
                <w:rFonts w:ascii="Calibri" w:hAnsi="Calibri" w:eastAsia="Calibri" w:cs="Calibri"/>
              </w:rPr>
              <w:t>MAC</w:t>
            </w:r>
            <w:r>
              <w:rPr>
                <w:rFonts w:ascii="Calibri" w:hAnsi="Calibri" w:eastAsia="Calibri" w:cs="Calibri"/>
                <w:spacing w:val="8"/>
              </w:rPr>
              <w:t xml:space="preserve">  </w:t>
            </w:r>
            <w:r>
              <w:rPr>
                <w:spacing w:val="8"/>
              </w:rPr>
              <w:t>地址与本招标项目的其他供应商一致的；</w:t>
            </w:r>
            <w:r>
              <w:rPr>
                <w:spacing w:val="-38"/>
              </w:rPr>
              <w:t xml:space="preserve"> </w:t>
            </w:r>
            <w:r>
              <w:rPr>
                <w:rFonts w:ascii="Calibri" w:hAnsi="Calibri" w:eastAsia="Calibri" w:cs="Calibri"/>
                <w:spacing w:val="8"/>
              </w:rPr>
              <w:t>a4</w:t>
            </w:r>
            <w:r>
              <w:rPr>
                <w:spacing w:val="10"/>
              </w:rPr>
              <w:t>供应商上传的电子响应文件若出现使用本项目其他</w:t>
            </w:r>
            <w:r>
              <w:rPr>
                <w:spacing w:val="9"/>
              </w:rPr>
              <w:t>供应商的数字证书加密的或</w:t>
            </w:r>
          </w:p>
          <w:p w14:paraId="1BDC8728">
            <w:pPr>
              <w:pStyle w:val="6"/>
              <w:spacing w:line="227" w:lineRule="auto"/>
              <w:ind w:left="112"/>
            </w:pPr>
            <w:r>
              <w:rPr>
                <w:spacing w:val="8"/>
              </w:rPr>
              <w:t>加盖本项目的其他供应商的电子印章的。 后适用本项目的</w:t>
            </w:r>
            <w:r>
              <w:rPr>
                <w:spacing w:val="7"/>
              </w:rPr>
              <w:t>电子竞争性磋商活动。</w:t>
            </w:r>
          </w:p>
          <w:p w14:paraId="7A24D90A">
            <w:pPr>
              <w:pStyle w:val="6"/>
              <w:spacing w:before="78" w:line="303" w:lineRule="auto"/>
              <w:ind w:left="113" w:right="104" w:firstLine="9"/>
            </w:pPr>
            <w:r>
              <w:rPr>
                <w:spacing w:val="9"/>
              </w:rPr>
              <w:t>（</w:t>
            </w:r>
            <w:r>
              <w:rPr>
                <w:rFonts w:ascii="Calibri" w:hAnsi="Calibri" w:eastAsia="Calibri" w:cs="Calibri"/>
                <w:spacing w:val="9"/>
              </w:rPr>
              <w:t>3</w:t>
            </w:r>
            <w:r>
              <w:rPr>
                <w:spacing w:val="9"/>
              </w:rPr>
              <w:t>）将下列内容增列为磋商文件的组成部分（以下简称：“增列内容”）适用本项目的电子竞争性磋商活动，若增列内容与磋商文件其他章节内容不一致，应</w:t>
            </w:r>
            <w:r>
              <w:rPr>
                <w:spacing w:val="7"/>
              </w:rPr>
              <w:t>以增列内容为准：</w:t>
            </w:r>
          </w:p>
          <w:p w14:paraId="50E3774E">
            <w:pPr>
              <w:pStyle w:val="6"/>
              <w:spacing w:line="303" w:lineRule="auto"/>
              <w:ind w:left="116" w:right="294" w:hanging="5"/>
            </w:pPr>
            <w:r>
              <w:rPr>
                <w:spacing w:val="10"/>
              </w:rPr>
              <w:t>①电子竞争性磋商活动的具体操作流程以福建省政</w:t>
            </w:r>
            <w:r>
              <w:rPr>
                <w:spacing w:val="9"/>
              </w:rPr>
              <w:t>府采购网上公开信息系统设</w:t>
            </w:r>
            <w:r>
              <w:rPr>
                <w:spacing w:val="4"/>
              </w:rPr>
              <w:t>定的为准。</w:t>
            </w:r>
          </w:p>
          <w:p w14:paraId="1D997A8D">
            <w:pPr>
              <w:pStyle w:val="6"/>
              <w:spacing w:line="226" w:lineRule="auto"/>
              <w:ind w:left="111"/>
            </w:pPr>
            <w:r>
              <w:rPr>
                <w:spacing w:val="10"/>
              </w:rPr>
              <w:t>②供应商应在首次响应文件递交截止时间前按照福建</w:t>
            </w:r>
            <w:r>
              <w:rPr>
                <w:spacing w:val="9"/>
              </w:rPr>
              <w:t>省政府采购网上公开信息</w:t>
            </w:r>
          </w:p>
          <w:p w14:paraId="21C4B172">
            <w:pPr>
              <w:pStyle w:val="6"/>
              <w:spacing w:before="81" w:line="303" w:lineRule="auto"/>
              <w:ind w:left="111" w:right="102" w:firstLine="5"/>
            </w:pPr>
            <w:r>
              <w:rPr>
                <w:spacing w:val="9"/>
              </w:rPr>
              <w:t>系统设定的操作流程将电子响应文件</w:t>
            </w:r>
            <w:r>
              <w:rPr>
                <w:spacing w:val="-35"/>
              </w:rPr>
              <w:t xml:space="preserve"> </w:t>
            </w:r>
            <w:r>
              <w:rPr>
                <w:rFonts w:ascii="Calibri" w:hAnsi="Calibri" w:eastAsia="Calibri" w:cs="Calibri"/>
                <w:spacing w:val="9"/>
              </w:rPr>
              <w:t xml:space="preserve">1 </w:t>
            </w:r>
            <w:r>
              <w:rPr>
                <w:spacing w:val="9"/>
              </w:rPr>
              <w:t>份上传至福建省政</w:t>
            </w:r>
            <w:r>
              <w:rPr>
                <w:spacing w:val="8"/>
              </w:rPr>
              <w:t>府采购网上公开信息系</w:t>
            </w:r>
            <w:r>
              <w:rPr>
                <w:spacing w:val="9"/>
              </w:rPr>
              <w:t>统，电子响应文件应与纸质响应文件保持一致，并以电子响应文件为准。电子响应文件的分项报价一览表、纸质响应文件的分项报价一览表、投标客户端的分项报价一览表应保持一致，并以投标客户端的分项报价一览表为准。</w:t>
            </w:r>
          </w:p>
          <w:p w14:paraId="62C84F51">
            <w:pPr>
              <w:pStyle w:val="6"/>
              <w:spacing w:line="303" w:lineRule="auto"/>
              <w:ind w:left="114" w:right="103" w:hanging="3"/>
            </w:pPr>
            <w:r>
              <w:rPr>
                <w:spacing w:val="7"/>
              </w:rPr>
              <w:t>③若出现福建省政府采购网上公开信息系统设</w:t>
            </w:r>
            <w:r>
              <w:rPr>
                <w:spacing w:val="6"/>
              </w:rPr>
              <w:t>定的意外情形（如：系统故障等</w:t>
            </w:r>
            <w:r>
              <w:rPr>
                <w:spacing w:val="-42"/>
              </w:rPr>
              <w:t>），</w:t>
            </w:r>
            <w:r>
              <w:rPr>
                <w:spacing w:val="7"/>
              </w:rPr>
              <w:t>经本项目监督管理部门同意使用纸质响应文件的，</w:t>
            </w:r>
            <w:r>
              <w:rPr>
                <w:spacing w:val="-36"/>
              </w:rPr>
              <w:t xml:space="preserve"> </w:t>
            </w:r>
            <w:r>
              <w:rPr>
                <w:spacing w:val="7"/>
              </w:rPr>
              <w:t>应以纸质响应文件为准。</w:t>
            </w:r>
          </w:p>
          <w:p w14:paraId="7A269041">
            <w:pPr>
              <w:pStyle w:val="6"/>
              <w:spacing w:before="1" w:line="303" w:lineRule="auto"/>
              <w:ind w:left="111" w:right="104"/>
            </w:pPr>
            <w:r>
              <w:rPr>
                <w:spacing w:val="9"/>
              </w:rPr>
              <w:t>④供应商根据磋商小组的要求，在磋商过程中以纸质方式签署确认并提交的澄清或说明、解决方案、图纸图表以及最后报价等资料均为补充响应文件，磋商小组</w:t>
            </w:r>
            <w:r>
              <w:rPr>
                <w:spacing w:val="10"/>
              </w:rPr>
              <w:t>将此部分内容通过扫描或拍照或数据录入或附件上传</w:t>
            </w:r>
            <w:r>
              <w:rPr>
                <w:spacing w:val="9"/>
              </w:rPr>
              <w:t>等形式提交到电子平台系</w:t>
            </w:r>
          </w:p>
          <w:p w14:paraId="63745CA5">
            <w:pPr>
              <w:pStyle w:val="6"/>
              <w:spacing w:line="303" w:lineRule="auto"/>
              <w:ind w:left="111" w:right="104" w:firstLine="5"/>
            </w:pPr>
            <w:r>
              <w:rPr>
                <w:spacing w:val="9"/>
              </w:rPr>
              <w:t>统，应保持两者内容一致，并作为补充电子响应文件进行评审。相关纸质响应文</w:t>
            </w:r>
            <w:r>
              <w:rPr>
                <w:spacing w:val="8"/>
              </w:rPr>
              <w:t>件应当存档保留，做为监督或核验时判定内容是否一致的标准。</w:t>
            </w:r>
          </w:p>
          <w:p w14:paraId="51759FCE">
            <w:pPr>
              <w:pStyle w:val="6"/>
              <w:spacing w:line="303" w:lineRule="auto"/>
              <w:ind w:left="112" w:right="294" w:hanging="1"/>
            </w:pPr>
            <w:r>
              <w:rPr>
                <w:spacing w:val="10"/>
              </w:rPr>
              <w:t>⑤供应商应按照福建省政府采购网上公开信息系统要</w:t>
            </w:r>
            <w:r>
              <w:rPr>
                <w:spacing w:val="9"/>
              </w:rPr>
              <w:t>求的评审节点编制电子响</w:t>
            </w:r>
            <w:r>
              <w:rPr>
                <w:spacing w:val="7"/>
              </w:rPr>
              <w:t>应文件，</w:t>
            </w:r>
            <w:r>
              <w:rPr>
                <w:spacing w:val="-50"/>
              </w:rPr>
              <w:t xml:space="preserve"> </w:t>
            </w:r>
            <w:r>
              <w:rPr>
                <w:spacing w:val="7"/>
              </w:rPr>
              <w:t>否则磋商小组将按照不利于供应商</w:t>
            </w:r>
            <w:r>
              <w:rPr>
                <w:spacing w:val="6"/>
              </w:rPr>
              <w:t>的内容进行认定。</w:t>
            </w:r>
          </w:p>
          <w:p w14:paraId="63B24176">
            <w:pPr>
              <w:pStyle w:val="6"/>
              <w:spacing w:line="226" w:lineRule="auto"/>
              <w:ind w:left="111"/>
            </w:pPr>
            <w:r>
              <w:rPr>
                <w:spacing w:val="8"/>
              </w:rPr>
              <w:t>⑥关于证明材料或资料：</w:t>
            </w:r>
          </w:p>
          <w:p w14:paraId="08BA5335">
            <w:pPr>
              <w:pStyle w:val="6"/>
              <w:spacing w:before="80" w:line="303" w:lineRule="auto"/>
              <w:ind w:left="111" w:right="102" w:firstLine="1"/>
            </w:pPr>
            <w:r>
              <w:rPr>
                <w:rFonts w:ascii="Calibri" w:hAnsi="Calibri" w:eastAsia="Calibri" w:cs="Calibri"/>
                <w:spacing w:val="8"/>
              </w:rPr>
              <w:t>a.</w:t>
            </w:r>
            <w:r>
              <w:rPr>
                <w:spacing w:val="8"/>
              </w:rPr>
              <w:t>磋商文件要求原件的，</w:t>
            </w:r>
            <w:r>
              <w:rPr>
                <w:spacing w:val="-55"/>
              </w:rPr>
              <w:t xml:space="preserve"> </w:t>
            </w:r>
            <w:r>
              <w:rPr>
                <w:spacing w:val="8"/>
              </w:rPr>
              <w:t>供应商在响应文件中可提供复印件（含扫描件</w:t>
            </w:r>
            <w:r>
              <w:rPr>
                <w:spacing w:val="12"/>
              </w:rPr>
              <w:t>），</w:t>
            </w:r>
            <w:r>
              <w:rPr>
                <w:spacing w:val="8"/>
              </w:rPr>
              <w:t>但同</w:t>
            </w:r>
            <w:r>
              <w:rPr>
                <w:spacing w:val="9"/>
              </w:rPr>
              <w:t>时应准备好原件备查（未能在规定时间内提供原件核查的，将按不利于供应商进</w:t>
            </w:r>
            <w:r>
              <w:rPr>
                <w:spacing w:val="8"/>
              </w:rPr>
              <w:t>行评审</w:t>
            </w:r>
            <w:r>
              <w:rPr>
                <w:spacing w:val="7"/>
              </w:rPr>
              <w:t>）</w:t>
            </w:r>
            <w:r>
              <w:rPr>
                <w:spacing w:val="-43"/>
              </w:rPr>
              <w:t xml:space="preserve"> </w:t>
            </w:r>
            <w:r>
              <w:rPr>
                <w:spacing w:val="7"/>
              </w:rPr>
              <w:t>；</w:t>
            </w:r>
            <w:r>
              <w:rPr>
                <w:spacing w:val="8"/>
              </w:rPr>
              <w:t>竞争性磋商文件要求复印件的，供应商在响应文件中提供原件、复印件（含扫描件）</w:t>
            </w:r>
            <w:r>
              <w:rPr>
                <w:spacing w:val="-47"/>
              </w:rPr>
              <w:t xml:space="preserve"> </w:t>
            </w:r>
            <w:r>
              <w:rPr>
                <w:spacing w:val="8"/>
              </w:rPr>
              <w:t>皆可；竞争性磋商文件对原件、复印件未作要求的，供应商在响应文件中提供原件、复印件（含扫描件）皆可。</w:t>
            </w:r>
          </w:p>
          <w:p w14:paraId="3FB68C1F">
            <w:pPr>
              <w:pStyle w:val="6"/>
              <w:spacing w:line="303" w:lineRule="auto"/>
              <w:ind w:left="111" w:right="104" w:firstLine="7"/>
            </w:pPr>
            <w:r>
              <w:rPr>
                <w:rFonts w:ascii="Calibri" w:hAnsi="Calibri" w:eastAsia="Calibri" w:cs="Calibri"/>
                <w:spacing w:val="9"/>
              </w:rPr>
              <w:t>b.</w:t>
            </w:r>
            <w:r>
              <w:rPr>
                <w:spacing w:val="9"/>
              </w:rPr>
              <w:t>若供应商提供注明“复印件无效”或“复印无效”的证明材料或资料，应结合上文</w:t>
            </w:r>
            <w:r>
              <w:rPr>
                <w:spacing w:val="-35"/>
              </w:rPr>
              <w:t xml:space="preserve"> </w:t>
            </w:r>
            <w:r>
              <w:rPr>
                <w:rFonts w:ascii="Calibri" w:hAnsi="Calibri" w:eastAsia="Calibri" w:cs="Calibri"/>
                <w:spacing w:val="9"/>
              </w:rPr>
              <w:t>a</w:t>
            </w:r>
            <w:r>
              <w:rPr>
                <w:rFonts w:ascii="Calibri" w:hAnsi="Calibri" w:eastAsia="Calibri" w:cs="Calibri"/>
                <w:spacing w:val="17"/>
                <w:w w:val="101"/>
              </w:rPr>
              <w:t xml:space="preserve"> </w:t>
            </w:r>
            <w:r>
              <w:rPr>
                <w:spacing w:val="9"/>
              </w:rPr>
              <w:t>条款进行判定，若竞争性磋商文件未要求供应商提供原</w:t>
            </w:r>
            <w:r>
              <w:rPr>
                <w:spacing w:val="8"/>
              </w:rPr>
              <w:t>件，供应商提供原件、复印件（含扫描件）均视为满足竞争性磋商文件要求。</w:t>
            </w:r>
          </w:p>
          <w:p w14:paraId="664778E7">
            <w:pPr>
              <w:pStyle w:val="6"/>
              <w:spacing w:before="1" w:line="226" w:lineRule="auto"/>
              <w:ind w:left="111"/>
            </w:pPr>
            <w:r>
              <w:rPr>
                <w:spacing w:val="8"/>
              </w:rPr>
              <w:t>⑦关于“全称”、“供应商代表签字”及“加盖单位公章”：</w:t>
            </w:r>
          </w:p>
          <w:p w14:paraId="7BB48FB5">
            <w:pPr>
              <w:pStyle w:val="6"/>
              <w:spacing w:before="79" w:line="303" w:lineRule="auto"/>
              <w:ind w:left="111" w:right="145" w:firstLine="1"/>
            </w:pPr>
            <w:r>
              <w:rPr>
                <w:rFonts w:ascii="Calibri" w:hAnsi="Calibri" w:eastAsia="Calibri" w:cs="Calibri"/>
                <w:spacing w:val="9"/>
              </w:rPr>
              <w:t>a.</w:t>
            </w:r>
            <w:r>
              <w:rPr>
                <w:spacing w:val="9"/>
              </w:rPr>
              <w:t>在电子响应文件中，涉及“全称”和“供应商代表签字”的内容可使用打字录</w:t>
            </w:r>
            <w:r>
              <w:rPr>
                <w:spacing w:val="3"/>
              </w:rPr>
              <w:t>入方式完成。</w:t>
            </w:r>
          </w:p>
          <w:p w14:paraId="50B617CA">
            <w:pPr>
              <w:pStyle w:val="6"/>
              <w:spacing w:before="1" w:line="227" w:lineRule="auto"/>
              <w:ind w:left="119"/>
            </w:pPr>
            <w:r>
              <w:rPr>
                <w:rFonts w:ascii="Calibri" w:hAnsi="Calibri" w:eastAsia="Calibri" w:cs="Calibri"/>
                <w:spacing w:val="6"/>
              </w:rPr>
              <w:t>b.</w:t>
            </w:r>
            <w:r>
              <w:rPr>
                <w:spacing w:val="6"/>
              </w:rPr>
              <w:t>在电子响应文件中，涉及“加盖单位公章”的内容应使用供应商的</w:t>
            </w:r>
            <w:r>
              <w:rPr>
                <w:spacing w:val="-22"/>
              </w:rPr>
              <w:t xml:space="preserve"> </w:t>
            </w:r>
            <w:r>
              <w:rPr>
                <w:rFonts w:ascii="Calibri" w:hAnsi="Calibri" w:eastAsia="Calibri" w:cs="Calibri"/>
              </w:rPr>
              <w:t>CA</w:t>
            </w:r>
            <w:r>
              <w:rPr>
                <w:rFonts w:ascii="Calibri" w:hAnsi="Calibri" w:eastAsia="Calibri" w:cs="Calibri"/>
                <w:spacing w:val="17"/>
                <w:w w:val="101"/>
              </w:rPr>
              <w:t xml:space="preserve"> </w:t>
            </w:r>
            <w:r>
              <w:rPr>
                <w:spacing w:val="6"/>
              </w:rPr>
              <w:t>证书完成</w:t>
            </w:r>
          </w:p>
        </w:tc>
      </w:tr>
    </w:tbl>
    <w:p w14:paraId="3ECE6A48">
      <w:pPr>
        <w:pStyle w:val="2"/>
      </w:pPr>
    </w:p>
    <w:p w14:paraId="0C50B7CB">
      <w:pPr>
        <w:sectPr>
          <w:footerReference r:id="rId13" w:type="default"/>
          <w:pgSz w:w="11907" w:h="16839"/>
          <w:pgMar w:top="1431" w:right="1785" w:bottom="1377" w:left="1689" w:header="0" w:footer="1214" w:gutter="0"/>
          <w:cols w:space="720" w:num="1"/>
        </w:sectPr>
      </w:pPr>
    </w:p>
    <w:p w14:paraId="5C3E2799">
      <w:pPr>
        <w:spacing w:line="90" w:lineRule="auto"/>
        <w:rPr>
          <w:rFonts w:ascii="Arial"/>
          <w:sz w:val="2"/>
        </w:rPr>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7201"/>
      </w:tblGrid>
      <w:tr w14:paraId="65A58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4" w:hRule="atLeast"/>
        </w:trPr>
        <w:tc>
          <w:tcPr>
            <w:tcW w:w="1102" w:type="dxa"/>
            <w:vAlign w:val="top"/>
          </w:tcPr>
          <w:p w14:paraId="6B520EE2">
            <w:pPr>
              <w:rPr>
                <w:rFonts w:ascii="Arial"/>
                <w:sz w:val="21"/>
              </w:rPr>
            </w:pPr>
          </w:p>
        </w:tc>
        <w:tc>
          <w:tcPr>
            <w:tcW w:w="7201" w:type="dxa"/>
            <w:vAlign w:val="top"/>
          </w:tcPr>
          <w:p w14:paraId="24BF4BD2">
            <w:pPr>
              <w:pStyle w:val="6"/>
              <w:spacing w:before="49" w:line="228" w:lineRule="auto"/>
              <w:ind w:left="112"/>
            </w:pPr>
            <w:r>
              <w:rPr>
                <w:spacing w:val="7"/>
              </w:rPr>
              <w:t>加盖电子印章，</w:t>
            </w:r>
            <w:r>
              <w:rPr>
                <w:spacing w:val="-44"/>
              </w:rPr>
              <w:t xml:space="preserve"> </w:t>
            </w:r>
            <w:r>
              <w:rPr>
                <w:spacing w:val="7"/>
              </w:rPr>
              <w:t>否则该响应文件无效，相应供应商的谈判将被否决。</w:t>
            </w:r>
          </w:p>
          <w:p w14:paraId="6548CCCB">
            <w:pPr>
              <w:pStyle w:val="6"/>
              <w:spacing w:before="77" w:line="303" w:lineRule="auto"/>
              <w:ind w:left="113" w:right="152"/>
            </w:pPr>
            <w:r>
              <w:rPr>
                <w:rFonts w:ascii="Calibri" w:hAnsi="Calibri" w:eastAsia="Calibri" w:cs="Calibri"/>
                <w:spacing w:val="7"/>
              </w:rPr>
              <w:t>c.</w:t>
            </w:r>
            <w:r>
              <w:rPr>
                <w:spacing w:val="7"/>
              </w:rPr>
              <w:t>在电子响应文件中，</w:t>
            </w:r>
            <w:r>
              <w:rPr>
                <w:spacing w:val="-45"/>
              </w:rPr>
              <w:t xml:space="preserve"> </w:t>
            </w:r>
            <w:r>
              <w:rPr>
                <w:spacing w:val="7"/>
              </w:rPr>
              <w:t>若供应商按照本增列内容第⑦点第</w:t>
            </w:r>
            <w:r>
              <w:rPr>
                <w:spacing w:val="-29"/>
              </w:rPr>
              <w:t xml:space="preserve"> </w:t>
            </w:r>
            <w:r>
              <w:rPr>
                <w:rFonts w:ascii="Calibri" w:hAnsi="Calibri" w:eastAsia="Calibri" w:cs="Calibri"/>
                <w:spacing w:val="7"/>
              </w:rPr>
              <w:t>b</w:t>
            </w:r>
            <w:r>
              <w:rPr>
                <w:rFonts w:ascii="Calibri" w:hAnsi="Calibri" w:eastAsia="Calibri" w:cs="Calibri"/>
                <w:spacing w:val="19"/>
                <w:w w:val="101"/>
              </w:rPr>
              <w:t xml:space="preserve"> </w:t>
            </w:r>
            <w:r>
              <w:rPr>
                <w:spacing w:val="7"/>
              </w:rPr>
              <w:t>项规定加盖其单位电子印章，</w:t>
            </w:r>
            <w:r>
              <w:rPr>
                <w:spacing w:val="-39"/>
              </w:rPr>
              <w:t xml:space="preserve"> </w:t>
            </w:r>
            <w:r>
              <w:rPr>
                <w:spacing w:val="7"/>
              </w:rPr>
              <w:t>则出现无全称、供应商代表未签字等情形，不视为该响应文件无效。</w:t>
            </w:r>
          </w:p>
          <w:p w14:paraId="6075C5EF">
            <w:pPr>
              <w:pStyle w:val="6"/>
              <w:spacing w:line="303" w:lineRule="auto"/>
              <w:ind w:left="112" w:right="9" w:hanging="1"/>
            </w:pPr>
            <w:r>
              <w:rPr>
                <w:spacing w:val="12"/>
              </w:rPr>
              <w:t>⑧磋商文件接受联合体方式且供应商为联合体的，供应商应以“联合体牵头方”</w:t>
            </w:r>
            <w:r>
              <w:rPr>
                <w:spacing w:val="9"/>
              </w:rPr>
              <w:t>完成电子响应的有关操作（包括但不限于：竞争性磋商文件的获取、提交磋商保</w:t>
            </w:r>
            <w:r>
              <w:rPr>
                <w:spacing w:val="7"/>
              </w:rPr>
              <w:t>证金、编制电子响应文件等）。</w:t>
            </w:r>
          </w:p>
          <w:p w14:paraId="4DC48619">
            <w:pPr>
              <w:pStyle w:val="6"/>
              <w:spacing w:line="303" w:lineRule="auto"/>
              <w:ind w:left="116" w:right="102" w:hanging="5"/>
            </w:pPr>
            <w:r>
              <w:rPr>
                <w:spacing w:val="9"/>
              </w:rPr>
              <w:t>⑨参加磋商活动的供应商代表务必携带供应商的</w:t>
            </w:r>
            <w:r>
              <w:rPr>
                <w:spacing w:val="-23"/>
              </w:rPr>
              <w:t xml:space="preserve"> </w:t>
            </w:r>
            <w:r>
              <w:rPr>
                <w:rFonts w:ascii="Calibri" w:hAnsi="Calibri" w:eastAsia="Calibri" w:cs="Calibri"/>
              </w:rPr>
              <w:t>CA</w:t>
            </w:r>
            <w:r>
              <w:rPr>
                <w:rFonts w:ascii="Calibri" w:hAnsi="Calibri" w:eastAsia="Calibri" w:cs="Calibri"/>
                <w:spacing w:val="17"/>
                <w:w w:val="102"/>
              </w:rPr>
              <w:t xml:space="preserve"> </w:t>
            </w:r>
            <w:r>
              <w:rPr>
                <w:spacing w:val="9"/>
              </w:rPr>
              <w:t>证书。供应商的</w:t>
            </w:r>
            <w:r>
              <w:rPr>
                <w:rFonts w:ascii="Calibri" w:hAnsi="Calibri" w:eastAsia="Calibri" w:cs="Calibri"/>
              </w:rPr>
              <w:t>CA</w:t>
            </w:r>
            <w:r>
              <w:rPr>
                <w:rFonts w:ascii="Calibri" w:hAnsi="Calibri" w:eastAsia="Calibri" w:cs="Calibri"/>
                <w:spacing w:val="15"/>
              </w:rPr>
              <w:t xml:space="preserve"> </w:t>
            </w:r>
            <w:r>
              <w:rPr>
                <w:spacing w:val="9"/>
              </w:rPr>
              <w:t>证书应能正常、有效使用，否则产生不利后果由供应商承担责任。</w:t>
            </w:r>
          </w:p>
          <w:p w14:paraId="2C48FCE7">
            <w:pPr>
              <w:pStyle w:val="6"/>
              <w:spacing w:line="303" w:lineRule="auto"/>
              <w:ind w:left="111" w:right="104" w:hanging="1"/>
            </w:pPr>
            <w:r>
              <w:rPr>
                <w:spacing w:val="9"/>
              </w:rPr>
              <w:t>⑩参加磋商活动的供应商代表应当在规定的磋商地点等待，并根据磋商小组的要求和安排配合相应磋商工作直至结束。提交最后报价程序结束前，如果在场的合格供应商委派的“供应商代表”不是其响应文件中约定的供应商（为法人或其他组织的）的单位负责人或由其授权的委托代理人或者供应商代表无故中途退场或</w:t>
            </w:r>
            <w:r>
              <w:rPr>
                <w:spacing w:val="10"/>
              </w:rPr>
              <w:t>者自身通讯中断无法联系或者其他原因离场等造成</w:t>
            </w:r>
            <w:r>
              <w:rPr>
                <w:spacing w:val="9"/>
              </w:rPr>
              <w:t>不能按照磋商小组要求参加</w:t>
            </w:r>
          </w:p>
          <w:p w14:paraId="31388C58">
            <w:pPr>
              <w:pStyle w:val="6"/>
              <w:spacing w:line="303" w:lineRule="auto"/>
              <w:ind w:left="113" w:right="102" w:hanging="2"/>
            </w:pPr>
            <w:r>
              <w:rPr>
                <w:spacing w:val="9"/>
              </w:rPr>
              <w:t>磋商的，均视同为该供应商自动放弃相应权利并完全认可磋商小组在磋商活动中公布的各项数据、意见和结论，且该供应商将被退出本项目磋商，其提交的响应文件和报价将被否决。供应商的上述行为后果由供应商自行承担且不影响磋商小组依法开展后续相应电子竞争性磋商活动</w:t>
            </w:r>
          </w:p>
          <w:p w14:paraId="608E249B">
            <w:pPr>
              <w:pStyle w:val="6"/>
              <w:spacing w:before="1" w:line="228" w:lineRule="auto"/>
              <w:ind w:left="112"/>
            </w:pPr>
            <w:r>
              <w:rPr>
                <w:spacing w:val="9"/>
              </w:rPr>
              <w:t>⑾关于首次响应文件递交截止时间过后</w:t>
            </w:r>
          </w:p>
          <w:p w14:paraId="748AB9C4">
            <w:pPr>
              <w:pStyle w:val="6"/>
              <w:spacing w:before="77" w:line="303" w:lineRule="auto"/>
              <w:ind w:left="112" w:right="145" w:firstLine="1"/>
            </w:pPr>
            <w:r>
              <w:rPr>
                <w:rFonts w:ascii="Calibri" w:hAnsi="Calibri" w:eastAsia="Calibri" w:cs="Calibri"/>
                <w:spacing w:val="8"/>
              </w:rPr>
              <w:t>a.</w:t>
            </w:r>
            <w:r>
              <w:rPr>
                <w:spacing w:val="8"/>
              </w:rPr>
              <w:t>有下列情形之一的，供应商的响应无效，</w:t>
            </w:r>
            <w:r>
              <w:rPr>
                <w:spacing w:val="-47"/>
              </w:rPr>
              <w:t xml:space="preserve"> </w:t>
            </w:r>
            <w:r>
              <w:rPr>
                <w:spacing w:val="8"/>
              </w:rPr>
              <w:t>其保证金不予退还或通过保函进行索</w:t>
            </w:r>
            <w:r>
              <w:rPr>
                <w:spacing w:val="-10"/>
              </w:rPr>
              <w:t>赔：</w:t>
            </w:r>
          </w:p>
          <w:p w14:paraId="7BDC8A49">
            <w:pPr>
              <w:pStyle w:val="6"/>
              <w:spacing w:line="227" w:lineRule="auto"/>
              <w:ind w:left="113"/>
            </w:pPr>
            <w:r>
              <w:rPr>
                <w:rFonts w:ascii="Calibri" w:hAnsi="Calibri" w:eastAsia="Calibri" w:cs="Calibri"/>
                <w:spacing w:val="8"/>
              </w:rPr>
              <w:t>a1</w:t>
            </w:r>
            <w:r>
              <w:rPr>
                <w:rFonts w:ascii="Calibri" w:hAnsi="Calibri" w:eastAsia="Calibri" w:cs="Calibri"/>
                <w:spacing w:val="22"/>
                <w:w w:val="101"/>
              </w:rPr>
              <w:t xml:space="preserve"> </w:t>
            </w:r>
            <w:r>
              <w:rPr>
                <w:spacing w:val="8"/>
              </w:rPr>
              <w:t>不同供应商的电子响应文件具有相同内部识别码；</w:t>
            </w:r>
          </w:p>
          <w:p w14:paraId="04ED67A6">
            <w:pPr>
              <w:pStyle w:val="6"/>
              <w:spacing w:before="78" w:line="228" w:lineRule="auto"/>
              <w:ind w:left="113"/>
            </w:pPr>
            <w:r>
              <w:rPr>
                <w:rFonts w:ascii="Calibri" w:hAnsi="Calibri" w:eastAsia="Calibri" w:cs="Calibri"/>
                <w:spacing w:val="7"/>
              </w:rPr>
              <w:t>a2</w:t>
            </w:r>
            <w:r>
              <w:rPr>
                <w:rFonts w:ascii="Calibri" w:hAnsi="Calibri" w:eastAsia="Calibri" w:cs="Calibri"/>
                <w:spacing w:val="31"/>
              </w:rPr>
              <w:t xml:space="preserve"> </w:t>
            </w:r>
            <w:r>
              <w:rPr>
                <w:spacing w:val="7"/>
              </w:rPr>
              <w:t>不同供应商的磋商保证金从同一单位或个人的账户转出；</w:t>
            </w:r>
          </w:p>
          <w:p w14:paraId="55FEC518">
            <w:pPr>
              <w:pStyle w:val="6"/>
              <w:spacing w:before="77" w:line="228" w:lineRule="auto"/>
              <w:ind w:left="113"/>
            </w:pPr>
            <w:r>
              <w:rPr>
                <w:rFonts w:ascii="Calibri" w:hAnsi="Calibri" w:eastAsia="Calibri" w:cs="Calibri"/>
                <w:spacing w:val="8"/>
              </w:rPr>
              <w:t>a3</w:t>
            </w:r>
            <w:r>
              <w:rPr>
                <w:rFonts w:ascii="Calibri" w:hAnsi="Calibri" w:eastAsia="Calibri" w:cs="Calibri"/>
                <w:spacing w:val="16"/>
              </w:rPr>
              <w:t xml:space="preserve"> </w:t>
            </w:r>
            <w:r>
              <w:rPr>
                <w:spacing w:val="8"/>
              </w:rPr>
              <w:t>供应商的磋商保证金同一合同项下有其他供应商提交的磋商保证金。</w:t>
            </w:r>
          </w:p>
          <w:p w14:paraId="1C1B8F38">
            <w:pPr>
              <w:pStyle w:val="6"/>
              <w:spacing w:before="78" w:line="221" w:lineRule="auto"/>
              <w:ind w:left="117"/>
            </w:pPr>
            <w:r>
              <w:rPr>
                <w:rFonts w:ascii="Calibri" w:hAnsi="Calibri" w:eastAsia="Calibri" w:cs="Calibri"/>
                <w:spacing w:val="-1"/>
              </w:rPr>
              <w:t>(12)</w:t>
            </w:r>
            <w:r>
              <w:rPr>
                <w:spacing w:val="-1"/>
              </w:rPr>
              <w:t>其他：</w:t>
            </w:r>
          </w:p>
          <w:p w14:paraId="04B6782D">
            <w:pPr>
              <w:pStyle w:val="6"/>
              <w:spacing w:before="83" w:line="301" w:lineRule="auto"/>
              <w:ind w:left="114" w:right="155" w:firstLine="2"/>
            </w:pPr>
            <w:r>
              <w:rPr>
                <w:rFonts w:ascii="Calibri" w:hAnsi="Calibri" w:eastAsia="Calibri" w:cs="Calibri"/>
                <w:spacing w:val="8"/>
              </w:rPr>
              <w:t>(12)-1</w:t>
            </w:r>
            <w:r>
              <w:rPr>
                <w:rFonts w:ascii="Calibri" w:hAnsi="Calibri" w:eastAsia="Calibri" w:cs="Calibri"/>
                <w:spacing w:val="38"/>
                <w:w w:val="101"/>
              </w:rPr>
              <w:t xml:space="preserve"> </w:t>
            </w:r>
            <w:r>
              <w:rPr>
                <w:spacing w:val="8"/>
              </w:rPr>
              <w:t>电子响应文件的投标报价、投标客户端填写的投标报价应保</w:t>
            </w:r>
            <w:r>
              <w:rPr>
                <w:spacing w:val="7"/>
              </w:rPr>
              <w:t>持一致，并以投标客户端填写的投标报价为准。</w:t>
            </w:r>
          </w:p>
          <w:p w14:paraId="17B14B63">
            <w:pPr>
              <w:pStyle w:val="6"/>
              <w:spacing w:before="6" w:line="228" w:lineRule="auto"/>
              <w:ind w:left="122"/>
            </w:pPr>
            <w:r>
              <w:rPr>
                <w:spacing w:val="8"/>
              </w:rPr>
              <w:t>（与电子竞争性磋商活动有关的其他规定或补充内容可在此处填写）。</w:t>
            </w:r>
          </w:p>
        </w:tc>
      </w:tr>
    </w:tbl>
    <w:p w14:paraId="35A22DDF">
      <w:pPr>
        <w:spacing w:before="172" w:line="219" w:lineRule="auto"/>
        <w:ind w:left="2709"/>
        <w:outlineLvl w:val="2"/>
        <w:rPr>
          <w:rFonts w:ascii="宋体" w:hAnsi="宋体" w:eastAsia="宋体" w:cs="宋体"/>
          <w:sz w:val="28"/>
          <w:szCs w:val="28"/>
        </w:rPr>
      </w:pPr>
      <w:r>
        <w:rPr>
          <w:rFonts w:ascii="宋体" w:hAnsi="宋体" w:eastAsia="宋体" w:cs="宋体"/>
          <w:b/>
          <w:bCs/>
          <w:spacing w:val="-3"/>
          <w:sz w:val="28"/>
          <w:szCs w:val="28"/>
        </w:rPr>
        <w:t>专项附件：</w:t>
      </w:r>
      <w:r>
        <w:rPr>
          <w:rFonts w:ascii="宋体" w:hAnsi="宋体" w:eastAsia="宋体" w:cs="宋体"/>
          <w:spacing w:val="-3"/>
          <w:sz w:val="28"/>
          <w:szCs w:val="28"/>
        </w:rPr>
        <w:t xml:space="preserve"> </w:t>
      </w:r>
      <w:r>
        <w:rPr>
          <w:rFonts w:ascii="宋体" w:hAnsi="宋体" w:eastAsia="宋体" w:cs="宋体"/>
          <w:b/>
          <w:bCs/>
          <w:spacing w:val="-3"/>
          <w:sz w:val="28"/>
          <w:szCs w:val="28"/>
        </w:rPr>
        <w:t>评审的标准和方法</w:t>
      </w:r>
    </w:p>
    <w:p w14:paraId="42AABC82">
      <w:pPr>
        <w:spacing w:before="291" w:line="221" w:lineRule="auto"/>
        <w:ind w:left="3769"/>
        <w:outlineLvl w:val="2"/>
        <w:rPr>
          <w:rFonts w:ascii="宋体" w:hAnsi="宋体" w:eastAsia="宋体" w:cs="宋体"/>
          <w:sz w:val="28"/>
          <w:szCs w:val="28"/>
        </w:rPr>
      </w:pPr>
      <w:r>
        <w:rPr>
          <w:rFonts w:ascii="宋体" w:hAnsi="宋体" w:eastAsia="宋体" w:cs="宋体"/>
          <w:b/>
          <w:bCs/>
          <w:spacing w:val="-6"/>
          <w:sz w:val="28"/>
          <w:szCs w:val="28"/>
        </w:rPr>
        <w:t>一、磋商小组</w:t>
      </w:r>
    </w:p>
    <w:p w14:paraId="723402FA">
      <w:pPr>
        <w:spacing w:before="171" w:line="228" w:lineRule="auto"/>
        <w:ind w:left="607"/>
        <w:rPr>
          <w:rFonts w:ascii="宋体" w:hAnsi="宋体" w:eastAsia="宋体" w:cs="宋体"/>
          <w:sz w:val="19"/>
          <w:szCs w:val="19"/>
        </w:rPr>
      </w:pPr>
      <w:r>
        <w:rPr>
          <w:rFonts w:ascii="Calibri" w:hAnsi="Calibri" w:eastAsia="Calibri" w:cs="Calibri"/>
          <w:spacing w:val="6"/>
          <w:sz w:val="19"/>
          <w:szCs w:val="19"/>
        </w:rPr>
        <w:t>1.1</w:t>
      </w:r>
      <w:r>
        <w:rPr>
          <w:rFonts w:ascii="Calibri" w:hAnsi="Calibri" w:eastAsia="Calibri" w:cs="Calibri"/>
          <w:spacing w:val="30"/>
          <w:w w:val="102"/>
          <w:sz w:val="19"/>
          <w:szCs w:val="19"/>
        </w:rPr>
        <w:t xml:space="preserve"> </w:t>
      </w:r>
      <w:r>
        <w:rPr>
          <w:rFonts w:ascii="宋体" w:hAnsi="宋体" w:eastAsia="宋体" w:cs="宋体"/>
          <w:spacing w:val="6"/>
          <w:sz w:val="19"/>
          <w:szCs w:val="19"/>
        </w:rPr>
        <w:t>采购人根据项目的特点依法组建磋商小组。</w:t>
      </w:r>
    </w:p>
    <w:p w14:paraId="23BC78A3">
      <w:pPr>
        <w:spacing w:before="77" w:line="229" w:lineRule="auto"/>
        <w:ind w:left="607"/>
        <w:rPr>
          <w:rFonts w:ascii="宋体" w:hAnsi="宋体" w:eastAsia="宋体" w:cs="宋体"/>
          <w:sz w:val="19"/>
          <w:szCs w:val="19"/>
        </w:rPr>
      </w:pPr>
      <w:r>
        <w:rPr>
          <w:rFonts w:ascii="Calibri" w:hAnsi="Calibri" w:eastAsia="Calibri" w:cs="Calibri"/>
          <w:spacing w:val="3"/>
          <w:sz w:val="19"/>
          <w:szCs w:val="19"/>
        </w:rPr>
        <w:t>1.2</w:t>
      </w:r>
      <w:r>
        <w:rPr>
          <w:rFonts w:ascii="Calibri" w:hAnsi="Calibri" w:eastAsia="Calibri" w:cs="Calibri"/>
          <w:spacing w:val="19"/>
          <w:sz w:val="19"/>
          <w:szCs w:val="19"/>
        </w:rPr>
        <w:t xml:space="preserve"> </w:t>
      </w:r>
      <w:r>
        <w:rPr>
          <w:rFonts w:ascii="宋体" w:hAnsi="宋体" w:eastAsia="宋体" w:cs="宋体"/>
          <w:spacing w:val="3"/>
          <w:sz w:val="19"/>
          <w:szCs w:val="19"/>
        </w:rPr>
        <w:t>磋商小组</w:t>
      </w:r>
    </w:p>
    <w:p w14:paraId="5F665773">
      <w:pPr>
        <w:spacing w:before="76" w:line="303" w:lineRule="auto"/>
        <w:ind w:left="142"/>
        <w:rPr>
          <w:rFonts w:ascii="宋体" w:hAnsi="宋体" w:eastAsia="宋体" w:cs="宋体"/>
          <w:sz w:val="19"/>
          <w:szCs w:val="19"/>
        </w:rPr>
      </w:pPr>
      <w:r>
        <w:rPr>
          <w:rFonts w:ascii="宋体" w:hAnsi="宋体" w:eastAsia="宋体" w:cs="宋体"/>
          <w:spacing w:val="6"/>
          <w:sz w:val="19"/>
          <w:szCs w:val="19"/>
        </w:rPr>
        <w:t>由采购人代表和评审专家两部分共</w:t>
      </w:r>
      <w:r>
        <w:rPr>
          <w:rFonts w:ascii="宋体" w:hAnsi="宋体" w:eastAsia="宋体" w:cs="宋体"/>
          <w:spacing w:val="-17"/>
          <w:sz w:val="19"/>
          <w:szCs w:val="19"/>
        </w:rPr>
        <w:t xml:space="preserve"> </w:t>
      </w:r>
      <w:r>
        <w:rPr>
          <w:rFonts w:ascii="Calibri" w:hAnsi="Calibri" w:eastAsia="Calibri" w:cs="Calibri"/>
          <w:spacing w:val="6"/>
          <w:sz w:val="19"/>
          <w:szCs w:val="19"/>
        </w:rPr>
        <w:t>3</w:t>
      </w:r>
      <w:r>
        <w:rPr>
          <w:rFonts w:ascii="Calibri" w:hAnsi="Calibri" w:eastAsia="Calibri" w:cs="Calibri"/>
          <w:spacing w:val="16"/>
          <w:w w:val="101"/>
          <w:sz w:val="19"/>
          <w:szCs w:val="19"/>
        </w:rPr>
        <w:t xml:space="preserve"> </w:t>
      </w:r>
      <w:r>
        <w:rPr>
          <w:rFonts w:ascii="宋体" w:hAnsi="宋体" w:eastAsia="宋体" w:cs="宋体"/>
          <w:spacing w:val="6"/>
          <w:sz w:val="19"/>
          <w:szCs w:val="19"/>
        </w:rPr>
        <w:t>人组成，</w:t>
      </w:r>
      <w:r>
        <w:rPr>
          <w:rFonts w:ascii="宋体" w:hAnsi="宋体" w:eastAsia="宋体" w:cs="宋体"/>
          <w:spacing w:val="-54"/>
          <w:sz w:val="19"/>
          <w:szCs w:val="19"/>
        </w:rPr>
        <w:t xml:space="preserve"> </w:t>
      </w:r>
      <w:r>
        <w:rPr>
          <w:rFonts w:ascii="宋体" w:hAnsi="宋体" w:eastAsia="宋体" w:cs="宋体"/>
          <w:spacing w:val="6"/>
          <w:sz w:val="19"/>
          <w:szCs w:val="19"/>
        </w:rPr>
        <w:t>其中由福建省政府采购评审专家库产生的评审专家</w:t>
      </w:r>
      <w:r>
        <w:rPr>
          <w:rFonts w:ascii="宋体" w:hAnsi="宋体" w:eastAsia="宋体" w:cs="宋体"/>
          <w:spacing w:val="-31"/>
          <w:sz w:val="19"/>
          <w:szCs w:val="19"/>
        </w:rPr>
        <w:t xml:space="preserve"> </w:t>
      </w:r>
      <w:r>
        <w:rPr>
          <w:rFonts w:ascii="Calibri" w:hAnsi="Calibri" w:eastAsia="Calibri" w:cs="Calibri"/>
          <w:spacing w:val="6"/>
          <w:sz w:val="19"/>
          <w:szCs w:val="19"/>
        </w:rPr>
        <w:t>2</w:t>
      </w:r>
      <w:r>
        <w:rPr>
          <w:rFonts w:ascii="Calibri" w:hAnsi="Calibri" w:eastAsia="Calibri" w:cs="Calibri"/>
          <w:spacing w:val="19"/>
          <w:sz w:val="19"/>
          <w:szCs w:val="19"/>
        </w:rPr>
        <w:t xml:space="preserve"> </w:t>
      </w:r>
      <w:r>
        <w:rPr>
          <w:rFonts w:ascii="宋体" w:hAnsi="宋体" w:eastAsia="宋体" w:cs="宋体"/>
          <w:spacing w:val="6"/>
          <w:sz w:val="19"/>
          <w:szCs w:val="19"/>
        </w:rPr>
        <w:t>人，</w:t>
      </w:r>
      <w:r>
        <w:rPr>
          <w:rFonts w:ascii="宋体" w:hAnsi="宋体" w:eastAsia="宋体" w:cs="宋体"/>
          <w:spacing w:val="3"/>
          <w:sz w:val="19"/>
          <w:szCs w:val="19"/>
        </w:rPr>
        <w:t>由采购人派出的采购人代表</w:t>
      </w:r>
      <w:r>
        <w:rPr>
          <w:rFonts w:ascii="宋体" w:hAnsi="宋体" w:eastAsia="宋体" w:cs="宋体"/>
          <w:spacing w:val="-26"/>
          <w:sz w:val="19"/>
          <w:szCs w:val="19"/>
        </w:rPr>
        <w:t xml:space="preserve"> </w:t>
      </w:r>
      <w:r>
        <w:rPr>
          <w:rFonts w:ascii="Calibri" w:hAnsi="Calibri" w:eastAsia="Calibri" w:cs="Calibri"/>
          <w:spacing w:val="3"/>
          <w:sz w:val="19"/>
          <w:szCs w:val="19"/>
        </w:rPr>
        <w:t>1</w:t>
      </w:r>
      <w:r>
        <w:rPr>
          <w:rFonts w:ascii="Calibri" w:hAnsi="Calibri" w:eastAsia="Calibri" w:cs="Calibri"/>
          <w:spacing w:val="17"/>
          <w:w w:val="101"/>
          <w:sz w:val="19"/>
          <w:szCs w:val="19"/>
        </w:rPr>
        <w:t xml:space="preserve"> </w:t>
      </w:r>
      <w:r>
        <w:rPr>
          <w:rFonts w:ascii="宋体" w:hAnsi="宋体" w:eastAsia="宋体" w:cs="宋体"/>
          <w:spacing w:val="3"/>
          <w:sz w:val="19"/>
          <w:szCs w:val="19"/>
        </w:rPr>
        <w:t>人。技术复杂、专业性强的</w:t>
      </w:r>
      <w:r>
        <w:rPr>
          <w:rFonts w:ascii="宋体" w:hAnsi="宋体" w:eastAsia="宋体" w:cs="宋体"/>
          <w:spacing w:val="2"/>
          <w:sz w:val="19"/>
          <w:szCs w:val="19"/>
        </w:rPr>
        <w:t>采购项目，评审专家中应当包含</w:t>
      </w:r>
      <w:r>
        <w:rPr>
          <w:rFonts w:ascii="宋体" w:hAnsi="宋体" w:eastAsia="宋体" w:cs="宋体"/>
          <w:spacing w:val="-28"/>
          <w:sz w:val="19"/>
          <w:szCs w:val="19"/>
        </w:rPr>
        <w:t xml:space="preserve"> </w:t>
      </w:r>
      <w:r>
        <w:rPr>
          <w:rFonts w:ascii="Calibri" w:hAnsi="Calibri" w:eastAsia="Calibri" w:cs="Calibri"/>
          <w:spacing w:val="2"/>
          <w:sz w:val="19"/>
          <w:szCs w:val="19"/>
        </w:rPr>
        <w:t>1</w:t>
      </w:r>
      <w:r>
        <w:rPr>
          <w:rFonts w:ascii="Calibri" w:hAnsi="Calibri" w:eastAsia="Calibri" w:cs="Calibri"/>
          <w:spacing w:val="17"/>
          <w:w w:val="101"/>
          <w:sz w:val="19"/>
          <w:szCs w:val="19"/>
        </w:rPr>
        <w:t xml:space="preserve"> </w:t>
      </w:r>
      <w:r>
        <w:rPr>
          <w:rFonts w:ascii="宋体" w:hAnsi="宋体" w:eastAsia="宋体" w:cs="宋体"/>
          <w:spacing w:val="2"/>
          <w:sz w:val="19"/>
          <w:szCs w:val="19"/>
        </w:rPr>
        <w:t>名法律专家。</w:t>
      </w:r>
    </w:p>
    <w:p w14:paraId="3B4A0C47">
      <w:pPr>
        <w:spacing w:line="227" w:lineRule="auto"/>
        <w:ind w:left="607"/>
        <w:rPr>
          <w:rFonts w:ascii="宋体" w:hAnsi="宋体" w:eastAsia="宋体" w:cs="宋体"/>
          <w:sz w:val="19"/>
          <w:szCs w:val="19"/>
        </w:rPr>
      </w:pPr>
      <w:r>
        <w:rPr>
          <w:rFonts w:ascii="Calibri" w:hAnsi="Calibri" w:eastAsia="Calibri" w:cs="Calibri"/>
          <w:spacing w:val="8"/>
          <w:sz w:val="19"/>
          <w:szCs w:val="19"/>
        </w:rPr>
        <w:t>1.3</w:t>
      </w:r>
      <w:r>
        <w:rPr>
          <w:rFonts w:ascii="Calibri" w:hAnsi="Calibri" w:eastAsia="Calibri" w:cs="Calibri"/>
          <w:spacing w:val="14"/>
          <w:w w:val="101"/>
          <w:sz w:val="19"/>
          <w:szCs w:val="19"/>
        </w:rPr>
        <w:t xml:space="preserve"> </w:t>
      </w:r>
      <w:r>
        <w:rPr>
          <w:rFonts w:ascii="宋体" w:hAnsi="宋体" w:eastAsia="宋体" w:cs="宋体"/>
          <w:spacing w:val="8"/>
          <w:sz w:val="19"/>
          <w:szCs w:val="19"/>
        </w:rPr>
        <w:t>磋商小组负责具体磋商和评审事务，并按照下列原则依法独立履</w:t>
      </w:r>
      <w:r>
        <w:rPr>
          <w:rFonts w:ascii="宋体" w:hAnsi="宋体" w:eastAsia="宋体" w:cs="宋体"/>
          <w:spacing w:val="7"/>
          <w:sz w:val="19"/>
          <w:szCs w:val="19"/>
        </w:rPr>
        <w:t>行有关职责：</w:t>
      </w:r>
    </w:p>
    <w:p w14:paraId="1063E49E">
      <w:pPr>
        <w:spacing w:before="78" w:line="303" w:lineRule="auto"/>
        <w:ind w:left="118" w:right="1" w:firstLine="968"/>
        <w:rPr>
          <w:rFonts w:ascii="宋体" w:hAnsi="宋体" w:eastAsia="宋体" w:cs="宋体"/>
          <w:sz w:val="19"/>
          <w:szCs w:val="19"/>
        </w:rPr>
      </w:pPr>
      <w:r>
        <w:rPr>
          <w:rFonts w:ascii="Calibri" w:hAnsi="Calibri" w:eastAsia="Calibri" w:cs="Calibri"/>
          <w:spacing w:val="8"/>
          <w:sz w:val="19"/>
          <w:szCs w:val="19"/>
        </w:rPr>
        <w:t>1.3.1</w:t>
      </w:r>
      <w:r>
        <w:rPr>
          <w:rFonts w:ascii="Calibri" w:hAnsi="Calibri" w:eastAsia="Calibri" w:cs="Calibri"/>
          <w:spacing w:val="15"/>
          <w:sz w:val="19"/>
          <w:szCs w:val="19"/>
        </w:rPr>
        <w:t xml:space="preserve"> </w:t>
      </w:r>
      <w:r>
        <w:rPr>
          <w:rFonts w:ascii="宋体" w:hAnsi="宋体" w:eastAsia="宋体" w:cs="宋体"/>
          <w:spacing w:val="8"/>
          <w:sz w:val="19"/>
          <w:szCs w:val="19"/>
        </w:rPr>
        <w:t>评审应保护国家利益、社会公共利益和各方当事人</w:t>
      </w:r>
      <w:r>
        <w:rPr>
          <w:rFonts w:ascii="宋体" w:hAnsi="宋体" w:eastAsia="宋体" w:cs="宋体"/>
          <w:spacing w:val="7"/>
          <w:sz w:val="19"/>
          <w:szCs w:val="19"/>
        </w:rPr>
        <w:t>合法权益，提高采购效益，保证项目</w:t>
      </w:r>
      <w:r>
        <w:rPr>
          <w:rFonts w:ascii="宋体" w:hAnsi="宋体" w:eastAsia="宋体" w:cs="宋体"/>
          <w:spacing w:val="-4"/>
          <w:sz w:val="19"/>
          <w:szCs w:val="19"/>
        </w:rPr>
        <w:t>质量。</w:t>
      </w:r>
    </w:p>
    <w:p w14:paraId="240974A5">
      <w:pPr>
        <w:spacing w:before="1" w:line="227" w:lineRule="auto"/>
        <w:ind w:left="1087"/>
        <w:rPr>
          <w:rFonts w:ascii="宋体" w:hAnsi="宋体" w:eastAsia="宋体" w:cs="宋体"/>
          <w:sz w:val="19"/>
          <w:szCs w:val="19"/>
        </w:rPr>
      </w:pPr>
      <w:r>
        <w:rPr>
          <w:rFonts w:ascii="Calibri" w:hAnsi="Calibri" w:eastAsia="Calibri" w:cs="Calibri"/>
          <w:spacing w:val="7"/>
          <w:sz w:val="19"/>
          <w:szCs w:val="19"/>
        </w:rPr>
        <w:t>1.3.2</w:t>
      </w:r>
      <w:r>
        <w:rPr>
          <w:rFonts w:ascii="Calibri" w:hAnsi="Calibri" w:eastAsia="Calibri" w:cs="Calibri"/>
          <w:spacing w:val="14"/>
          <w:w w:val="102"/>
          <w:sz w:val="19"/>
          <w:szCs w:val="19"/>
        </w:rPr>
        <w:t xml:space="preserve"> </w:t>
      </w:r>
      <w:r>
        <w:rPr>
          <w:rFonts w:ascii="宋体" w:hAnsi="宋体" w:eastAsia="宋体" w:cs="宋体"/>
          <w:spacing w:val="7"/>
          <w:sz w:val="19"/>
          <w:szCs w:val="19"/>
        </w:rPr>
        <w:t>评审应遵循公平、公正、科学、严谨和择</w:t>
      </w:r>
      <w:r>
        <w:rPr>
          <w:rFonts w:ascii="宋体" w:hAnsi="宋体" w:eastAsia="宋体" w:cs="宋体"/>
          <w:spacing w:val="6"/>
          <w:sz w:val="19"/>
          <w:szCs w:val="19"/>
        </w:rPr>
        <w:t>优原则。</w:t>
      </w:r>
    </w:p>
    <w:p w14:paraId="63A8B204">
      <w:pPr>
        <w:spacing w:before="78" w:line="303" w:lineRule="auto"/>
        <w:ind w:left="117" w:right="157" w:firstLine="969"/>
        <w:rPr>
          <w:rFonts w:ascii="宋体" w:hAnsi="宋体" w:eastAsia="宋体" w:cs="宋体"/>
          <w:sz w:val="19"/>
          <w:szCs w:val="19"/>
        </w:rPr>
      </w:pPr>
      <w:r>
        <w:rPr>
          <w:rFonts w:ascii="Calibri" w:hAnsi="Calibri" w:eastAsia="Calibri" w:cs="Calibri"/>
          <w:spacing w:val="9"/>
          <w:sz w:val="19"/>
          <w:szCs w:val="19"/>
        </w:rPr>
        <w:t>1.3.3</w:t>
      </w:r>
      <w:r>
        <w:rPr>
          <w:rFonts w:ascii="Calibri" w:hAnsi="Calibri" w:eastAsia="Calibri" w:cs="Calibri"/>
          <w:spacing w:val="15"/>
          <w:sz w:val="19"/>
          <w:szCs w:val="19"/>
        </w:rPr>
        <w:t xml:space="preserve"> </w:t>
      </w:r>
      <w:r>
        <w:rPr>
          <w:rFonts w:ascii="宋体" w:hAnsi="宋体" w:eastAsia="宋体" w:cs="宋体"/>
          <w:spacing w:val="9"/>
          <w:sz w:val="19"/>
          <w:szCs w:val="19"/>
        </w:rPr>
        <w:t>评审的依据是磋商文件和响应文件，磋商文件中</w:t>
      </w:r>
      <w:r>
        <w:rPr>
          <w:rFonts w:ascii="宋体" w:hAnsi="宋体" w:eastAsia="宋体" w:cs="宋体"/>
          <w:spacing w:val="8"/>
          <w:sz w:val="19"/>
          <w:szCs w:val="19"/>
        </w:rPr>
        <w:t>没有规定的评审标准不得作为评审依</w:t>
      </w:r>
      <w:r>
        <w:rPr>
          <w:rFonts w:ascii="宋体" w:hAnsi="宋体" w:eastAsia="宋体" w:cs="宋体"/>
          <w:spacing w:val="-6"/>
          <w:sz w:val="19"/>
          <w:szCs w:val="19"/>
        </w:rPr>
        <w:t>据。</w:t>
      </w:r>
    </w:p>
    <w:p w14:paraId="06CB3691">
      <w:pPr>
        <w:spacing w:line="303" w:lineRule="auto"/>
        <w:ind w:left="122" w:right="157" w:firstLine="965"/>
        <w:rPr>
          <w:rFonts w:ascii="宋体" w:hAnsi="宋体" w:eastAsia="宋体" w:cs="宋体"/>
          <w:sz w:val="19"/>
          <w:szCs w:val="19"/>
        </w:rPr>
      </w:pPr>
      <w:r>
        <w:rPr>
          <w:rFonts w:ascii="Calibri" w:hAnsi="Calibri" w:eastAsia="Calibri" w:cs="Calibri"/>
          <w:spacing w:val="9"/>
          <w:sz w:val="19"/>
          <w:szCs w:val="19"/>
        </w:rPr>
        <w:t>1.3.4</w:t>
      </w:r>
      <w:r>
        <w:rPr>
          <w:rFonts w:ascii="Calibri" w:hAnsi="Calibri" w:eastAsia="Calibri" w:cs="Calibri"/>
          <w:spacing w:val="15"/>
          <w:sz w:val="19"/>
          <w:szCs w:val="19"/>
        </w:rPr>
        <w:t xml:space="preserve"> </w:t>
      </w:r>
      <w:r>
        <w:rPr>
          <w:rFonts w:ascii="宋体" w:hAnsi="宋体" w:eastAsia="宋体" w:cs="宋体"/>
          <w:spacing w:val="9"/>
          <w:sz w:val="19"/>
          <w:szCs w:val="19"/>
        </w:rPr>
        <w:t>磋商小组应按照磋商文件规定推荐成交候选供应</w:t>
      </w:r>
      <w:r>
        <w:rPr>
          <w:rFonts w:ascii="宋体" w:hAnsi="宋体" w:eastAsia="宋体" w:cs="宋体"/>
          <w:spacing w:val="8"/>
          <w:sz w:val="19"/>
          <w:szCs w:val="19"/>
        </w:rPr>
        <w:t>商或根据采购人的授权确定成交供应</w:t>
      </w:r>
      <w:r>
        <w:rPr>
          <w:rFonts w:ascii="宋体" w:hAnsi="宋体" w:eastAsia="宋体" w:cs="宋体"/>
          <w:spacing w:val="-2"/>
          <w:sz w:val="19"/>
          <w:szCs w:val="19"/>
        </w:rPr>
        <w:t>商。</w:t>
      </w:r>
    </w:p>
    <w:p w14:paraId="62A4D1DB">
      <w:pPr>
        <w:spacing w:line="228" w:lineRule="auto"/>
        <w:ind w:left="1087"/>
        <w:rPr>
          <w:rFonts w:ascii="宋体" w:hAnsi="宋体" w:eastAsia="宋体" w:cs="宋体"/>
          <w:sz w:val="19"/>
          <w:szCs w:val="19"/>
        </w:rPr>
      </w:pPr>
      <w:r>
        <w:rPr>
          <w:rFonts w:ascii="Calibri" w:hAnsi="Calibri" w:eastAsia="Calibri" w:cs="Calibri"/>
          <w:spacing w:val="4"/>
          <w:sz w:val="19"/>
          <w:szCs w:val="19"/>
        </w:rPr>
        <w:t>1.3.5</w:t>
      </w:r>
      <w:r>
        <w:rPr>
          <w:rFonts w:ascii="Calibri" w:hAnsi="Calibri" w:eastAsia="Calibri" w:cs="Calibri"/>
          <w:spacing w:val="24"/>
          <w:sz w:val="19"/>
          <w:szCs w:val="19"/>
        </w:rPr>
        <w:t xml:space="preserve"> </w:t>
      </w:r>
      <w:r>
        <w:rPr>
          <w:rFonts w:ascii="宋体" w:hAnsi="宋体" w:eastAsia="宋体" w:cs="宋体"/>
          <w:spacing w:val="4"/>
          <w:sz w:val="19"/>
          <w:szCs w:val="19"/>
        </w:rPr>
        <w:t>评审应遵守下列评审纪律：</w:t>
      </w:r>
    </w:p>
    <w:p w14:paraId="0ACA84FC">
      <w:pPr>
        <w:spacing w:line="228" w:lineRule="auto"/>
        <w:rPr>
          <w:rFonts w:ascii="宋体" w:hAnsi="宋体" w:eastAsia="宋体" w:cs="宋体"/>
          <w:sz w:val="19"/>
          <w:szCs w:val="19"/>
        </w:rPr>
        <w:sectPr>
          <w:footerReference r:id="rId14" w:type="default"/>
          <w:pgSz w:w="11907" w:h="16839"/>
          <w:pgMar w:top="1431" w:right="1136" w:bottom="1377" w:left="1689" w:header="0" w:footer="1214" w:gutter="0"/>
          <w:cols w:space="720" w:num="1"/>
        </w:sectPr>
      </w:pPr>
    </w:p>
    <w:p w14:paraId="6BE23002">
      <w:pPr>
        <w:spacing w:before="63" w:line="226" w:lineRule="auto"/>
        <w:ind w:left="981"/>
        <w:rPr>
          <w:rFonts w:ascii="宋体" w:hAnsi="宋体" w:eastAsia="宋体" w:cs="宋体"/>
          <w:sz w:val="19"/>
          <w:szCs w:val="19"/>
        </w:rPr>
      </w:pPr>
      <w:r>
        <w:rPr>
          <w:rFonts w:ascii="宋体" w:hAnsi="宋体" w:eastAsia="宋体" w:cs="宋体"/>
          <w:spacing w:val="9"/>
          <w:sz w:val="19"/>
          <w:szCs w:val="19"/>
        </w:rPr>
        <w:t>①评审情况不得私自外泄，有关信息由采购人或其委托的代理机构统一对外发</w:t>
      </w:r>
      <w:r>
        <w:rPr>
          <w:rFonts w:ascii="宋体" w:hAnsi="宋体" w:eastAsia="宋体" w:cs="宋体"/>
          <w:spacing w:val="8"/>
          <w:sz w:val="19"/>
          <w:szCs w:val="19"/>
        </w:rPr>
        <w:t>布。</w:t>
      </w:r>
    </w:p>
    <w:p w14:paraId="44CF5B15">
      <w:pPr>
        <w:spacing w:before="79" w:line="226" w:lineRule="auto"/>
        <w:ind w:left="980"/>
        <w:rPr>
          <w:rFonts w:ascii="宋体" w:hAnsi="宋体" w:eastAsia="宋体" w:cs="宋体"/>
          <w:sz w:val="19"/>
          <w:szCs w:val="19"/>
        </w:rPr>
      </w:pPr>
      <w:r>
        <w:rPr>
          <w:rFonts w:ascii="宋体" w:hAnsi="宋体" w:eastAsia="宋体" w:cs="宋体"/>
          <w:spacing w:val="9"/>
          <w:sz w:val="19"/>
          <w:szCs w:val="19"/>
        </w:rPr>
        <w:t>②对采购人或供应商提供的要求保密的资料，不得摘</w:t>
      </w:r>
      <w:r>
        <w:rPr>
          <w:rFonts w:ascii="宋体" w:hAnsi="宋体" w:eastAsia="宋体" w:cs="宋体"/>
          <w:spacing w:val="8"/>
          <w:sz w:val="19"/>
          <w:szCs w:val="19"/>
        </w:rPr>
        <w:t>记翻印和外传。</w:t>
      </w:r>
    </w:p>
    <w:p w14:paraId="7A5BB7A7">
      <w:pPr>
        <w:spacing w:before="79" w:line="303" w:lineRule="auto"/>
        <w:ind w:left="21" w:right="180" w:firstLine="959"/>
        <w:rPr>
          <w:rFonts w:ascii="宋体" w:hAnsi="宋体" w:eastAsia="宋体" w:cs="宋体"/>
          <w:sz w:val="19"/>
          <w:szCs w:val="19"/>
        </w:rPr>
      </w:pPr>
      <w:r>
        <w:rPr>
          <w:rFonts w:ascii="宋体" w:hAnsi="宋体" w:eastAsia="宋体" w:cs="宋体"/>
          <w:spacing w:val="9"/>
          <w:sz w:val="19"/>
          <w:szCs w:val="19"/>
        </w:rPr>
        <w:t>③不得收受供应商或有关人员的任何礼物，</w:t>
      </w:r>
      <w:r>
        <w:rPr>
          <w:rFonts w:ascii="宋体" w:hAnsi="宋体" w:eastAsia="宋体" w:cs="宋体"/>
          <w:spacing w:val="-52"/>
          <w:sz w:val="19"/>
          <w:szCs w:val="19"/>
        </w:rPr>
        <w:t xml:space="preserve"> </w:t>
      </w:r>
      <w:r>
        <w:rPr>
          <w:rFonts w:ascii="宋体" w:hAnsi="宋体" w:eastAsia="宋体" w:cs="宋体"/>
          <w:spacing w:val="9"/>
          <w:sz w:val="19"/>
          <w:szCs w:val="19"/>
        </w:rPr>
        <w:t>不得串联鼓动其</w:t>
      </w:r>
      <w:r>
        <w:rPr>
          <w:rFonts w:ascii="宋体" w:hAnsi="宋体" w:eastAsia="宋体" w:cs="宋体"/>
          <w:spacing w:val="8"/>
          <w:sz w:val="19"/>
          <w:szCs w:val="19"/>
        </w:rPr>
        <w:t>他人袒护某供应商。若与供应商</w:t>
      </w:r>
      <w:r>
        <w:rPr>
          <w:rFonts w:ascii="宋体" w:hAnsi="宋体" w:eastAsia="宋体" w:cs="宋体"/>
          <w:spacing w:val="6"/>
          <w:sz w:val="19"/>
          <w:szCs w:val="19"/>
        </w:rPr>
        <w:t>存在利害关系，</w:t>
      </w:r>
      <w:r>
        <w:rPr>
          <w:rFonts w:ascii="宋体" w:hAnsi="宋体" w:eastAsia="宋体" w:cs="宋体"/>
          <w:spacing w:val="-49"/>
          <w:sz w:val="19"/>
          <w:szCs w:val="19"/>
        </w:rPr>
        <w:t xml:space="preserve"> </w:t>
      </w:r>
      <w:r>
        <w:rPr>
          <w:rFonts w:ascii="宋体" w:hAnsi="宋体" w:eastAsia="宋体" w:cs="宋体"/>
          <w:spacing w:val="6"/>
          <w:sz w:val="19"/>
          <w:szCs w:val="19"/>
        </w:rPr>
        <w:t>则应主动声明并回避。</w:t>
      </w:r>
    </w:p>
    <w:p w14:paraId="6A1A2B0F">
      <w:pPr>
        <w:spacing w:line="303" w:lineRule="auto"/>
        <w:ind w:left="21" w:right="180" w:firstLine="958"/>
        <w:rPr>
          <w:rFonts w:ascii="宋体" w:hAnsi="宋体" w:eastAsia="宋体" w:cs="宋体"/>
          <w:sz w:val="19"/>
          <w:szCs w:val="19"/>
        </w:rPr>
      </w:pPr>
      <w:r>
        <w:rPr>
          <w:rFonts w:ascii="宋体" w:hAnsi="宋体" w:eastAsia="宋体" w:cs="宋体"/>
          <w:spacing w:val="10"/>
          <w:sz w:val="19"/>
          <w:szCs w:val="19"/>
        </w:rPr>
        <w:t>④全体磋商小组成员应按照磋商文件规定进行评审，一切认定事项</w:t>
      </w:r>
      <w:r>
        <w:rPr>
          <w:rFonts w:ascii="宋体" w:hAnsi="宋体" w:eastAsia="宋体" w:cs="宋体"/>
          <w:spacing w:val="9"/>
          <w:sz w:val="19"/>
          <w:szCs w:val="19"/>
        </w:rPr>
        <w:t>应查有实据且不得弄虚作</w:t>
      </w:r>
      <w:r>
        <w:rPr>
          <w:rFonts w:ascii="宋体" w:hAnsi="宋体" w:eastAsia="宋体" w:cs="宋体"/>
          <w:spacing w:val="-6"/>
          <w:sz w:val="19"/>
          <w:szCs w:val="19"/>
        </w:rPr>
        <w:t>假。</w:t>
      </w:r>
    </w:p>
    <w:p w14:paraId="4BD0B506">
      <w:pPr>
        <w:spacing w:line="303" w:lineRule="auto"/>
        <w:ind w:left="24" w:right="180" w:firstLine="956"/>
        <w:rPr>
          <w:rFonts w:ascii="宋体" w:hAnsi="宋体" w:eastAsia="宋体" w:cs="宋体"/>
          <w:sz w:val="19"/>
          <w:szCs w:val="19"/>
        </w:rPr>
      </w:pPr>
      <w:r>
        <w:rPr>
          <w:rFonts w:ascii="宋体" w:hAnsi="宋体" w:eastAsia="宋体" w:cs="宋体"/>
          <w:spacing w:val="10"/>
          <w:sz w:val="19"/>
          <w:szCs w:val="19"/>
        </w:rPr>
        <w:t>⑤评审中应充分发扬民主，推荐成交供应商候选人或根据采购人授</w:t>
      </w:r>
      <w:r>
        <w:rPr>
          <w:rFonts w:ascii="宋体" w:hAnsi="宋体" w:eastAsia="宋体" w:cs="宋体"/>
          <w:spacing w:val="9"/>
          <w:sz w:val="19"/>
          <w:szCs w:val="19"/>
        </w:rPr>
        <w:t>权确定成交供应商后要服</w:t>
      </w:r>
      <w:r>
        <w:rPr>
          <w:rFonts w:ascii="宋体" w:hAnsi="宋体" w:eastAsia="宋体" w:cs="宋体"/>
          <w:spacing w:val="3"/>
          <w:sz w:val="19"/>
          <w:szCs w:val="19"/>
        </w:rPr>
        <w:t>从评审报告。</w:t>
      </w:r>
    </w:p>
    <w:p w14:paraId="64A24638">
      <w:pPr>
        <w:spacing w:line="304" w:lineRule="auto"/>
        <w:ind w:left="21" w:right="223" w:firstLine="497"/>
        <w:rPr>
          <w:rFonts w:ascii="宋体" w:hAnsi="宋体" w:eastAsia="宋体" w:cs="宋体"/>
          <w:sz w:val="19"/>
          <w:szCs w:val="19"/>
        </w:rPr>
      </w:pPr>
      <w:r>
        <w:rPr>
          <w:rFonts w:ascii="宋体" w:hAnsi="宋体" w:eastAsia="宋体" w:cs="宋体"/>
          <w:b/>
          <w:bCs/>
          <w:spacing w:val="8"/>
          <w:sz w:val="19"/>
          <w:szCs w:val="19"/>
        </w:rPr>
        <w:t>※对违反评审纪律的评委，将取消其评委资格，对评审工作造成严重损失者将予以通报批评乃至</w:t>
      </w:r>
      <w:r>
        <w:rPr>
          <w:rFonts w:ascii="宋体" w:hAnsi="宋体" w:eastAsia="宋体" w:cs="宋体"/>
          <w:b/>
          <w:bCs/>
          <w:spacing w:val="3"/>
          <w:sz w:val="19"/>
          <w:szCs w:val="19"/>
        </w:rPr>
        <w:t>追究法律责任。</w:t>
      </w:r>
    </w:p>
    <w:p w14:paraId="131DC7C6">
      <w:pPr>
        <w:spacing w:before="115" w:line="221" w:lineRule="auto"/>
        <w:ind w:left="3672"/>
        <w:outlineLvl w:val="2"/>
        <w:rPr>
          <w:rFonts w:ascii="宋体" w:hAnsi="宋体" w:eastAsia="宋体" w:cs="宋体"/>
          <w:sz w:val="28"/>
          <w:szCs w:val="28"/>
        </w:rPr>
      </w:pPr>
      <w:r>
        <w:rPr>
          <w:rFonts w:ascii="宋体" w:hAnsi="宋体" w:eastAsia="宋体" w:cs="宋体"/>
          <w:b/>
          <w:bCs/>
          <w:spacing w:val="-5"/>
          <w:sz w:val="28"/>
          <w:szCs w:val="28"/>
        </w:rPr>
        <w:t>二、磋商程序</w:t>
      </w:r>
    </w:p>
    <w:p w14:paraId="5A663F5E">
      <w:pPr>
        <w:spacing w:before="172" w:line="303" w:lineRule="auto"/>
        <w:ind w:left="22" w:right="201" w:firstLine="482"/>
        <w:rPr>
          <w:rFonts w:ascii="宋体" w:hAnsi="宋体" w:eastAsia="宋体" w:cs="宋体"/>
          <w:sz w:val="19"/>
          <w:szCs w:val="19"/>
        </w:rPr>
      </w:pPr>
      <w:r>
        <w:rPr>
          <w:rFonts w:ascii="Calibri" w:hAnsi="Calibri" w:eastAsia="Calibri" w:cs="Calibri"/>
          <w:spacing w:val="8"/>
          <w:sz w:val="19"/>
          <w:szCs w:val="19"/>
        </w:rPr>
        <w:t>2.1</w:t>
      </w:r>
      <w:r>
        <w:rPr>
          <w:rFonts w:ascii="Calibri" w:hAnsi="Calibri" w:eastAsia="Calibri" w:cs="Calibri"/>
          <w:spacing w:val="14"/>
          <w:sz w:val="19"/>
          <w:szCs w:val="19"/>
        </w:rPr>
        <w:t xml:space="preserve"> </w:t>
      </w:r>
      <w:r>
        <w:rPr>
          <w:rFonts w:ascii="宋体" w:hAnsi="宋体" w:eastAsia="宋体" w:cs="宋体"/>
          <w:spacing w:val="8"/>
          <w:sz w:val="19"/>
          <w:szCs w:val="19"/>
        </w:rPr>
        <w:t>磋商程序按照磋商文件第二章第</w:t>
      </w:r>
      <w:r>
        <w:rPr>
          <w:rFonts w:ascii="宋体" w:hAnsi="宋体" w:eastAsia="宋体" w:cs="宋体"/>
          <w:spacing w:val="-34"/>
          <w:sz w:val="19"/>
          <w:szCs w:val="19"/>
        </w:rPr>
        <w:t xml:space="preserve"> </w:t>
      </w:r>
      <w:r>
        <w:rPr>
          <w:rFonts w:ascii="Calibri" w:hAnsi="Calibri" w:eastAsia="Calibri" w:cs="Calibri"/>
          <w:spacing w:val="8"/>
          <w:sz w:val="19"/>
          <w:szCs w:val="19"/>
        </w:rPr>
        <w:t>2</w:t>
      </w:r>
      <w:r>
        <w:rPr>
          <w:rFonts w:ascii="Calibri" w:hAnsi="Calibri" w:eastAsia="Calibri" w:cs="Calibri"/>
          <w:spacing w:val="18"/>
          <w:sz w:val="19"/>
          <w:szCs w:val="19"/>
        </w:rPr>
        <w:t xml:space="preserve"> </w:t>
      </w:r>
      <w:r>
        <w:rPr>
          <w:rFonts w:ascii="宋体" w:hAnsi="宋体" w:eastAsia="宋体" w:cs="宋体"/>
          <w:spacing w:val="8"/>
          <w:sz w:val="19"/>
          <w:szCs w:val="19"/>
        </w:rPr>
        <w:t>节“竞争性磋商须知”第</w:t>
      </w:r>
      <w:r>
        <w:rPr>
          <w:rFonts w:ascii="宋体" w:hAnsi="宋体" w:eastAsia="宋体" w:cs="宋体"/>
          <w:spacing w:val="-28"/>
          <w:sz w:val="19"/>
          <w:szCs w:val="19"/>
        </w:rPr>
        <w:t xml:space="preserve"> </w:t>
      </w:r>
      <w:r>
        <w:rPr>
          <w:rFonts w:ascii="Calibri" w:hAnsi="Calibri" w:eastAsia="Calibri" w:cs="Calibri"/>
          <w:spacing w:val="8"/>
          <w:sz w:val="19"/>
          <w:szCs w:val="19"/>
        </w:rPr>
        <w:t xml:space="preserve">14  </w:t>
      </w:r>
      <w:r>
        <w:rPr>
          <w:rFonts w:ascii="宋体" w:hAnsi="宋体" w:eastAsia="宋体" w:cs="宋体"/>
          <w:spacing w:val="8"/>
          <w:sz w:val="19"/>
          <w:szCs w:val="19"/>
        </w:rPr>
        <w:t>条“磋商程序</w:t>
      </w:r>
      <w:r>
        <w:rPr>
          <w:rFonts w:ascii="宋体" w:hAnsi="宋体" w:eastAsia="宋体" w:cs="宋体"/>
          <w:spacing w:val="7"/>
          <w:sz w:val="19"/>
          <w:szCs w:val="19"/>
        </w:rPr>
        <w:t>以及评审标准和</w:t>
      </w:r>
      <w:r>
        <w:rPr>
          <w:rFonts w:ascii="宋体" w:hAnsi="宋体" w:eastAsia="宋体" w:cs="宋体"/>
          <w:spacing w:val="8"/>
          <w:sz w:val="19"/>
          <w:szCs w:val="19"/>
        </w:rPr>
        <w:t>方法”的相关条款规定执行。</w:t>
      </w:r>
    </w:p>
    <w:p w14:paraId="39FDF3F3">
      <w:pPr>
        <w:spacing w:line="303" w:lineRule="auto"/>
        <w:ind w:left="20" w:right="165" w:firstLine="485"/>
        <w:rPr>
          <w:rFonts w:ascii="宋体" w:hAnsi="宋体" w:eastAsia="宋体" w:cs="宋体"/>
          <w:sz w:val="19"/>
          <w:szCs w:val="19"/>
        </w:rPr>
      </w:pPr>
      <w:r>
        <w:rPr>
          <w:rFonts w:ascii="Calibri" w:hAnsi="Calibri" w:eastAsia="Calibri" w:cs="Calibri"/>
          <w:spacing w:val="8"/>
          <w:sz w:val="19"/>
          <w:szCs w:val="19"/>
        </w:rPr>
        <w:t>2.2</w:t>
      </w:r>
      <w:r>
        <w:rPr>
          <w:rFonts w:ascii="Calibri" w:hAnsi="Calibri" w:eastAsia="Calibri" w:cs="Calibri"/>
          <w:spacing w:val="15"/>
          <w:sz w:val="19"/>
          <w:szCs w:val="19"/>
        </w:rPr>
        <w:t xml:space="preserve"> </w:t>
      </w:r>
      <w:r>
        <w:rPr>
          <w:rFonts w:ascii="宋体" w:hAnsi="宋体" w:eastAsia="宋体" w:cs="宋体"/>
          <w:spacing w:val="8"/>
          <w:sz w:val="19"/>
          <w:szCs w:val="19"/>
        </w:rPr>
        <w:t>磋商文件不能详细列明采购标的的技术、服务要求，</w:t>
      </w:r>
      <w:r>
        <w:rPr>
          <w:rFonts w:ascii="宋体" w:hAnsi="宋体" w:eastAsia="宋体" w:cs="宋体"/>
          <w:spacing w:val="-49"/>
          <w:sz w:val="19"/>
          <w:szCs w:val="19"/>
        </w:rPr>
        <w:t xml:space="preserve"> </w:t>
      </w:r>
      <w:r>
        <w:rPr>
          <w:rFonts w:ascii="宋体" w:hAnsi="宋体" w:eastAsia="宋体" w:cs="宋体"/>
          <w:spacing w:val="8"/>
          <w:sz w:val="19"/>
          <w:szCs w:val="19"/>
        </w:rPr>
        <w:t>需经磋商由供应商提供</w:t>
      </w:r>
      <w:r>
        <w:rPr>
          <w:rFonts w:ascii="宋体" w:hAnsi="宋体" w:eastAsia="宋体" w:cs="宋体"/>
          <w:spacing w:val="7"/>
          <w:sz w:val="19"/>
          <w:szCs w:val="19"/>
        </w:rPr>
        <w:t>最终设计方案或解</w:t>
      </w:r>
      <w:r>
        <w:rPr>
          <w:rFonts w:ascii="宋体" w:hAnsi="宋体" w:eastAsia="宋体" w:cs="宋体"/>
          <w:spacing w:val="9"/>
          <w:sz w:val="19"/>
          <w:szCs w:val="19"/>
        </w:rPr>
        <w:t>决方案的，磋商结束后，磋商小组应当按照少数服从多数的原</w:t>
      </w:r>
      <w:r>
        <w:rPr>
          <w:rFonts w:ascii="宋体" w:hAnsi="宋体" w:eastAsia="宋体" w:cs="宋体"/>
          <w:spacing w:val="8"/>
          <w:sz w:val="19"/>
          <w:szCs w:val="19"/>
        </w:rPr>
        <w:t>则投票推荐</w:t>
      </w:r>
      <w:r>
        <w:rPr>
          <w:rFonts w:ascii="宋体" w:hAnsi="宋体" w:eastAsia="宋体" w:cs="宋体"/>
          <w:spacing w:val="-34"/>
          <w:sz w:val="19"/>
          <w:szCs w:val="19"/>
        </w:rPr>
        <w:t xml:space="preserve"> </w:t>
      </w:r>
      <w:r>
        <w:rPr>
          <w:rFonts w:ascii="Calibri" w:hAnsi="Calibri" w:eastAsia="Calibri" w:cs="Calibri"/>
          <w:spacing w:val="8"/>
          <w:sz w:val="19"/>
          <w:szCs w:val="19"/>
        </w:rPr>
        <w:t>3</w:t>
      </w:r>
      <w:r>
        <w:rPr>
          <w:rFonts w:ascii="Calibri" w:hAnsi="Calibri" w:eastAsia="Calibri" w:cs="Calibri"/>
          <w:spacing w:val="16"/>
          <w:w w:val="101"/>
          <w:sz w:val="19"/>
          <w:szCs w:val="19"/>
        </w:rPr>
        <w:t xml:space="preserve"> </w:t>
      </w:r>
      <w:r>
        <w:rPr>
          <w:rFonts w:ascii="宋体" w:hAnsi="宋体" w:eastAsia="宋体" w:cs="宋体"/>
          <w:spacing w:val="8"/>
          <w:sz w:val="19"/>
          <w:szCs w:val="19"/>
        </w:rPr>
        <w:t>家以上供应商的设计方案或</w:t>
      </w:r>
      <w:r>
        <w:rPr>
          <w:rFonts w:ascii="宋体" w:hAnsi="宋体" w:eastAsia="宋体" w:cs="宋体"/>
          <w:spacing w:val="5"/>
          <w:sz w:val="19"/>
          <w:szCs w:val="19"/>
        </w:rPr>
        <w:t>者解决方案，并要求其在规定时间内提交最后报价。属于《政府采购</w:t>
      </w:r>
      <w:r>
        <w:rPr>
          <w:rFonts w:ascii="宋体" w:hAnsi="宋体" w:eastAsia="宋体" w:cs="宋体"/>
          <w:spacing w:val="4"/>
          <w:sz w:val="19"/>
          <w:szCs w:val="19"/>
        </w:rPr>
        <w:t>竞争性磋商采购方式管理暂行办法》</w:t>
      </w:r>
      <w:r>
        <w:rPr>
          <w:rFonts w:ascii="宋体" w:hAnsi="宋体" w:eastAsia="宋体" w:cs="宋体"/>
          <w:spacing w:val="9"/>
          <w:sz w:val="19"/>
          <w:szCs w:val="19"/>
        </w:rPr>
        <w:t>等相关法律法规及财政部门颁布的规范性文件允许的两家供应商进行竞争性磋商采购情形，则提交最后</w:t>
      </w:r>
      <w:r>
        <w:rPr>
          <w:rFonts w:ascii="宋体" w:hAnsi="宋体" w:eastAsia="宋体" w:cs="宋体"/>
          <w:spacing w:val="7"/>
          <w:sz w:val="19"/>
          <w:szCs w:val="19"/>
        </w:rPr>
        <w:t>报价的供应商可以为两家。</w:t>
      </w:r>
    </w:p>
    <w:p w14:paraId="7DEDCA2C">
      <w:pPr>
        <w:spacing w:line="227" w:lineRule="auto"/>
        <w:ind w:left="25"/>
        <w:rPr>
          <w:rFonts w:ascii="宋体" w:hAnsi="宋体" w:eastAsia="宋体" w:cs="宋体"/>
          <w:sz w:val="19"/>
          <w:szCs w:val="19"/>
        </w:rPr>
      </w:pPr>
      <w:r>
        <w:rPr>
          <w:rFonts w:ascii="Calibri" w:hAnsi="Calibri" w:eastAsia="Calibri" w:cs="Calibri"/>
          <w:spacing w:val="2"/>
          <w:sz w:val="19"/>
          <w:szCs w:val="19"/>
        </w:rPr>
        <w:t>2.2.1</w:t>
      </w:r>
      <w:r>
        <w:rPr>
          <w:rFonts w:ascii="Calibri" w:hAnsi="Calibri" w:eastAsia="Calibri" w:cs="Calibri"/>
          <w:spacing w:val="46"/>
          <w:sz w:val="19"/>
          <w:szCs w:val="19"/>
        </w:rPr>
        <w:t xml:space="preserve"> </w:t>
      </w:r>
      <w:r>
        <w:rPr>
          <w:rFonts w:ascii="宋体" w:hAnsi="宋体" w:eastAsia="宋体" w:cs="宋体"/>
          <w:spacing w:val="2"/>
          <w:sz w:val="19"/>
          <w:szCs w:val="19"/>
        </w:rPr>
        <w:t>已提交响应文件的供应商，在提交最后报价之前，可以根据磋商情况退出磋商，以提交书面函为准。</w:t>
      </w:r>
    </w:p>
    <w:p w14:paraId="3352871F">
      <w:pPr>
        <w:spacing w:before="76" w:line="303" w:lineRule="auto"/>
        <w:ind w:left="22" w:right="163" w:firstLine="3"/>
        <w:rPr>
          <w:rFonts w:ascii="宋体" w:hAnsi="宋体" w:eastAsia="宋体" w:cs="宋体"/>
          <w:sz w:val="19"/>
          <w:szCs w:val="19"/>
        </w:rPr>
      </w:pPr>
      <w:r>
        <w:rPr>
          <w:rFonts w:ascii="Calibri" w:hAnsi="Calibri" w:eastAsia="Calibri" w:cs="Calibri"/>
          <w:spacing w:val="7"/>
          <w:sz w:val="19"/>
          <w:szCs w:val="19"/>
        </w:rPr>
        <w:t>2.2.2</w:t>
      </w:r>
      <w:r>
        <w:rPr>
          <w:rFonts w:ascii="Calibri" w:hAnsi="Calibri" w:eastAsia="Calibri" w:cs="Calibri"/>
          <w:spacing w:val="40"/>
          <w:w w:val="101"/>
          <w:sz w:val="19"/>
          <w:szCs w:val="19"/>
        </w:rPr>
        <w:t xml:space="preserve"> </w:t>
      </w:r>
      <w:r>
        <w:rPr>
          <w:rFonts w:ascii="宋体" w:hAnsi="宋体" w:eastAsia="宋体" w:cs="宋体"/>
          <w:spacing w:val="7"/>
          <w:sz w:val="19"/>
          <w:szCs w:val="19"/>
        </w:rPr>
        <w:t>响应文件报价、最后报价出现前后不一致的，按照下列规定修正：</w:t>
      </w:r>
      <w:r>
        <w:rPr>
          <w:rFonts w:ascii="宋体" w:hAnsi="宋体" w:eastAsia="宋体" w:cs="宋体"/>
          <w:spacing w:val="48"/>
          <w:sz w:val="19"/>
          <w:szCs w:val="19"/>
        </w:rPr>
        <w:t xml:space="preserve"> </w:t>
      </w:r>
      <w:r>
        <w:rPr>
          <w:rFonts w:ascii="Calibri" w:hAnsi="Calibri" w:eastAsia="Calibri" w:cs="Calibri"/>
          <w:spacing w:val="7"/>
          <w:sz w:val="19"/>
          <w:szCs w:val="19"/>
        </w:rPr>
        <w:t>(1)</w:t>
      </w:r>
      <w:r>
        <w:rPr>
          <w:rFonts w:ascii="宋体" w:hAnsi="宋体" w:eastAsia="宋体" w:cs="宋体"/>
          <w:spacing w:val="7"/>
          <w:sz w:val="19"/>
          <w:szCs w:val="19"/>
        </w:rPr>
        <w:t>响应文件中报价一览表内容</w:t>
      </w:r>
      <w:r>
        <w:rPr>
          <w:rFonts w:ascii="Calibri" w:hAnsi="Calibri" w:eastAsia="Calibri" w:cs="Calibri"/>
          <w:spacing w:val="7"/>
          <w:sz w:val="19"/>
          <w:szCs w:val="19"/>
        </w:rPr>
        <w:t>(</w:t>
      </w:r>
      <w:r>
        <w:rPr>
          <w:rFonts w:ascii="宋体" w:hAnsi="宋体" w:eastAsia="宋体" w:cs="宋体"/>
          <w:spacing w:val="7"/>
          <w:sz w:val="19"/>
          <w:szCs w:val="19"/>
        </w:rPr>
        <w:t>或最后报价表</w:t>
      </w:r>
      <w:r>
        <w:rPr>
          <w:rFonts w:ascii="Calibri" w:hAnsi="Calibri" w:eastAsia="Calibri" w:cs="Calibri"/>
          <w:spacing w:val="7"/>
          <w:sz w:val="19"/>
          <w:szCs w:val="19"/>
        </w:rPr>
        <w:t>)</w:t>
      </w:r>
      <w:r>
        <w:rPr>
          <w:rFonts w:ascii="宋体" w:hAnsi="宋体" w:eastAsia="宋体" w:cs="宋体"/>
          <w:spacing w:val="7"/>
          <w:sz w:val="19"/>
          <w:szCs w:val="19"/>
        </w:rPr>
        <w:t>与响应文件中相应内容不一致的，</w:t>
      </w:r>
      <w:r>
        <w:rPr>
          <w:rFonts w:ascii="宋体" w:hAnsi="宋体" w:eastAsia="宋体" w:cs="宋体"/>
          <w:spacing w:val="-32"/>
          <w:sz w:val="19"/>
          <w:szCs w:val="19"/>
        </w:rPr>
        <w:t xml:space="preserve"> </w:t>
      </w:r>
      <w:r>
        <w:rPr>
          <w:rFonts w:ascii="宋体" w:hAnsi="宋体" w:eastAsia="宋体" w:cs="宋体"/>
          <w:spacing w:val="7"/>
          <w:sz w:val="19"/>
          <w:szCs w:val="19"/>
        </w:rPr>
        <w:t>以报价一览表</w:t>
      </w:r>
      <w:r>
        <w:rPr>
          <w:rFonts w:ascii="Calibri" w:hAnsi="Calibri" w:eastAsia="Calibri" w:cs="Calibri"/>
          <w:spacing w:val="7"/>
          <w:sz w:val="19"/>
          <w:szCs w:val="19"/>
        </w:rPr>
        <w:t>(</w:t>
      </w:r>
      <w:r>
        <w:rPr>
          <w:rFonts w:ascii="宋体" w:hAnsi="宋体" w:eastAsia="宋体" w:cs="宋体"/>
          <w:spacing w:val="7"/>
          <w:sz w:val="19"/>
          <w:szCs w:val="19"/>
        </w:rPr>
        <w:t>或最后报价表</w:t>
      </w:r>
      <w:r>
        <w:rPr>
          <w:rFonts w:ascii="Calibri" w:hAnsi="Calibri" w:eastAsia="Calibri" w:cs="Calibri"/>
          <w:spacing w:val="7"/>
          <w:sz w:val="19"/>
          <w:szCs w:val="19"/>
        </w:rPr>
        <w:t>)</w:t>
      </w:r>
      <w:r>
        <w:rPr>
          <w:rFonts w:ascii="宋体" w:hAnsi="宋体" w:eastAsia="宋体" w:cs="宋体"/>
          <w:spacing w:val="7"/>
          <w:sz w:val="19"/>
          <w:szCs w:val="19"/>
        </w:rPr>
        <w:t>为</w:t>
      </w:r>
      <w:r>
        <w:rPr>
          <w:rFonts w:ascii="宋体" w:hAnsi="宋体" w:eastAsia="宋体" w:cs="宋体"/>
          <w:spacing w:val="6"/>
          <w:sz w:val="19"/>
          <w:szCs w:val="19"/>
        </w:rPr>
        <w:t>准；</w:t>
      </w:r>
      <w:r>
        <w:rPr>
          <w:rFonts w:ascii="宋体" w:hAnsi="宋体" w:eastAsia="宋体" w:cs="宋体"/>
          <w:spacing w:val="40"/>
          <w:sz w:val="19"/>
          <w:szCs w:val="19"/>
        </w:rPr>
        <w:t xml:space="preserve"> </w:t>
      </w:r>
      <w:r>
        <w:rPr>
          <w:rFonts w:ascii="Calibri" w:hAnsi="Calibri" w:eastAsia="Calibri" w:cs="Calibri"/>
          <w:spacing w:val="6"/>
          <w:sz w:val="19"/>
          <w:szCs w:val="19"/>
        </w:rPr>
        <w:t>(2)</w:t>
      </w:r>
      <w:r>
        <w:rPr>
          <w:rFonts w:ascii="宋体" w:hAnsi="宋体" w:eastAsia="宋体" w:cs="宋体"/>
          <w:spacing w:val="6"/>
          <w:sz w:val="19"/>
          <w:szCs w:val="19"/>
        </w:rPr>
        <w:t>大写金额和小</w:t>
      </w:r>
      <w:r>
        <w:rPr>
          <w:rFonts w:ascii="宋体" w:hAnsi="宋体" w:eastAsia="宋体" w:cs="宋体"/>
          <w:spacing w:val="8"/>
          <w:sz w:val="19"/>
          <w:szCs w:val="19"/>
        </w:rPr>
        <w:t>写金额不一致的，以大写金额为准；</w:t>
      </w:r>
      <w:r>
        <w:rPr>
          <w:rFonts w:ascii="宋体" w:hAnsi="宋体" w:eastAsia="宋体" w:cs="宋体"/>
          <w:spacing w:val="66"/>
          <w:sz w:val="19"/>
          <w:szCs w:val="19"/>
        </w:rPr>
        <w:t xml:space="preserve"> </w:t>
      </w:r>
      <w:r>
        <w:rPr>
          <w:rFonts w:ascii="Calibri" w:hAnsi="Calibri" w:eastAsia="Calibri" w:cs="Calibri"/>
          <w:spacing w:val="8"/>
          <w:sz w:val="19"/>
          <w:szCs w:val="19"/>
        </w:rPr>
        <w:t>(3)</w:t>
      </w:r>
      <w:r>
        <w:rPr>
          <w:rFonts w:ascii="宋体" w:hAnsi="宋体" w:eastAsia="宋体" w:cs="宋体"/>
          <w:spacing w:val="8"/>
          <w:sz w:val="19"/>
          <w:szCs w:val="19"/>
        </w:rPr>
        <w:t xml:space="preserve">单价金额小数点或者百分比有明显错位的，以报价一览表的总价为准，并修改单价； </w:t>
      </w:r>
      <w:r>
        <w:rPr>
          <w:rFonts w:ascii="Calibri" w:hAnsi="Calibri" w:eastAsia="Calibri" w:cs="Calibri"/>
          <w:spacing w:val="8"/>
          <w:sz w:val="19"/>
          <w:szCs w:val="19"/>
        </w:rPr>
        <w:t>(4)</w:t>
      </w:r>
      <w:r>
        <w:rPr>
          <w:rFonts w:ascii="宋体" w:hAnsi="宋体" w:eastAsia="宋体" w:cs="宋体"/>
          <w:spacing w:val="8"/>
          <w:sz w:val="19"/>
          <w:szCs w:val="19"/>
        </w:rPr>
        <w:t>总价金额与按单价汇总金额不一致</w:t>
      </w:r>
      <w:r>
        <w:rPr>
          <w:rFonts w:ascii="宋体" w:hAnsi="宋体" w:eastAsia="宋体" w:cs="宋体"/>
          <w:spacing w:val="7"/>
          <w:sz w:val="19"/>
          <w:szCs w:val="19"/>
        </w:rPr>
        <w:t>的，以单价金额计算结果为准。</w:t>
      </w:r>
      <w:r>
        <w:rPr>
          <w:rFonts w:ascii="宋体" w:hAnsi="宋体" w:eastAsia="宋体" w:cs="宋体"/>
          <w:spacing w:val="34"/>
          <w:sz w:val="19"/>
          <w:szCs w:val="19"/>
        </w:rPr>
        <w:t xml:space="preserve"> </w:t>
      </w:r>
      <w:r>
        <w:rPr>
          <w:rFonts w:ascii="宋体" w:hAnsi="宋体" w:eastAsia="宋体" w:cs="宋体"/>
          <w:spacing w:val="7"/>
          <w:sz w:val="19"/>
          <w:szCs w:val="19"/>
        </w:rPr>
        <w:t>同时出现</w:t>
      </w:r>
      <w:r>
        <w:rPr>
          <w:rFonts w:ascii="宋体" w:hAnsi="宋体" w:eastAsia="宋体" w:cs="宋体"/>
          <w:spacing w:val="8"/>
          <w:sz w:val="19"/>
          <w:szCs w:val="19"/>
        </w:rPr>
        <w:t>两种以上不一致的，按照前款规定的顺序修正。修正后的报价按照第</w:t>
      </w:r>
      <w:r>
        <w:rPr>
          <w:rFonts w:ascii="宋体" w:hAnsi="宋体" w:eastAsia="宋体" w:cs="宋体"/>
          <w:spacing w:val="-16"/>
          <w:sz w:val="19"/>
          <w:szCs w:val="19"/>
        </w:rPr>
        <w:t xml:space="preserve"> </w:t>
      </w:r>
      <w:r>
        <w:rPr>
          <w:rFonts w:ascii="Calibri" w:hAnsi="Calibri" w:eastAsia="Calibri" w:cs="Calibri"/>
          <w:spacing w:val="8"/>
          <w:sz w:val="19"/>
          <w:szCs w:val="19"/>
        </w:rPr>
        <w:t>2</w:t>
      </w:r>
      <w:r>
        <w:rPr>
          <w:rFonts w:ascii="Calibri" w:hAnsi="Calibri" w:eastAsia="Calibri" w:cs="Calibri"/>
          <w:spacing w:val="15"/>
          <w:w w:val="102"/>
          <w:sz w:val="19"/>
          <w:szCs w:val="19"/>
        </w:rPr>
        <w:t xml:space="preserve"> </w:t>
      </w:r>
      <w:r>
        <w:rPr>
          <w:rFonts w:ascii="宋体" w:hAnsi="宋体" w:eastAsia="宋体" w:cs="宋体"/>
          <w:spacing w:val="8"/>
          <w:sz w:val="19"/>
          <w:szCs w:val="19"/>
        </w:rPr>
        <w:t>节“竞争性磋商须知”第</w:t>
      </w:r>
      <w:r>
        <w:rPr>
          <w:rFonts w:ascii="宋体" w:hAnsi="宋体" w:eastAsia="宋体" w:cs="宋体"/>
          <w:spacing w:val="-28"/>
          <w:sz w:val="19"/>
          <w:szCs w:val="19"/>
        </w:rPr>
        <w:t xml:space="preserve"> </w:t>
      </w:r>
      <w:r>
        <w:rPr>
          <w:rFonts w:ascii="Calibri" w:hAnsi="Calibri" w:eastAsia="Calibri" w:cs="Calibri"/>
          <w:spacing w:val="8"/>
          <w:sz w:val="19"/>
          <w:szCs w:val="19"/>
        </w:rPr>
        <w:t>14.3</w:t>
      </w:r>
      <w:r>
        <w:rPr>
          <w:rFonts w:ascii="宋体" w:hAnsi="宋体" w:eastAsia="宋体" w:cs="宋体"/>
          <w:spacing w:val="8"/>
          <w:sz w:val="19"/>
          <w:szCs w:val="19"/>
        </w:rPr>
        <w:t>条的规定经供应商确认后产生约束力，供应商不确认的，其响应无效。</w:t>
      </w:r>
    </w:p>
    <w:p w14:paraId="6F0D4D00">
      <w:pPr>
        <w:spacing w:before="3" w:line="305" w:lineRule="auto"/>
        <w:ind w:left="23" w:right="356" w:firstLine="481"/>
        <w:rPr>
          <w:rFonts w:ascii="宋体" w:hAnsi="宋体" w:eastAsia="宋体" w:cs="宋体"/>
          <w:sz w:val="19"/>
          <w:szCs w:val="19"/>
        </w:rPr>
      </w:pPr>
      <w:r>
        <w:rPr>
          <w:rFonts w:ascii="Calibri" w:hAnsi="Calibri" w:eastAsia="Calibri" w:cs="Calibri"/>
          <w:spacing w:val="9"/>
          <w:sz w:val="19"/>
          <w:szCs w:val="19"/>
        </w:rPr>
        <w:t>2.3</w:t>
      </w:r>
      <w:r>
        <w:rPr>
          <w:rFonts w:ascii="Calibri" w:hAnsi="Calibri" w:eastAsia="Calibri" w:cs="Calibri"/>
          <w:spacing w:val="26"/>
          <w:w w:val="102"/>
          <w:sz w:val="19"/>
          <w:szCs w:val="19"/>
        </w:rPr>
        <w:t xml:space="preserve"> </w:t>
      </w:r>
      <w:r>
        <w:rPr>
          <w:rFonts w:ascii="宋体" w:hAnsi="宋体" w:eastAsia="宋体" w:cs="宋体"/>
          <w:spacing w:val="9"/>
          <w:sz w:val="19"/>
          <w:szCs w:val="19"/>
        </w:rPr>
        <w:t>只有资格审查和实质性响应审查均合格且按规定提交最后报价的合格供应</w:t>
      </w:r>
      <w:r>
        <w:rPr>
          <w:rFonts w:ascii="宋体" w:hAnsi="宋体" w:eastAsia="宋体" w:cs="宋体"/>
          <w:spacing w:val="8"/>
          <w:sz w:val="19"/>
          <w:szCs w:val="19"/>
        </w:rPr>
        <w:t>商才能参加综合评</w:t>
      </w:r>
      <w:r>
        <w:rPr>
          <w:rFonts w:ascii="宋体" w:hAnsi="宋体" w:eastAsia="宋体" w:cs="宋体"/>
          <w:spacing w:val="-7"/>
          <w:sz w:val="19"/>
          <w:szCs w:val="19"/>
        </w:rPr>
        <w:t>分。</w:t>
      </w:r>
    </w:p>
    <w:p w14:paraId="476266E9">
      <w:pPr>
        <w:spacing w:before="114" w:line="221" w:lineRule="auto"/>
        <w:ind w:left="2823"/>
        <w:outlineLvl w:val="2"/>
        <w:rPr>
          <w:rFonts w:ascii="宋体" w:hAnsi="宋体" w:eastAsia="宋体" w:cs="宋体"/>
          <w:sz w:val="28"/>
          <w:szCs w:val="28"/>
        </w:rPr>
      </w:pPr>
      <w:r>
        <w:rPr>
          <w:rFonts w:ascii="宋体" w:hAnsi="宋体" w:eastAsia="宋体" w:cs="宋体"/>
          <w:b/>
          <w:bCs/>
          <w:spacing w:val="-3"/>
          <w:sz w:val="28"/>
          <w:szCs w:val="28"/>
        </w:rPr>
        <w:t>三、综合评分的标准和方法</w:t>
      </w:r>
    </w:p>
    <w:p w14:paraId="13EB62E7">
      <w:pPr>
        <w:spacing w:before="172" w:line="303" w:lineRule="auto"/>
        <w:ind w:left="24" w:firstLine="479"/>
        <w:rPr>
          <w:rFonts w:ascii="宋体" w:hAnsi="宋体" w:eastAsia="宋体" w:cs="宋体"/>
          <w:sz w:val="19"/>
          <w:szCs w:val="19"/>
        </w:rPr>
      </w:pPr>
      <w:r>
        <w:rPr>
          <w:rFonts w:ascii="Calibri" w:hAnsi="Calibri" w:eastAsia="Calibri" w:cs="Calibri"/>
          <w:spacing w:val="8"/>
          <w:sz w:val="19"/>
          <w:szCs w:val="19"/>
        </w:rPr>
        <w:t xml:space="preserve">3.1 </w:t>
      </w:r>
      <w:r>
        <w:rPr>
          <w:rFonts w:ascii="宋体" w:hAnsi="宋体" w:eastAsia="宋体" w:cs="宋体"/>
          <w:spacing w:val="8"/>
          <w:sz w:val="19"/>
          <w:szCs w:val="19"/>
        </w:rPr>
        <w:t>磋商小组将采用综合评分法对提交最后报价的合格供应商的响应文件和最后报价进行综合评分。如果磋商项目有多个采购包，则按相应采购包分别进行，具体综合评分的标准和方法如下：</w:t>
      </w:r>
    </w:p>
    <w:p w14:paraId="68009B2F">
      <w:pPr>
        <w:spacing w:before="1" w:line="303" w:lineRule="auto"/>
        <w:ind w:left="21" w:right="165" w:firstLine="962"/>
        <w:rPr>
          <w:rFonts w:ascii="宋体" w:hAnsi="宋体" w:eastAsia="宋体" w:cs="宋体"/>
          <w:sz w:val="19"/>
          <w:szCs w:val="19"/>
        </w:rPr>
      </w:pPr>
      <w:r>
        <w:rPr>
          <w:rFonts w:ascii="Calibri" w:hAnsi="Calibri" w:eastAsia="Calibri" w:cs="Calibri"/>
          <w:spacing w:val="8"/>
          <w:sz w:val="19"/>
          <w:szCs w:val="19"/>
        </w:rPr>
        <w:t>3.3.1</w:t>
      </w:r>
      <w:r>
        <w:rPr>
          <w:rFonts w:ascii="Calibri" w:hAnsi="Calibri" w:eastAsia="Calibri" w:cs="Calibri"/>
          <w:spacing w:val="14"/>
          <w:w w:val="101"/>
          <w:sz w:val="19"/>
          <w:szCs w:val="19"/>
        </w:rPr>
        <w:t xml:space="preserve"> </w:t>
      </w:r>
      <w:r>
        <w:rPr>
          <w:rFonts w:ascii="宋体" w:hAnsi="宋体" w:eastAsia="宋体" w:cs="宋体"/>
          <w:spacing w:val="8"/>
          <w:sz w:val="19"/>
          <w:szCs w:val="19"/>
        </w:rPr>
        <w:t>磋商小组将对相应采购包提交最后报价的合格供应商从技术、商务及报价</w:t>
      </w:r>
      <w:r>
        <w:rPr>
          <w:rFonts w:ascii="宋体" w:hAnsi="宋体" w:eastAsia="宋体" w:cs="宋体"/>
          <w:spacing w:val="7"/>
          <w:sz w:val="19"/>
          <w:szCs w:val="19"/>
        </w:rPr>
        <w:t>部分分别进行</w:t>
      </w:r>
      <w:r>
        <w:rPr>
          <w:rFonts w:ascii="宋体" w:hAnsi="宋体" w:eastAsia="宋体" w:cs="宋体"/>
          <w:spacing w:val="9"/>
          <w:sz w:val="19"/>
          <w:szCs w:val="19"/>
        </w:rPr>
        <w:t>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w:t>
      </w:r>
      <w:r>
        <w:rPr>
          <w:rFonts w:ascii="宋体" w:hAnsi="宋体" w:eastAsia="宋体" w:cs="宋体"/>
          <w:spacing w:val="4"/>
          <w:sz w:val="19"/>
          <w:szCs w:val="19"/>
        </w:rPr>
        <w:t>供应商）。如果出现相同的综合得分，则最后报价低的供应商排序在前优先</w:t>
      </w:r>
      <w:r>
        <w:rPr>
          <w:rFonts w:ascii="宋体" w:hAnsi="宋体" w:eastAsia="宋体" w:cs="宋体"/>
          <w:spacing w:val="3"/>
          <w:sz w:val="19"/>
          <w:szCs w:val="19"/>
        </w:rPr>
        <w:t>推荐；如果最后报价仍相同，</w:t>
      </w:r>
      <w:r>
        <w:rPr>
          <w:rFonts w:ascii="宋体" w:hAnsi="宋体" w:eastAsia="宋体" w:cs="宋体"/>
          <w:spacing w:val="8"/>
          <w:sz w:val="19"/>
          <w:szCs w:val="19"/>
        </w:rPr>
        <w:t>则技术部分得分高的供应商优先排序在前推荐。</w:t>
      </w:r>
    </w:p>
    <w:p w14:paraId="7701606D">
      <w:pPr>
        <w:spacing w:line="229" w:lineRule="auto"/>
        <w:ind w:left="984"/>
        <w:rPr>
          <w:rFonts w:ascii="宋体" w:hAnsi="宋体" w:eastAsia="宋体" w:cs="宋体"/>
          <w:sz w:val="19"/>
          <w:szCs w:val="19"/>
        </w:rPr>
      </w:pPr>
      <w:r>
        <w:rPr>
          <w:rFonts w:ascii="Calibri" w:hAnsi="Calibri" w:eastAsia="Calibri" w:cs="Calibri"/>
          <w:spacing w:val="4"/>
          <w:sz w:val="19"/>
          <w:szCs w:val="19"/>
        </w:rPr>
        <w:t>3.3.2</w:t>
      </w:r>
      <w:r>
        <w:rPr>
          <w:rFonts w:ascii="Calibri" w:hAnsi="Calibri" w:eastAsia="Calibri" w:cs="Calibri"/>
          <w:spacing w:val="18"/>
          <w:w w:val="102"/>
          <w:sz w:val="19"/>
          <w:szCs w:val="19"/>
        </w:rPr>
        <w:t xml:space="preserve"> </w:t>
      </w:r>
      <w:r>
        <w:rPr>
          <w:rFonts w:ascii="宋体" w:hAnsi="宋体" w:eastAsia="宋体" w:cs="宋体"/>
          <w:spacing w:val="4"/>
          <w:sz w:val="19"/>
          <w:szCs w:val="19"/>
        </w:rPr>
        <w:t>具体评审标准和方法：</w:t>
      </w:r>
    </w:p>
    <w:p w14:paraId="50623770">
      <w:pPr>
        <w:spacing w:before="77" w:line="303" w:lineRule="auto"/>
        <w:ind w:left="24" w:right="151" w:firstLine="967"/>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1</w:t>
      </w:r>
      <w:r>
        <w:rPr>
          <w:rFonts w:ascii="宋体" w:hAnsi="宋体" w:eastAsia="宋体" w:cs="宋体"/>
          <w:spacing w:val="9"/>
          <w:sz w:val="19"/>
          <w:szCs w:val="19"/>
        </w:rPr>
        <w:t>）</w:t>
      </w:r>
      <w:r>
        <w:rPr>
          <w:rFonts w:ascii="宋体" w:hAnsi="宋体" w:eastAsia="宋体" w:cs="宋体"/>
          <w:spacing w:val="33"/>
          <w:sz w:val="19"/>
          <w:szCs w:val="19"/>
        </w:rPr>
        <w:t xml:space="preserve"> </w:t>
      </w:r>
      <w:r>
        <w:rPr>
          <w:rFonts w:ascii="宋体" w:hAnsi="宋体" w:eastAsia="宋体" w:cs="宋体"/>
          <w:spacing w:val="9"/>
          <w:sz w:val="19"/>
          <w:szCs w:val="19"/>
        </w:rPr>
        <w:t>响应文件满足磋商文件全部实质性要求，且按照评审</w:t>
      </w:r>
      <w:r>
        <w:rPr>
          <w:rFonts w:ascii="宋体" w:hAnsi="宋体" w:eastAsia="宋体" w:cs="宋体"/>
          <w:spacing w:val="8"/>
          <w:sz w:val="19"/>
          <w:szCs w:val="19"/>
        </w:rPr>
        <w:t>因素的量化指标综合评审总得分</w:t>
      </w:r>
      <w:r>
        <w:rPr>
          <w:rFonts w:ascii="宋体" w:hAnsi="宋体" w:eastAsia="宋体" w:cs="宋体"/>
          <w:spacing w:val="9"/>
          <w:sz w:val="19"/>
          <w:szCs w:val="19"/>
        </w:rPr>
        <w:t>从高到低顺序推荐</w:t>
      </w:r>
      <w:r>
        <w:rPr>
          <w:rFonts w:ascii="宋体" w:hAnsi="宋体" w:eastAsia="宋体" w:cs="宋体"/>
          <w:spacing w:val="-35"/>
          <w:sz w:val="19"/>
          <w:szCs w:val="19"/>
        </w:rPr>
        <w:t xml:space="preserve"> </w:t>
      </w:r>
      <w:r>
        <w:rPr>
          <w:rFonts w:ascii="Calibri" w:hAnsi="Calibri" w:eastAsia="Calibri" w:cs="Calibri"/>
          <w:spacing w:val="9"/>
          <w:sz w:val="19"/>
          <w:szCs w:val="19"/>
        </w:rPr>
        <w:t>3</w:t>
      </w:r>
      <w:r>
        <w:rPr>
          <w:rFonts w:ascii="Calibri" w:hAnsi="Calibri" w:eastAsia="Calibri" w:cs="Calibri"/>
          <w:spacing w:val="18"/>
          <w:sz w:val="19"/>
          <w:szCs w:val="19"/>
        </w:rPr>
        <w:t xml:space="preserve"> </w:t>
      </w:r>
      <w:r>
        <w:rPr>
          <w:rFonts w:ascii="宋体" w:hAnsi="宋体" w:eastAsia="宋体" w:cs="宋体"/>
          <w:spacing w:val="9"/>
          <w:sz w:val="19"/>
          <w:szCs w:val="19"/>
        </w:rPr>
        <w:t>名以上成交候选人供应商，其中评审总得分最高的供应商为第一</w:t>
      </w:r>
      <w:r>
        <w:rPr>
          <w:rFonts w:ascii="宋体" w:hAnsi="宋体" w:eastAsia="宋体" w:cs="宋体"/>
          <w:spacing w:val="8"/>
          <w:sz w:val="19"/>
          <w:szCs w:val="19"/>
        </w:rPr>
        <w:t>成交候选供应商。</w:t>
      </w:r>
    </w:p>
    <w:p w14:paraId="6C649DE8">
      <w:pPr>
        <w:spacing w:before="1" w:line="303" w:lineRule="auto"/>
        <w:ind w:left="23" w:right="184" w:firstLine="967"/>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2</w:t>
      </w:r>
      <w:r>
        <w:rPr>
          <w:rFonts w:ascii="宋体" w:hAnsi="宋体" w:eastAsia="宋体" w:cs="宋体"/>
          <w:spacing w:val="6"/>
          <w:sz w:val="19"/>
          <w:szCs w:val="19"/>
        </w:rPr>
        <w:t>）每个供应商的评审总得分</w:t>
      </w:r>
      <w:r>
        <w:rPr>
          <w:rFonts w:ascii="宋体" w:hAnsi="宋体" w:eastAsia="宋体" w:cs="宋体"/>
          <w:spacing w:val="-27"/>
          <w:sz w:val="19"/>
          <w:szCs w:val="19"/>
        </w:rPr>
        <w:t xml:space="preserve"> </w:t>
      </w:r>
      <w:r>
        <w:rPr>
          <w:rFonts w:ascii="Calibri" w:hAnsi="Calibri" w:eastAsia="Calibri" w:cs="Calibri"/>
          <w:sz w:val="19"/>
          <w:szCs w:val="19"/>
        </w:rPr>
        <w:t>FA</w:t>
      </w:r>
      <w:r>
        <w:rPr>
          <w:rFonts w:ascii="Calibri" w:hAnsi="Calibri" w:eastAsia="Calibri" w:cs="Calibri"/>
          <w:spacing w:val="-16"/>
          <w:sz w:val="19"/>
          <w:szCs w:val="19"/>
        </w:rPr>
        <w:t xml:space="preserve"> </w:t>
      </w:r>
      <w:r>
        <w:rPr>
          <w:rFonts w:ascii="宋体" w:hAnsi="宋体" w:eastAsia="宋体" w:cs="宋体"/>
          <w:spacing w:val="6"/>
          <w:sz w:val="19"/>
          <w:szCs w:val="19"/>
        </w:rPr>
        <w:t>＝</w:t>
      </w:r>
      <w:r>
        <w:rPr>
          <w:rFonts w:ascii="Calibri" w:hAnsi="Calibri" w:eastAsia="Calibri" w:cs="Calibri"/>
          <w:spacing w:val="6"/>
          <w:sz w:val="19"/>
          <w:szCs w:val="19"/>
        </w:rPr>
        <w:t>F1</w:t>
      </w:r>
      <w:r>
        <w:rPr>
          <w:rFonts w:ascii="宋体" w:hAnsi="宋体" w:eastAsia="宋体" w:cs="宋体"/>
          <w:spacing w:val="6"/>
          <w:sz w:val="19"/>
          <w:szCs w:val="19"/>
        </w:rPr>
        <w:t>×</w:t>
      </w:r>
      <w:r>
        <w:rPr>
          <w:rFonts w:ascii="Calibri" w:hAnsi="Calibri" w:eastAsia="Calibri" w:cs="Calibri"/>
          <w:spacing w:val="6"/>
          <w:sz w:val="19"/>
          <w:szCs w:val="19"/>
        </w:rPr>
        <w:t>A1</w:t>
      </w:r>
      <w:r>
        <w:rPr>
          <w:rFonts w:ascii="宋体" w:hAnsi="宋体" w:eastAsia="宋体" w:cs="宋体"/>
          <w:spacing w:val="6"/>
          <w:sz w:val="19"/>
          <w:szCs w:val="19"/>
        </w:rPr>
        <w:t>＋</w:t>
      </w:r>
      <w:r>
        <w:rPr>
          <w:rFonts w:ascii="Calibri" w:hAnsi="Calibri" w:eastAsia="Calibri" w:cs="Calibri"/>
          <w:spacing w:val="6"/>
          <w:sz w:val="19"/>
          <w:szCs w:val="19"/>
        </w:rPr>
        <w:t>F</w:t>
      </w:r>
      <w:r>
        <w:rPr>
          <w:rFonts w:ascii="Calibri" w:hAnsi="Calibri" w:eastAsia="Calibri" w:cs="Calibri"/>
          <w:spacing w:val="5"/>
          <w:sz w:val="19"/>
          <w:szCs w:val="19"/>
        </w:rPr>
        <w:t>2</w:t>
      </w:r>
      <w:r>
        <w:rPr>
          <w:rFonts w:ascii="宋体" w:hAnsi="宋体" w:eastAsia="宋体" w:cs="宋体"/>
          <w:spacing w:val="5"/>
          <w:sz w:val="19"/>
          <w:szCs w:val="19"/>
        </w:rPr>
        <w:t>×</w:t>
      </w:r>
      <w:r>
        <w:rPr>
          <w:rFonts w:ascii="Calibri" w:hAnsi="Calibri" w:eastAsia="Calibri" w:cs="Calibri"/>
          <w:spacing w:val="5"/>
          <w:sz w:val="19"/>
          <w:szCs w:val="19"/>
        </w:rPr>
        <w:t>A2</w:t>
      </w:r>
      <w:r>
        <w:rPr>
          <w:rFonts w:ascii="宋体" w:hAnsi="宋体" w:eastAsia="宋体" w:cs="宋体"/>
          <w:spacing w:val="5"/>
          <w:sz w:val="19"/>
          <w:szCs w:val="19"/>
        </w:rPr>
        <w:t>＋</w:t>
      </w:r>
      <w:r>
        <w:rPr>
          <w:rFonts w:ascii="Calibri" w:hAnsi="Calibri" w:eastAsia="Calibri" w:cs="Calibri"/>
          <w:spacing w:val="5"/>
          <w:sz w:val="19"/>
          <w:szCs w:val="19"/>
        </w:rPr>
        <w:t>F3</w:t>
      </w:r>
      <w:r>
        <w:rPr>
          <w:rFonts w:ascii="宋体" w:hAnsi="宋体" w:eastAsia="宋体" w:cs="宋体"/>
          <w:spacing w:val="5"/>
          <w:sz w:val="19"/>
          <w:szCs w:val="19"/>
        </w:rPr>
        <w:t>×</w:t>
      </w:r>
      <w:r>
        <w:rPr>
          <w:rFonts w:ascii="Calibri" w:hAnsi="Calibri" w:eastAsia="Calibri" w:cs="Calibri"/>
          <w:spacing w:val="5"/>
          <w:sz w:val="19"/>
          <w:szCs w:val="19"/>
        </w:rPr>
        <w:t>A3</w:t>
      </w:r>
      <w:r>
        <w:rPr>
          <w:rFonts w:ascii="宋体" w:hAnsi="宋体" w:eastAsia="宋体" w:cs="宋体"/>
          <w:spacing w:val="5"/>
          <w:sz w:val="19"/>
          <w:szCs w:val="19"/>
        </w:rPr>
        <w:t>＋</w:t>
      </w:r>
      <w:r>
        <w:rPr>
          <w:rFonts w:ascii="Calibri" w:hAnsi="Calibri" w:eastAsia="Calibri" w:cs="Calibri"/>
          <w:spacing w:val="5"/>
          <w:sz w:val="19"/>
          <w:szCs w:val="19"/>
        </w:rPr>
        <w:t>F4</w:t>
      </w:r>
      <w:r>
        <w:rPr>
          <w:rFonts w:ascii="宋体" w:hAnsi="宋体" w:eastAsia="宋体" w:cs="宋体"/>
          <w:spacing w:val="5"/>
          <w:sz w:val="19"/>
          <w:szCs w:val="19"/>
        </w:rPr>
        <w:t>×</w:t>
      </w:r>
      <w:r>
        <w:rPr>
          <w:rFonts w:ascii="Calibri" w:hAnsi="Calibri" w:eastAsia="Calibri" w:cs="Calibri"/>
          <w:spacing w:val="5"/>
          <w:sz w:val="19"/>
          <w:szCs w:val="19"/>
        </w:rPr>
        <w:t>A4</w:t>
      </w:r>
      <w:r>
        <w:rPr>
          <w:rFonts w:ascii="宋体" w:hAnsi="宋体" w:eastAsia="宋体" w:cs="宋体"/>
          <w:spacing w:val="5"/>
          <w:sz w:val="19"/>
          <w:szCs w:val="19"/>
        </w:rPr>
        <w:t>（若有</w:t>
      </w:r>
      <w:r>
        <w:rPr>
          <w:rFonts w:ascii="宋体" w:hAnsi="宋体" w:eastAsia="宋体" w:cs="宋体"/>
          <w:spacing w:val="12"/>
          <w:sz w:val="19"/>
          <w:szCs w:val="19"/>
        </w:rPr>
        <w:t>），</w:t>
      </w:r>
      <w:r>
        <w:rPr>
          <w:rFonts w:ascii="宋体" w:hAnsi="宋体" w:eastAsia="宋体" w:cs="宋体"/>
          <w:spacing w:val="5"/>
          <w:sz w:val="19"/>
          <w:szCs w:val="19"/>
        </w:rPr>
        <w:t>其中：</w:t>
      </w:r>
      <w:r>
        <w:rPr>
          <w:rFonts w:ascii="宋体" w:hAnsi="宋体" w:eastAsia="宋体" w:cs="宋体"/>
          <w:spacing w:val="-40"/>
          <w:sz w:val="19"/>
          <w:szCs w:val="19"/>
        </w:rPr>
        <w:t xml:space="preserve"> </w:t>
      </w:r>
      <w:r>
        <w:rPr>
          <w:rFonts w:ascii="Calibri" w:hAnsi="Calibri" w:eastAsia="Calibri" w:cs="Calibri"/>
          <w:spacing w:val="5"/>
          <w:sz w:val="19"/>
          <w:szCs w:val="19"/>
        </w:rPr>
        <w:t>F1</w:t>
      </w:r>
      <w:r>
        <w:rPr>
          <w:rFonts w:ascii="宋体" w:hAnsi="宋体" w:eastAsia="宋体" w:cs="宋体"/>
          <w:spacing w:val="8"/>
          <w:sz w:val="19"/>
          <w:szCs w:val="19"/>
        </w:rPr>
        <w:t>指价格项评审因素得分、</w:t>
      </w:r>
      <w:r>
        <w:rPr>
          <w:rFonts w:ascii="Calibri" w:hAnsi="Calibri" w:eastAsia="Calibri" w:cs="Calibri"/>
          <w:spacing w:val="8"/>
          <w:sz w:val="19"/>
          <w:szCs w:val="19"/>
        </w:rPr>
        <w:t>F2</w:t>
      </w:r>
      <w:r>
        <w:rPr>
          <w:rFonts w:ascii="Calibri" w:hAnsi="Calibri" w:eastAsia="Calibri" w:cs="Calibri"/>
          <w:spacing w:val="35"/>
          <w:sz w:val="19"/>
          <w:szCs w:val="19"/>
        </w:rPr>
        <w:t xml:space="preserve"> </w:t>
      </w:r>
      <w:r>
        <w:rPr>
          <w:rFonts w:ascii="宋体" w:hAnsi="宋体" w:eastAsia="宋体" w:cs="宋体"/>
          <w:spacing w:val="8"/>
          <w:sz w:val="19"/>
          <w:szCs w:val="19"/>
        </w:rPr>
        <w:t>指技术项评审因素得分、</w:t>
      </w:r>
      <w:r>
        <w:rPr>
          <w:rFonts w:ascii="Calibri" w:hAnsi="Calibri" w:eastAsia="Calibri" w:cs="Calibri"/>
          <w:spacing w:val="8"/>
          <w:sz w:val="19"/>
          <w:szCs w:val="19"/>
        </w:rPr>
        <w:t>F3</w:t>
      </w:r>
      <w:r>
        <w:rPr>
          <w:rFonts w:ascii="Calibri" w:hAnsi="Calibri" w:eastAsia="Calibri" w:cs="Calibri"/>
          <w:spacing w:val="20"/>
          <w:sz w:val="19"/>
          <w:szCs w:val="19"/>
        </w:rPr>
        <w:t xml:space="preserve"> </w:t>
      </w:r>
      <w:r>
        <w:rPr>
          <w:rFonts w:ascii="宋体" w:hAnsi="宋体" w:eastAsia="宋体" w:cs="宋体"/>
          <w:spacing w:val="8"/>
          <w:sz w:val="19"/>
          <w:szCs w:val="19"/>
        </w:rPr>
        <w:t>指商务项评审因素得分，</w:t>
      </w:r>
      <w:r>
        <w:rPr>
          <w:rFonts w:ascii="Calibri" w:hAnsi="Calibri" w:eastAsia="Calibri" w:cs="Calibri"/>
          <w:spacing w:val="8"/>
          <w:sz w:val="19"/>
          <w:szCs w:val="19"/>
        </w:rPr>
        <w:t>A1</w:t>
      </w:r>
      <w:r>
        <w:rPr>
          <w:rFonts w:ascii="Calibri" w:hAnsi="Calibri" w:eastAsia="Calibri" w:cs="Calibri"/>
          <w:spacing w:val="17"/>
          <w:w w:val="101"/>
          <w:sz w:val="19"/>
          <w:szCs w:val="19"/>
        </w:rPr>
        <w:t xml:space="preserve"> </w:t>
      </w:r>
      <w:r>
        <w:rPr>
          <w:rFonts w:ascii="宋体" w:hAnsi="宋体" w:eastAsia="宋体" w:cs="宋体"/>
          <w:spacing w:val="8"/>
          <w:sz w:val="19"/>
          <w:szCs w:val="19"/>
        </w:rPr>
        <w:t>指价格项评审因素</w:t>
      </w:r>
    </w:p>
    <w:p w14:paraId="01233AD4">
      <w:pPr>
        <w:spacing w:line="303" w:lineRule="auto"/>
        <w:rPr>
          <w:rFonts w:ascii="宋体" w:hAnsi="宋体" w:eastAsia="宋体" w:cs="宋体"/>
          <w:sz w:val="19"/>
          <w:szCs w:val="19"/>
        </w:rPr>
        <w:sectPr>
          <w:footerReference r:id="rId15" w:type="default"/>
          <w:pgSz w:w="11907" w:h="16839"/>
          <w:pgMar w:top="1431" w:right="969" w:bottom="1376" w:left="1785" w:header="0" w:footer="1214" w:gutter="0"/>
          <w:cols w:space="720" w:num="1"/>
        </w:sectPr>
      </w:pPr>
    </w:p>
    <w:p w14:paraId="33FFAE68">
      <w:pPr>
        <w:spacing w:before="63" w:line="303" w:lineRule="auto"/>
        <w:ind w:left="116" w:firstLine="1"/>
        <w:jc w:val="both"/>
        <w:rPr>
          <w:rFonts w:ascii="宋体" w:hAnsi="宋体" w:eastAsia="宋体" w:cs="宋体"/>
          <w:sz w:val="19"/>
          <w:szCs w:val="19"/>
        </w:rPr>
      </w:pPr>
      <w:r>
        <w:rPr>
          <w:rFonts w:ascii="宋体" w:hAnsi="宋体" w:eastAsia="宋体" w:cs="宋体"/>
          <w:spacing w:val="8"/>
          <w:sz w:val="19"/>
          <w:szCs w:val="19"/>
        </w:rPr>
        <w:t>所占的权重、</w:t>
      </w:r>
      <w:r>
        <w:rPr>
          <w:rFonts w:ascii="Calibri" w:hAnsi="Calibri" w:eastAsia="Calibri" w:cs="Calibri"/>
          <w:spacing w:val="8"/>
          <w:sz w:val="19"/>
          <w:szCs w:val="19"/>
        </w:rPr>
        <w:t>A2</w:t>
      </w:r>
      <w:r>
        <w:rPr>
          <w:rFonts w:ascii="Calibri" w:hAnsi="Calibri" w:eastAsia="Calibri" w:cs="Calibri"/>
          <w:spacing w:val="17"/>
          <w:w w:val="101"/>
          <w:sz w:val="19"/>
          <w:szCs w:val="19"/>
        </w:rPr>
        <w:t xml:space="preserve"> </w:t>
      </w:r>
      <w:r>
        <w:rPr>
          <w:rFonts w:ascii="宋体" w:hAnsi="宋体" w:eastAsia="宋体" w:cs="宋体"/>
          <w:spacing w:val="8"/>
          <w:sz w:val="19"/>
          <w:szCs w:val="19"/>
        </w:rPr>
        <w:t>指技术项评审因素所占的权重、</w:t>
      </w:r>
      <w:r>
        <w:rPr>
          <w:rFonts w:ascii="Calibri" w:hAnsi="Calibri" w:eastAsia="Calibri" w:cs="Calibri"/>
          <w:spacing w:val="8"/>
          <w:sz w:val="19"/>
          <w:szCs w:val="19"/>
        </w:rPr>
        <w:t>A3</w:t>
      </w:r>
      <w:r>
        <w:rPr>
          <w:rFonts w:ascii="Calibri" w:hAnsi="Calibri" w:eastAsia="Calibri" w:cs="Calibri"/>
          <w:spacing w:val="20"/>
          <w:sz w:val="19"/>
          <w:szCs w:val="19"/>
        </w:rPr>
        <w:t xml:space="preserve"> </w:t>
      </w:r>
      <w:r>
        <w:rPr>
          <w:rFonts w:ascii="宋体" w:hAnsi="宋体" w:eastAsia="宋体" w:cs="宋体"/>
          <w:spacing w:val="8"/>
          <w:sz w:val="19"/>
          <w:szCs w:val="19"/>
        </w:rPr>
        <w:t>指</w:t>
      </w:r>
      <w:r>
        <w:rPr>
          <w:rFonts w:ascii="宋体" w:hAnsi="宋体" w:eastAsia="宋体" w:cs="宋体"/>
          <w:spacing w:val="7"/>
          <w:sz w:val="19"/>
          <w:szCs w:val="19"/>
        </w:rPr>
        <w:t>商务项评审因素所占的权重，</w:t>
      </w:r>
      <w:r>
        <w:rPr>
          <w:rFonts w:ascii="Calibri" w:hAnsi="Calibri" w:eastAsia="Calibri" w:cs="Calibri"/>
          <w:spacing w:val="7"/>
          <w:sz w:val="19"/>
          <w:szCs w:val="19"/>
        </w:rPr>
        <w:t>A1</w:t>
      </w:r>
      <w:r>
        <w:rPr>
          <w:rFonts w:ascii="宋体" w:hAnsi="宋体" w:eastAsia="宋体" w:cs="宋体"/>
          <w:spacing w:val="7"/>
          <w:sz w:val="19"/>
          <w:szCs w:val="19"/>
        </w:rPr>
        <w:t>＋</w:t>
      </w:r>
      <w:r>
        <w:rPr>
          <w:rFonts w:ascii="Calibri" w:hAnsi="Calibri" w:eastAsia="Calibri" w:cs="Calibri"/>
          <w:spacing w:val="7"/>
          <w:sz w:val="19"/>
          <w:szCs w:val="19"/>
        </w:rPr>
        <w:t>A2</w:t>
      </w:r>
      <w:r>
        <w:rPr>
          <w:rFonts w:ascii="宋体" w:hAnsi="宋体" w:eastAsia="宋体" w:cs="宋体"/>
          <w:spacing w:val="7"/>
          <w:sz w:val="19"/>
          <w:szCs w:val="19"/>
        </w:rPr>
        <w:t>＋</w:t>
      </w:r>
      <w:r>
        <w:rPr>
          <w:rFonts w:ascii="Calibri" w:hAnsi="Calibri" w:eastAsia="Calibri" w:cs="Calibri"/>
          <w:spacing w:val="7"/>
          <w:sz w:val="19"/>
          <w:szCs w:val="19"/>
        </w:rPr>
        <w:t>A3=1</w:t>
      </w:r>
      <w:r>
        <w:rPr>
          <w:rFonts w:ascii="Calibri" w:hAnsi="Calibri" w:eastAsia="Calibri" w:cs="Calibri"/>
          <w:spacing w:val="-22"/>
          <w:sz w:val="19"/>
          <w:szCs w:val="19"/>
        </w:rPr>
        <w:t xml:space="preserve"> </w:t>
      </w:r>
      <w:r>
        <w:rPr>
          <w:rFonts w:ascii="宋体" w:hAnsi="宋体" w:eastAsia="宋体" w:cs="宋体"/>
          <w:spacing w:val="7"/>
          <w:sz w:val="19"/>
          <w:szCs w:val="19"/>
        </w:rPr>
        <w:t>、</w:t>
      </w:r>
      <w:r>
        <w:rPr>
          <w:rFonts w:ascii="Calibri" w:hAnsi="Calibri" w:eastAsia="Calibri" w:cs="Calibri"/>
          <w:spacing w:val="7"/>
          <w:sz w:val="19"/>
          <w:szCs w:val="19"/>
        </w:rPr>
        <w:t>F1</w:t>
      </w:r>
      <w:r>
        <w:rPr>
          <w:rFonts w:ascii="Calibri" w:hAnsi="Calibri" w:eastAsia="Calibri" w:cs="Calibri"/>
          <w:sz w:val="19"/>
          <w:szCs w:val="19"/>
        </w:rPr>
        <w:t xml:space="preserve"> </w:t>
      </w:r>
      <w:r>
        <w:rPr>
          <w:rFonts w:ascii="宋体" w:hAnsi="宋体" w:eastAsia="宋体" w:cs="宋体"/>
          <w:spacing w:val="7"/>
          <w:sz w:val="19"/>
          <w:szCs w:val="19"/>
        </w:rPr>
        <w:t>×</w:t>
      </w:r>
      <w:r>
        <w:rPr>
          <w:rFonts w:ascii="Calibri" w:hAnsi="Calibri" w:eastAsia="Calibri" w:cs="Calibri"/>
          <w:spacing w:val="7"/>
          <w:sz w:val="19"/>
          <w:szCs w:val="19"/>
        </w:rPr>
        <w:t>A1</w:t>
      </w:r>
      <w:r>
        <w:rPr>
          <w:rFonts w:ascii="宋体" w:hAnsi="宋体" w:eastAsia="宋体" w:cs="宋体"/>
          <w:spacing w:val="7"/>
          <w:sz w:val="19"/>
          <w:szCs w:val="19"/>
        </w:rPr>
        <w:t>＋</w:t>
      </w:r>
      <w:r>
        <w:rPr>
          <w:rFonts w:ascii="Calibri" w:hAnsi="Calibri" w:eastAsia="Calibri" w:cs="Calibri"/>
          <w:spacing w:val="7"/>
          <w:sz w:val="19"/>
          <w:szCs w:val="19"/>
        </w:rPr>
        <w:t>F2</w:t>
      </w:r>
      <w:r>
        <w:rPr>
          <w:rFonts w:ascii="宋体" w:hAnsi="宋体" w:eastAsia="宋体" w:cs="宋体"/>
          <w:spacing w:val="7"/>
          <w:sz w:val="19"/>
          <w:szCs w:val="19"/>
        </w:rPr>
        <w:t>×</w:t>
      </w:r>
      <w:r>
        <w:rPr>
          <w:rFonts w:ascii="Calibri" w:hAnsi="Calibri" w:eastAsia="Calibri" w:cs="Calibri"/>
          <w:spacing w:val="7"/>
          <w:sz w:val="19"/>
          <w:szCs w:val="19"/>
        </w:rPr>
        <w:t>A2</w:t>
      </w:r>
      <w:r>
        <w:rPr>
          <w:rFonts w:ascii="宋体" w:hAnsi="宋体" w:eastAsia="宋体" w:cs="宋体"/>
          <w:spacing w:val="7"/>
          <w:sz w:val="19"/>
          <w:szCs w:val="19"/>
        </w:rPr>
        <w:t>＋</w:t>
      </w:r>
      <w:r>
        <w:rPr>
          <w:rFonts w:ascii="Calibri" w:hAnsi="Calibri" w:eastAsia="Calibri" w:cs="Calibri"/>
          <w:spacing w:val="7"/>
          <w:sz w:val="19"/>
          <w:szCs w:val="19"/>
        </w:rPr>
        <w:t>F3</w:t>
      </w:r>
      <w:r>
        <w:rPr>
          <w:rFonts w:ascii="宋体" w:hAnsi="宋体" w:eastAsia="宋体" w:cs="宋体"/>
          <w:spacing w:val="7"/>
          <w:sz w:val="19"/>
          <w:szCs w:val="19"/>
        </w:rPr>
        <w:t>×</w:t>
      </w:r>
      <w:r>
        <w:rPr>
          <w:rFonts w:ascii="Calibri" w:hAnsi="Calibri" w:eastAsia="Calibri" w:cs="Calibri"/>
          <w:spacing w:val="7"/>
          <w:sz w:val="19"/>
          <w:szCs w:val="19"/>
        </w:rPr>
        <w:t>A3=100</w:t>
      </w:r>
      <w:r>
        <w:rPr>
          <w:rFonts w:ascii="Calibri" w:hAnsi="Calibri" w:eastAsia="Calibri" w:cs="Calibri"/>
          <w:spacing w:val="17"/>
          <w:w w:val="101"/>
          <w:sz w:val="19"/>
          <w:szCs w:val="19"/>
        </w:rPr>
        <w:t xml:space="preserve"> </w:t>
      </w:r>
      <w:r>
        <w:rPr>
          <w:rFonts w:ascii="宋体" w:hAnsi="宋体" w:eastAsia="宋体" w:cs="宋体"/>
          <w:spacing w:val="7"/>
          <w:sz w:val="19"/>
          <w:szCs w:val="19"/>
        </w:rPr>
        <w:t>分（满分时</w:t>
      </w:r>
      <w:r>
        <w:rPr>
          <w:rFonts w:ascii="宋体" w:hAnsi="宋体" w:eastAsia="宋体" w:cs="宋体"/>
          <w:spacing w:val="3"/>
          <w:sz w:val="19"/>
          <w:szCs w:val="19"/>
        </w:rPr>
        <w:t>），</w:t>
      </w:r>
      <w:r>
        <w:rPr>
          <w:rFonts w:ascii="宋体" w:hAnsi="宋体" w:eastAsia="宋体" w:cs="宋体"/>
          <w:spacing w:val="-46"/>
          <w:sz w:val="19"/>
          <w:szCs w:val="19"/>
        </w:rPr>
        <w:t xml:space="preserve"> </w:t>
      </w:r>
      <w:r>
        <w:rPr>
          <w:rFonts w:ascii="Calibri" w:hAnsi="Calibri" w:eastAsia="Calibri" w:cs="Calibri"/>
          <w:spacing w:val="7"/>
          <w:sz w:val="19"/>
          <w:szCs w:val="19"/>
        </w:rPr>
        <w:t>F4</w:t>
      </w:r>
      <w:r>
        <w:rPr>
          <w:rFonts w:ascii="宋体" w:hAnsi="宋体" w:eastAsia="宋体" w:cs="宋体"/>
          <w:spacing w:val="7"/>
          <w:sz w:val="19"/>
          <w:szCs w:val="19"/>
        </w:rPr>
        <w:t>×</w:t>
      </w:r>
      <w:r>
        <w:rPr>
          <w:rFonts w:ascii="Calibri" w:hAnsi="Calibri" w:eastAsia="Calibri" w:cs="Calibri"/>
          <w:spacing w:val="7"/>
          <w:sz w:val="19"/>
          <w:szCs w:val="19"/>
        </w:rPr>
        <w:t>A4</w:t>
      </w:r>
      <w:r>
        <w:rPr>
          <w:rFonts w:ascii="Calibri" w:hAnsi="Calibri" w:eastAsia="Calibri" w:cs="Calibri"/>
          <w:spacing w:val="17"/>
          <w:w w:val="101"/>
          <w:sz w:val="19"/>
          <w:szCs w:val="19"/>
        </w:rPr>
        <w:t xml:space="preserve"> </w:t>
      </w:r>
      <w:r>
        <w:rPr>
          <w:rFonts w:ascii="宋体" w:hAnsi="宋体" w:eastAsia="宋体" w:cs="宋体"/>
          <w:spacing w:val="7"/>
          <w:sz w:val="19"/>
          <w:szCs w:val="19"/>
        </w:rPr>
        <w:t>为加分项（即优先类节能产品、环境标志产品在采购活动中可享有的加分优惠）。</w:t>
      </w:r>
    </w:p>
    <w:p w14:paraId="3D44E990">
      <w:pPr>
        <w:spacing w:line="228" w:lineRule="auto"/>
        <w:ind w:left="1087"/>
        <w:rPr>
          <w:rFonts w:ascii="宋体" w:hAnsi="宋体" w:eastAsia="宋体" w:cs="宋体"/>
          <w:sz w:val="19"/>
          <w:szCs w:val="19"/>
        </w:rPr>
      </w:pPr>
      <w:r>
        <w:rPr>
          <w:rFonts w:ascii="宋体" w:hAnsi="宋体" w:eastAsia="宋体" w:cs="宋体"/>
          <w:spacing w:val="5"/>
          <w:sz w:val="19"/>
          <w:szCs w:val="19"/>
        </w:rPr>
        <w:t>（</w:t>
      </w:r>
      <w:r>
        <w:rPr>
          <w:rFonts w:ascii="Calibri" w:hAnsi="Calibri" w:eastAsia="Calibri" w:cs="Calibri"/>
          <w:spacing w:val="5"/>
          <w:sz w:val="19"/>
          <w:szCs w:val="19"/>
        </w:rPr>
        <w:t>3</w:t>
      </w:r>
      <w:r>
        <w:rPr>
          <w:rFonts w:ascii="宋体" w:hAnsi="宋体" w:eastAsia="宋体" w:cs="宋体"/>
          <w:spacing w:val="5"/>
          <w:sz w:val="19"/>
          <w:szCs w:val="19"/>
        </w:rPr>
        <w:t>）各项评审因素的设置如下：</w:t>
      </w:r>
    </w:p>
    <w:p w14:paraId="00DEED18">
      <w:pPr>
        <w:spacing w:before="76" w:line="228" w:lineRule="auto"/>
        <w:ind w:left="116"/>
        <w:rPr>
          <w:rFonts w:ascii="宋体" w:hAnsi="宋体" w:eastAsia="宋体" w:cs="宋体"/>
          <w:sz w:val="19"/>
          <w:szCs w:val="19"/>
        </w:rPr>
      </w:pPr>
      <w:r>
        <w:rPr>
          <w:rFonts w:ascii="宋体" w:hAnsi="宋体" w:eastAsia="宋体" w:cs="宋体"/>
          <w:spacing w:val="6"/>
          <w:sz w:val="19"/>
          <w:szCs w:val="19"/>
        </w:rPr>
        <w:t>采购包</w:t>
      </w:r>
      <w:r>
        <w:rPr>
          <w:rFonts w:ascii="宋体" w:hAnsi="宋体" w:eastAsia="宋体" w:cs="宋体"/>
          <w:spacing w:val="-28"/>
          <w:sz w:val="19"/>
          <w:szCs w:val="19"/>
        </w:rPr>
        <w:t xml:space="preserve"> </w:t>
      </w:r>
      <w:r>
        <w:rPr>
          <w:rFonts w:ascii="Calibri" w:hAnsi="Calibri" w:eastAsia="Calibri" w:cs="Calibri"/>
          <w:spacing w:val="6"/>
          <w:sz w:val="19"/>
          <w:szCs w:val="19"/>
        </w:rPr>
        <w:t>1</w:t>
      </w:r>
      <w:r>
        <w:rPr>
          <w:rFonts w:ascii="宋体" w:hAnsi="宋体" w:eastAsia="宋体" w:cs="宋体"/>
          <w:spacing w:val="6"/>
          <w:sz w:val="19"/>
          <w:szCs w:val="19"/>
        </w:rPr>
        <w:t>：综合评分法</w:t>
      </w:r>
    </w:p>
    <w:p w14:paraId="6FB7A753">
      <w:pPr>
        <w:spacing w:before="78" w:line="228" w:lineRule="auto"/>
        <w:ind w:left="120"/>
        <w:rPr>
          <w:rFonts w:ascii="宋体" w:hAnsi="宋体" w:eastAsia="宋体" w:cs="宋体"/>
          <w:sz w:val="19"/>
          <w:szCs w:val="19"/>
        </w:rPr>
      </w:pPr>
      <w:r>
        <w:rPr>
          <w:rFonts w:ascii="宋体" w:hAnsi="宋体" w:eastAsia="宋体" w:cs="宋体"/>
          <w:spacing w:val="5"/>
          <w:sz w:val="19"/>
          <w:szCs w:val="19"/>
        </w:rPr>
        <w:t>各项评审因素的设置如下：</w:t>
      </w:r>
    </w:p>
    <w:p w14:paraId="5C0BE174">
      <w:pPr>
        <w:spacing w:before="76" w:line="227" w:lineRule="auto"/>
        <w:ind w:left="116"/>
        <w:rPr>
          <w:rFonts w:ascii="宋体" w:hAnsi="宋体" w:eastAsia="宋体" w:cs="宋体"/>
          <w:sz w:val="19"/>
          <w:szCs w:val="19"/>
        </w:rPr>
      </w:pPr>
      <w:r>
        <w:rPr>
          <w:rFonts w:ascii="宋体" w:hAnsi="宋体" w:eastAsia="宋体" w:cs="宋体"/>
          <w:spacing w:val="5"/>
          <w:sz w:val="19"/>
          <w:szCs w:val="19"/>
        </w:rPr>
        <w:t>报价部分评分</w:t>
      </w:r>
      <w:r>
        <w:rPr>
          <w:rFonts w:ascii="宋体" w:hAnsi="宋体" w:eastAsia="宋体" w:cs="宋体"/>
          <w:spacing w:val="-20"/>
          <w:sz w:val="19"/>
          <w:szCs w:val="19"/>
        </w:rPr>
        <w:t xml:space="preserve"> </w:t>
      </w:r>
      <w:r>
        <w:rPr>
          <w:rFonts w:ascii="Calibri" w:hAnsi="Calibri" w:eastAsia="Calibri" w:cs="Calibri"/>
          <w:sz w:val="19"/>
          <w:szCs w:val="19"/>
        </w:rPr>
        <w:t>PF</w:t>
      </w:r>
      <w:r>
        <w:rPr>
          <w:rFonts w:ascii="Calibri" w:hAnsi="Calibri" w:eastAsia="Calibri" w:cs="Calibri"/>
          <w:spacing w:val="5"/>
          <w:sz w:val="19"/>
          <w:szCs w:val="19"/>
        </w:rPr>
        <w:t xml:space="preserve">  </w:t>
      </w:r>
      <w:r>
        <w:rPr>
          <w:rFonts w:ascii="宋体" w:hAnsi="宋体" w:eastAsia="宋体" w:cs="宋体"/>
          <w:spacing w:val="5"/>
          <w:sz w:val="19"/>
          <w:szCs w:val="19"/>
        </w:rPr>
        <w:t>满分为</w:t>
      </w:r>
      <w:r>
        <w:rPr>
          <w:rFonts w:ascii="宋体" w:hAnsi="宋体" w:eastAsia="宋体" w:cs="宋体"/>
          <w:spacing w:val="-27"/>
          <w:sz w:val="19"/>
          <w:szCs w:val="19"/>
        </w:rPr>
        <w:t xml:space="preserve"> </w:t>
      </w:r>
      <w:r>
        <w:rPr>
          <w:rFonts w:ascii="Calibri" w:hAnsi="Calibri" w:eastAsia="Calibri" w:cs="Calibri"/>
          <w:spacing w:val="5"/>
          <w:sz w:val="19"/>
          <w:szCs w:val="19"/>
        </w:rPr>
        <w:t>10.00</w:t>
      </w:r>
      <w:r>
        <w:rPr>
          <w:rFonts w:ascii="Calibri" w:hAnsi="Calibri" w:eastAsia="Calibri" w:cs="Calibri"/>
          <w:spacing w:val="17"/>
          <w:w w:val="101"/>
          <w:sz w:val="19"/>
          <w:szCs w:val="19"/>
        </w:rPr>
        <w:t xml:space="preserve"> </w:t>
      </w:r>
      <w:r>
        <w:rPr>
          <w:rFonts w:ascii="宋体" w:hAnsi="宋体" w:eastAsia="宋体" w:cs="宋体"/>
          <w:spacing w:val="5"/>
          <w:sz w:val="19"/>
          <w:szCs w:val="19"/>
        </w:rPr>
        <w:t>分</w:t>
      </w:r>
    </w:p>
    <w:p w14:paraId="157ED595">
      <w:pPr>
        <w:spacing w:before="79" w:line="303" w:lineRule="auto"/>
        <w:ind w:left="117" w:right="2"/>
        <w:rPr>
          <w:rFonts w:ascii="宋体" w:hAnsi="宋体" w:eastAsia="宋体" w:cs="宋体"/>
          <w:sz w:val="19"/>
          <w:szCs w:val="19"/>
        </w:rPr>
      </w:pPr>
      <w:r>
        <w:rPr>
          <w:rFonts w:ascii="宋体" w:hAnsi="宋体" w:eastAsia="宋体" w:cs="宋体"/>
          <w:spacing w:val="9"/>
          <w:sz w:val="19"/>
          <w:szCs w:val="19"/>
        </w:rPr>
        <w:t>价格分采用低价优先法计算，即满足磋商文件要求且最后报价最低的供应商的价格为磋商基准价，其价</w:t>
      </w:r>
      <w:r>
        <w:rPr>
          <w:rFonts w:ascii="宋体" w:hAnsi="宋体" w:eastAsia="宋体" w:cs="宋体"/>
          <w:spacing w:val="10"/>
          <w:sz w:val="19"/>
          <w:szCs w:val="19"/>
        </w:rPr>
        <w:t>格分为满分。其他供应商的价格分统一按照下列公式计算：磋商</w:t>
      </w:r>
      <w:r>
        <w:rPr>
          <w:rFonts w:ascii="宋体" w:hAnsi="宋体" w:eastAsia="宋体" w:cs="宋体"/>
          <w:spacing w:val="9"/>
          <w:sz w:val="19"/>
          <w:szCs w:val="19"/>
        </w:rPr>
        <w:t>报价得分</w:t>
      </w:r>
      <w:r>
        <w:rPr>
          <w:rFonts w:ascii="Calibri" w:hAnsi="Calibri" w:eastAsia="Calibri" w:cs="Calibri"/>
          <w:spacing w:val="9"/>
          <w:sz w:val="19"/>
          <w:szCs w:val="19"/>
        </w:rPr>
        <w:t>=</w:t>
      </w:r>
      <w:r>
        <w:rPr>
          <w:rFonts w:ascii="宋体" w:hAnsi="宋体" w:eastAsia="宋体" w:cs="宋体"/>
          <w:spacing w:val="9"/>
          <w:sz w:val="19"/>
          <w:szCs w:val="19"/>
        </w:rPr>
        <w:t>（磋商基准价／最后磋商报</w:t>
      </w:r>
      <w:r>
        <w:rPr>
          <w:rFonts w:ascii="宋体" w:hAnsi="宋体" w:eastAsia="宋体" w:cs="宋体"/>
          <w:spacing w:val="8"/>
          <w:sz w:val="19"/>
          <w:szCs w:val="19"/>
        </w:rPr>
        <w:t>价）×价格权值×</w:t>
      </w:r>
      <w:r>
        <w:rPr>
          <w:rFonts w:ascii="Calibri" w:hAnsi="Calibri" w:eastAsia="Calibri" w:cs="Calibri"/>
          <w:spacing w:val="8"/>
          <w:sz w:val="19"/>
          <w:szCs w:val="19"/>
        </w:rPr>
        <w:t>100</w:t>
      </w:r>
      <w:r>
        <w:rPr>
          <w:rFonts w:ascii="宋体" w:hAnsi="宋体" w:eastAsia="宋体" w:cs="宋体"/>
          <w:spacing w:val="8"/>
          <w:sz w:val="19"/>
          <w:szCs w:val="19"/>
        </w:rPr>
        <w:t>。因落实政府采购优惠政策需进行价格扣除的，</w:t>
      </w:r>
      <w:r>
        <w:rPr>
          <w:rFonts w:ascii="宋体" w:hAnsi="宋体" w:eastAsia="宋体" w:cs="宋体"/>
          <w:spacing w:val="-30"/>
          <w:sz w:val="19"/>
          <w:szCs w:val="19"/>
        </w:rPr>
        <w:t xml:space="preserve"> </w:t>
      </w:r>
      <w:r>
        <w:rPr>
          <w:rFonts w:ascii="宋体" w:hAnsi="宋体" w:eastAsia="宋体" w:cs="宋体"/>
          <w:spacing w:val="8"/>
          <w:sz w:val="19"/>
          <w:szCs w:val="19"/>
        </w:rPr>
        <w:t>以扣除后的价格计算磋商基准价</w:t>
      </w:r>
      <w:r>
        <w:rPr>
          <w:rFonts w:ascii="宋体" w:hAnsi="宋体" w:eastAsia="宋体" w:cs="宋体"/>
          <w:spacing w:val="7"/>
          <w:sz w:val="19"/>
          <w:szCs w:val="19"/>
        </w:rPr>
        <w:t>和最后磋商报价。</w:t>
      </w:r>
    </w:p>
    <w:p w14:paraId="5847F2CC">
      <w:pPr>
        <w:spacing w:line="227" w:lineRule="auto"/>
        <w:ind w:left="118"/>
        <w:rPr>
          <w:rFonts w:ascii="宋体" w:hAnsi="宋体" w:eastAsia="宋体" w:cs="宋体"/>
          <w:sz w:val="19"/>
          <w:szCs w:val="19"/>
        </w:rPr>
      </w:pPr>
      <w:r>
        <w:rPr>
          <w:rFonts w:ascii="宋体" w:hAnsi="宋体" w:eastAsia="宋体" w:cs="宋体"/>
          <w:b/>
          <w:bCs/>
          <w:spacing w:val="3"/>
          <w:sz w:val="19"/>
          <w:szCs w:val="19"/>
        </w:rPr>
        <w:t>价格扣除的规则如下：</w:t>
      </w:r>
    </w:p>
    <w:p w14:paraId="7C251AB7">
      <w:pPr>
        <w:spacing w:line="24" w:lineRule="exact"/>
      </w:pPr>
    </w:p>
    <w:tbl>
      <w:tblPr>
        <w:tblStyle w:val="5"/>
        <w:tblW w:w="8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849"/>
        <w:gridCol w:w="712"/>
        <w:gridCol w:w="6089"/>
      </w:tblGrid>
      <w:tr w14:paraId="4EF28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960" w:type="dxa"/>
            <w:vAlign w:val="top"/>
          </w:tcPr>
          <w:p w14:paraId="54D878C4">
            <w:pPr>
              <w:pStyle w:val="6"/>
              <w:spacing w:before="185" w:line="220" w:lineRule="auto"/>
              <w:ind w:left="250"/>
              <w:rPr>
                <w:sz w:val="24"/>
                <w:szCs w:val="24"/>
              </w:rPr>
            </w:pPr>
            <w:r>
              <w:rPr>
                <w:spacing w:val="-4"/>
                <w:sz w:val="24"/>
                <w:szCs w:val="24"/>
              </w:rPr>
              <w:t>项目</w:t>
            </w:r>
          </w:p>
        </w:tc>
        <w:tc>
          <w:tcPr>
            <w:tcW w:w="849" w:type="dxa"/>
            <w:vAlign w:val="top"/>
          </w:tcPr>
          <w:p w14:paraId="1EFF0AA7">
            <w:pPr>
              <w:pStyle w:val="6"/>
              <w:spacing w:before="28" w:line="221" w:lineRule="auto"/>
              <w:ind w:left="191"/>
              <w:rPr>
                <w:sz w:val="24"/>
                <w:szCs w:val="24"/>
              </w:rPr>
            </w:pPr>
            <w:r>
              <w:rPr>
                <w:spacing w:val="-3"/>
                <w:sz w:val="24"/>
                <w:szCs w:val="24"/>
              </w:rPr>
              <w:t>适用</w:t>
            </w:r>
          </w:p>
          <w:p w14:paraId="66E89B14">
            <w:pPr>
              <w:pStyle w:val="6"/>
              <w:spacing w:before="24" w:line="207" w:lineRule="auto"/>
              <w:ind w:left="190"/>
              <w:rPr>
                <w:sz w:val="24"/>
                <w:szCs w:val="24"/>
              </w:rPr>
            </w:pPr>
            <w:r>
              <w:rPr>
                <w:spacing w:val="-3"/>
                <w:sz w:val="24"/>
                <w:szCs w:val="24"/>
              </w:rPr>
              <w:t>对象</w:t>
            </w:r>
          </w:p>
        </w:tc>
        <w:tc>
          <w:tcPr>
            <w:tcW w:w="712" w:type="dxa"/>
            <w:vAlign w:val="top"/>
          </w:tcPr>
          <w:p w14:paraId="405CF369">
            <w:pPr>
              <w:pStyle w:val="6"/>
              <w:spacing w:before="184" w:line="221" w:lineRule="auto"/>
              <w:ind w:left="148"/>
              <w:rPr>
                <w:sz w:val="24"/>
                <w:szCs w:val="24"/>
              </w:rPr>
            </w:pPr>
            <w:r>
              <w:rPr>
                <w:spacing w:val="-9"/>
                <w:sz w:val="24"/>
                <w:szCs w:val="24"/>
              </w:rPr>
              <w:t>比例</w:t>
            </w:r>
          </w:p>
        </w:tc>
        <w:tc>
          <w:tcPr>
            <w:tcW w:w="6089" w:type="dxa"/>
            <w:vAlign w:val="top"/>
          </w:tcPr>
          <w:p w14:paraId="25A2ECC6">
            <w:pPr>
              <w:pStyle w:val="6"/>
              <w:spacing w:before="184" w:line="222" w:lineRule="auto"/>
              <w:ind w:left="2813"/>
              <w:rPr>
                <w:sz w:val="24"/>
                <w:szCs w:val="24"/>
              </w:rPr>
            </w:pPr>
            <w:r>
              <w:rPr>
                <w:spacing w:val="-3"/>
                <w:sz w:val="24"/>
                <w:szCs w:val="24"/>
              </w:rPr>
              <w:t>描述</w:t>
            </w:r>
          </w:p>
        </w:tc>
      </w:tr>
      <w:tr w14:paraId="25B95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9" w:hRule="atLeast"/>
        </w:trPr>
        <w:tc>
          <w:tcPr>
            <w:tcW w:w="960" w:type="dxa"/>
            <w:vAlign w:val="top"/>
          </w:tcPr>
          <w:p w14:paraId="2219E348">
            <w:pPr>
              <w:spacing w:line="251" w:lineRule="auto"/>
              <w:rPr>
                <w:rFonts w:ascii="Arial"/>
                <w:sz w:val="21"/>
              </w:rPr>
            </w:pPr>
          </w:p>
          <w:p w14:paraId="346E1596">
            <w:pPr>
              <w:spacing w:line="251" w:lineRule="auto"/>
              <w:rPr>
                <w:rFonts w:ascii="Arial"/>
                <w:sz w:val="21"/>
              </w:rPr>
            </w:pPr>
          </w:p>
          <w:p w14:paraId="54799DDF">
            <w:pPr>
              <w:spacing w:line="251" w:lineRule="auto"/>
              <w:rPr>
                <w:rFonts w:ascii="Arial"/>
                <w:sz w:val="21"/>
              </w:rPr>
            </w:pPr>
          </w:p>
          <w:p w14:paraId="48BA4E0A">
            <w:pPr>
              <w:spacing w:line="251" w:lineRule="auto"/>
              <w:rPr>
                <w:rFonts w:ascii="Arial"/>
                <w:sz w:val="21"/>
              </w:rPr>
            </w:pPr>
          </w:p>
          <w:p w14:paraId="60D1C720">
            <w:pPr>
              <w:spacing w:line="251" w:lineRule="auto"/>
              <w:rPr>
                <w:rFonts w:ascii="Arial"/>
                <w:sz w:val="21"/>
              </w:rPr>
            </w:pPr>
          </w:p>
          <w:p w14:paraId="0133F785">
            <w:pPr>
              <w:spacing w:line="251" w:lineRule="auto"/>
              <w:rPr>
                <w:rFonts w:ascii="Arial"/>
                <w:sz w:val="21"/>
              </w:rPr>
            </w:pPr>
          </w:p>
          <w:p w14:paraId="0E811EF3">
            <w:pPr>
              <w:spacing w:line="251" w:lineRule="auto"/>
              <w:rPr>
                <w:rFonts w:ascii="Arial"/>
                <w:sz w:val="21"/>
              </w:rPr>
            </w:pPr>
          </w:p>
          <w:p w14:paraId="3421C589">
            <w:pPr>
              <w:spacing w:line="251" w:lineRule="auto"/>
              <w:rPr>
                <w:rFonts w:ascii="Arial"/>
                <w:sz w:val="21"/>
              </w:rPr>
            </w:pPr>
          </w:p>
          <w:p w14:paraId="69251807">
            <w:pPr>
              <w:spacing w:line="251" w:lineRule="auto"/>
              <w:rPr>
                <w:rFonts w:ascii="Arial"/>
                <w:sz w:val="21"/>
              </w:rPr>
            </w:pPr>
          </w:p>
          <w:p w14:paraId="48DD3FCD">
            <w:pPr>
              <w:spacing w:line="251" w:lineRule="auto"/>
              <w:rPr>
                <w:rFonts w:ascii="Arial"/>
                <w:sz w:val="21"/>
              </w:rPr>
            </w:pPr>
          </w:p>
          <w:p w14:paraId="509BFAA8">
            <w:pPr>
              <w:spacing w:line="251" w:lineRule="auto"/>
              <w:rPr>
                <w:rFonts w:ascii="Arial"/>
                <w:sz w:val="21"/>
              </w:rPr>
            </w:pPr>
          </w:p>
          <w:p w14:paraId="1D0A06D7">
            <w:pPr>
              <w:spacing w:line="251" w:lineRule="auto"/>
              <w:rPr>
                <w:rFonts w:ascii="Arial"/>
                <w:sz w:val="21"/>
              </w:rPr>
            </w:pPr>
          </w:p>
          <w:p w14:paraId="42626DEB">
            <w:pPr>
              <w:spacing w:line="251" w:lineRule="auto"/>
              <w:rPr>
                <w:rFonts w:ascii="Arial"/>
                <w:sz w:val="21"/>
              </w:rPr>
            </w:pPr>
          </w:p>
          <w:p w14:paraId="16992E55">
            <w:pPr>
              <w:spacing w:line="252" w:lineRule="auto"/>
              <w:rPr>
                <w:rFonts w:ascii="Arial"/>
                <w:sz w:val="21"/>
              </w:rPr>
            </w:pPr>
          </w:p>
          <w:p w14:paraId="2A8BEB08">
            <w:pPr>
              <w:pStyle w:val="6"/>
              <w:spacing w:before="78" w:line="220" w:lineRule="auto"/>
              <w:ind w:left="133"/>
              <w:rPr>
                <w:sz w:val="24"/>
                <w:szCs w:val="24"/>
              </w:rPr>
            </w:pPr>
            <w:r>
              <w:rPr>
                <w:spacing w:val="-4"/>
                <w:sz w:val="24"/>
                <w:szCs w:val="24"/>
              </w:rPr>
              <w:t>小微企</w:t>
            </w:r>
          </w:p>
          <w:p w14:paraId="5242409B">
            <w:pPr>
              <w:pStyle w:val="6"/>
              <w:spacing w:before="26" w:line="228" w:lineRule="auto"/>
              <w:ind w:left="125"/>
              <w:rPr>
                <w:sz w:val="24"/>
                <w:szCs w:val="24"/>
              </w:rPr>
            </w:pPr>
            <w:r>
              <w:rPr>
                <w:spacing w:val="-2"/>
                <w:sz w:val="24"/>
                <w:szCs w:val="24"/>
              </w:rPr>
              <w:t>业，监</w:t>
            </w:r>
          </w:p>
          <w:p w14:paraId="38627919">
            <w:pPr>
              <w:pStyle w:val="6"/>
              <w:spacing w:before="15" w:line="220" w:lineRule="auto"/>
              <w:ind w:left="247"/>
              <w:rPr>
                <w:sz w:val="24"/>
                <w:szCs w:val="24"/>
              </w:rPr>
            </w:pPr>
            <w:r>
              <w:rPr>
                <w:spacing w:val="-3"/>
                <w:sz w:val="24"/>
                <w:szCs w:val="24"/>
              </w:rPr>
              <w:t>狱企</w:t>
            </w:r>
          </w:p>
          <w:p w14:paraId="31CBA3EE">
            <w:pPr>
              <w:pStyle w:val="6"/>
              <w:spacing w:before="25" w:line="221" w:lineRule="auto"/>
              <w:ind w:left="125"/>
              <w:rPr>
                <w:sz w:val="24"/>
                <w:szCs w:val="24"/>
              </w:rPr>
            </w:pPr>
            <w:r>
              <w:rPr>
                <w:spacing w:val="-2"/>
                <w:sz w:val="24"/>
                <w:szCs w:val="24"/>
              </w:rPr>
              <w:t>业，残</w:t>
            </w:r>
          </w:p>
          <w:p w14:paraId="26BB7C15">
            <w:pPr>
              <w:pStyle w:val="6"/>
              <w:spacing w:before="25" w:line="220" w:lineRule="auto"/>
              <w:ind w:left="125"/>
              <w:rPr>
                <w:sz w:val="24"/>
                <w:szCs w:val="24"/>
              </w:rPr>
            </w:pPr>
            <w:r>
              <w:rPr>
                <w:spacing w:val="-2"/>
                <w:sz w:val="24"/>
                <w:szCs w:val="24"/>
              </w:rPr>
              <w:t>疾人福</w:t>
            </w:r>
          </w:p>
          <w:p w14:paraId="41BF5526">
            <w:pPr>
              <w:pStyle w:val="6"/>
              <w:spacing w:before="26" w:line="220" w:lineRule="auto"/>
              <w:ind w:left="127"/>
              <w:rPr>
                <w:sz w:val="24"/>
                <w:szCs w:val="24"/>
              </w:rPr>
            </w:pPr>
            <w:r>
              <w:rPr>
                <w:spacing w:val="-3"/>
                <w:sz w:val="24"/>
                <w:szCs w:val="24"/>
              </w:rPr>
              <w:t>利性单</w:t>
            </w:r>
          </w:p>
          <w:p w14:paraId="50D044FF">
            <w:pPr>
              <w:pStyle w:val="6"/>
              <w:spacing w:before="26" w:line="221" w:lineRule="auto"/>
              <w:ind w:left="366"/>
              <w:rPr>
                <w:sz w:val="24"/>
                <w:szCs w:val="24"/>
              </w:rPr>
            </w:pPr>
            <w:r>
              <w:rPr>
                <w:sz w:val="24"/>
                <w:szCs w:val="24"/>
              </w:rPr>
              <w:t>位</w:t>
            </w:r>
          </w:p>
        </w:tc>
        <w:tc>
          <w:tcPr>
            <w:tcW w:w="849" w:type="dxa"/>
            <w:vAlign w:val="top"/>
          </w:tcPr>
          <w:p w14:paraId="7AE1A928">
            <w:pPr>
              <w:spacing w:line="258" w:lineRule="auto"/>
              <w:rPr>
                <w:rFonts w:ascii="Arial"/>
                <w:sz w:val="21"/>
              </w:rPr>
            </w:pPr>
          </w:p>
          <w:p w14:paraId="39456D7C">
            <w:pPr>
              <w:spacing w:line="258" w:lineRule="auto"/>
              <w:rPr>
                <w:rFonts w:ascii="Arial"/>
                <w:sz w:val="21"/>
              </w:rPr>
            </w:pPr>
          </w:p>
          <w:p w14:paraId="5C01D245">
            <w:pPr>
              <w:spacing w:line="258" w:lineRule="auto"/>
              <w:rPr>
                <w:rFonts w:ascii="Arial"/>
                <w:sz w:val="21"/>
              </w:rPr>
            </w:pPr>
          </w:p>
          <w:p w14:paraId="6C7F1837">
            <w:pPr>
              <w:spacing w:line="258" w:lineRule="auto"/>
              <w:rPr>
                <w:rFonts w:ascii="Arial"/>
                <w:sz w:val="21"/>
              </w:rPr>
            </w:pPr>
          </w:p>
          <w:p w14:paraId="760BCB90">
            <w:pPr>
              <w:spacing w:line="258" w:lineRule="auto"/>
              <w:rPr>
                <w:rFonts w:ascii="Arial"/>
                <w:sz w:val="21"/>
              </w:rPr>
            </w:pPr>
          </w:p>
          <w:p w14:paraId="1C5747F3">
            <w:pPr>
              <w:spacing w:line="258" w:lineRule="auto"/>
              <w:rPr>
                <w:rFonts w:ascii="Arial"/>
                <w:sz w:val="21"/>
              </w:rPr>
            </w:pPr>
          </w:p>
          <w:p w14:paraId="4AFAB3DB">
            <w:pPr>
              <w:spacing w:line="258" w:lineRule="auto"/>
              <w:rPr>
                <w:rFonts w:ascii="Arial"/>
                <w:sz w:val="21"/>
              </w:rPr>
            </w:pPr>
          </w:p>
          <w:p w14:paraId="6DD6D9FE">
            <w:pPr>
              <w:spacing w:line="258" w:lineRule="auto"/>
              <w:rPr>
                <w:rFonts w:ascii="Arial"/>
                <w:sz w:val="21"/>
              </w:rPr>
            </w:pPr>
          </w:p>
          <w:p w14:paraId="3598531D">
            <w:pPr>
              <w:spacing w:line="258" w:lineRule="auto"/>
              <w:rPr>
                <w:rFonts w:ascii="Arial"/>
                <w:sz w:val="21"/>
              </w:rPr>
            </w:pPr>
          </w:p>
          <w:p w14:paraId="52B100DE">
            <w:pPr>
              <w:spacing w:line="259" w:lineRule="auto"/>
              <w:rPr>
                <w:rFonts w:ascii="Arial"/>
                <w:sz w:val="21"/>
              </w:rPr>
            </w:pPr>
          </w:p>
          <w:p w14:paraId="584093E8">
            <w:pPr>
              <w:spacing w:line="259" w:lineRule="auto"/>
              <w:rPr>
                <w:rFonts w:ascii="Arial"/>
                <w:sz w:val="21"/>
              </w:rPr>
            </w:pPr>
          </w:p>
          <w:p w14:paraId="7C1F1CCB">
            <w:pPr>
              <w:spacing w:line="259" w:lineRule="auto"/>
              <w:rPr>
                <w:rFonts w:ascii="Arial"/>
                <w:sz w:val="21"/>
              </w:rPr>
            </w:pPr>
          </w:p>
          <w:p w14:paraId="0C67EF01">
            <w:pPr>
              <w:spacing w:line="259" w:lineRule="auto"/>
              <w:rPr>
                <w:rFonts w:ascii="Arial"/>
                <w:sz w:val="21"/>
              </w:rPr>
            </w:pPr>
          </w:p>
          <w:p w14:paraId="6BAB5FF7">
            <w:pPr>
              <w:pStyle w:val="6"/>
              <w:spacing w:before="78" w:line="242" w:lineRule="auto"/>
              <w:ind w:left="121" w:right="53" w:firstLine="70"/>
              <w:jc w:val="both"/>
              <w:rPr>
                <w:sz w:val="24"/>
                <w:szCs w:val="24"/>
              </w:rPr>
            </w:pPr>
            <w:r>
              <w:rPr>
                <w:spacing w:val="-5"/>
                <w:sz w:val="24"/>
                <w:szCs w:val="24"/>
              </w:rPr>
              <w:t>供应</w:t>
            </w:r>
            <w:r>
              <w:rPr>
                <w:spacing w:val="30"/>
                <w:sz w:val="24"/>
                <w:szCs w:val="24"/>
              </w:rPr>
              <w:t>商或者联合体均为</w:t>
            </w:r>
            <w:r>
              <w:rPr>
                <w:spacing w:val="-17"/>
                <w:sz w:val="24"/>
                <w:szCs w:val="24"/>
              </w:rPr>
              <w:t>小型、</w:t>
            </w:r>
            <w:r>
              <w:rPr>
                <w:spacing w:val="30"/>
                <w:sz w:val="24"/>
                <w:szCs w:val="24"/>
              </w:rPr>
              <w:t>微型企业</w:t>
            </w:r>
          </w:p>
        </w:tc>
        <w:tc>
          <w:tcPr>
            <w:tcW w:w="712" w:type="dxa"/>
            <w:vAlign w:val="top"/>
          </w:tcPr>
          <w:p w14:paraId="6F27118D">
            <w:pPr>
              <w:spacing w:line="252" w:lineRule="auto"/>
              <w:rPr>
                <w:rFonts w:ascii="Arial"/>
                <w:sz w:val="21"/>
              </w:rPr>
            </w:pPr>
          </w:p>
          <w:p w14:paraId="0C17E10B">
            <w:pPr>
              <w:spacing w:line="252" w:lineRule="auto"/>
              <w:rPr>
                <w:rFonts w:ascii="Arial"/>
                <w:sz w:val="21"/>
              </w:rPr>
            </w:pPr>
          </w:p>
          <w:p w14:paraId="32588004">
            <w:pPr>
              <w:spacing w:line="252" w:lineRule="auto"/>
              <w:rPr>
                <w:rFonts w:ascii="Arial"/>
                <w:sz w:val="21"/>
              </w:rPr>
            </w:pPr>
          </w:p>
          <w:p w14:paraId="0545559B">
            <w:pPr>
              <w:spacing w:line="252" w:lineRule="auto"/>
              <w:rPr>
                <w:rFonts w:ascii="Arial"/>
                <w:sz w:val="21"/>
              </w:rPr>
            </w:pPr>
          </w:p>
          <w:p w14:paraId="74601EC5">
            <w:pPr>
              <w:spacing w:line="252" w:lineRule="auto"/>
              <w:rPr>
                <w:rFonts w:ascii="Arial"/>
                <w:sz w:val="21"/>
              </w:rPr>
            </w:pPr>
          </w:p>
          <w:p w14:paraId="259EFD7B">
            <w:pPr>
              <w:spacing w:line="252" w:lineRule="auto"/>
              <w:rPr>
                <w:rFonts w:ascii="Arial"/>
                <w:sz w:val="21"/>
              </w:rPr>
            </w:pPr>
          </w:p>
          <w:p w14:paraId="303B3D77">
            <w:pPr>
              <w:spacing w:line="252" w:lineRule="auto"/>
              <w:rPr>
                <w:rFonts w:ascii="Arial"/>
                <w:sz w:val="21"/>
              </w:rPr>
            </w:pPr>
          </w:p>
          <w:p w14:paraId="0A18B60E">
            <w:pPr>
              <w:spacing w:line="252" w:lineRule="auto"/>
              <w:rPr>
                <w:rFonts w:ascii="Arial"/>
                <w:sz w:val="21"/>
              </w:rPr>
            </w:pPr>
          </w:p>
          <w:p w14:paraId="7A25FBDA">
            <w:pPr>
              <w:spacing w:line="252" w:lineRule="auto"/>
              <w:rPr>
                <w:rFonts w:ascii="Arial"/>
                <w:sz w:val="21"/>
              </w:rPr>
            </w:pPr>
          </w:p>
          <w:p w14:paraId="16AFADE0">
            <w:pPr>
              <w:spacing w:line="252" w:lineRule="auto"/>
              <w:rPr>
                <w:rFonts w:ascii="Arial"/>
                <w:sz w:val="21"/>
              </w:rPr>
            </w:pPr>
          </w:p>
          <w:p w14:paraId="0578AC92">
            <w:pPr>
              <w:spacing w:line="253" w:lineRule="auto"/>
              <w:rPr>
                <w:rFonts w:ascii="Arial"/>
                <w:sz w:val="21"/>
              </w:rPr>
            </w:pPr>
          </w:p>
          <w:p w14:paraId="1BC7B6DD">
            <w:pPr>
              <w:spacing w:line="253" w:lineRule="auto"/>
              <w:rPr>
                <w:rFonts w:ascii="Arial"/>
                <w:sz w:val="21"/>
              </w:rPr>
            </w:pPr>
          </w:p>
          <w:p w14:paraId="3EF94874">
            <w:pPr>
              <w:spacing w:line="253" w:lineRule="auto"/>
              <w:rPr>
                <w:rFonts w:ascii="Arial"/>
                <w:sz w:val="21"/>
              </w:rPr>
            </w:pPr>
          </w:p>
          <w:p w14:paraId="13B04C58">
            <w:pPr>
              <w:spacing w:line="253" w:lineRule="auto"/>
              <w:rPr>
                <w:rFonts w:ascii="Arial"/>
                <w:sz w:val="21"/>
              </w:rPr>
            </w:pPr>
          </w:p>
          <w:p w14:paraId="03992EFA">
            <w:pPr>
              <w:spacing w:line="253" w:lineRule="auto"/>
              <w:rPr>
                <w:rFonts w:ascii="Arial"/>
                <w:sz w:val="21"/>
              </w:rPr>
            </w:pPr>
          </w:p>
          <w:p w14:paraId="78226816">
            <w:pPr>
              <w:spacing w:line="253" w:lineRule="auto"/>
              <w:rPr>
                <w:rFonts w:ascii="Arial"/>
                <w:sz w:val="21"/>
              </w:rPr>
            </w:pPr>
          </w:p>
          <w:p w14:paraId="55ECBC4F">
            <w:pPr>
              <w:spacing w:line="253" w:lineRule="auto"/>
              <w:rPr>
                <w:rFonts w:ascii="Arial"/>
                <w:sz w:val="21"/>
              </w:rPr>
            </w:pPr>
          </w:p>
          <w:p w14:paraId="2B396751">
            <w:pPr>
              <w:pStyle w:val="6"/>
              <w:spacing w:before="78" w:line="239" w:lineRule="auto"/>
              <w:ind w:left="140"/>
              <w:rPr>
                <w:sz w:val="24"/>
                <w:szCs w:val="24"/>
              </w:rPr>
            </w:pPr>
            <w:r>
              <w:rPr>
                <w:spacing w:val="-6"/>
                <w:sz w:val="24"/>
                <w:szCs w:val="24"/>
              </w:rPr>
              <w:t>15.0</w:t>
            </w:r>
          </w:p>
          <w:p w14:paraId="284E1043">
            <w:pPr>
              <w:pStyle w:val="6"/>
              <w:ind w:left="244"/>
              <w:rPr>
                <w:sz w:val="24"/>
                <w:szCs w:val="24"/>
              </w:rPr>
            </w:pPr>
            <w:r>
              <w:rPr>
                <w:spacing w:val="-3"/>
                <w:sz w:val="24"/>
                <w:szCs w:val="24"/>
              </w:rPr>
              <w:t>0%</w:t>
            </w:r>
          </w:p>
        </w:tc>
        <w:tc>
          <w:tcPr>
            <w:tcW w:w="6089" w:type="dxa"/>
            <w:vAlign w:val="top"/>
          </w:tcPr>
          <w:p w14:paraId="6B3DC9C2">
            <w:pPr>
              <w:pStyle w:val="6"/>
              <w:spacing w:before="27"/>
              <w:ind w:left="130" w:right="122" w:firstLine="28"/>
              <w:rPr>
                <w:sz w:val="24"/>
                <w:szCs w:val="24"/>
              </w:rPr>
            </w:pPr>
            <w:r>
              <w:rPr>
                <w:spacing w:val="-2"/>
                <w:sz w:val="24"/>
                <w:szCs w:val="24"/>
              </w:rPr>
              <w:t>(一)</w:t>
            </w:r>
            <w:r>
              <w:rPr>
                <w:spacing w:val="-29"/>
                <w:sz w:val="24"/>
                <w:szCs w:val="24"/>
              </w:rPr>
              <w:t xml:space="preserve"> </w:t>
            </w:r>
            <w:r>
              <w:rPr>
                <w:spacing w:val="-2"/>
                <w:sz w:val="24"/>
                <w:szCs w:val="24"/>
              </w:rPr>
              <w:t>《政府采购促进中小企业发展管理办法》价格的扣</w:t>
            </w:r>
            <w:r>
              <w:rPr>
                <w:spacing w:val="-20"/>
                <w:sz w:val="24"/>
                <w:szCs w:val="24"/>
              </w:rPr>
              <w:t>除：</w:t>
            </w:r>
          </w:p>
          <w:p w14:paraId="0AEDF1B9">
            <w:pPr>
              <w:pStyle w:val="6"/>
              <w:ind w:left="114" w:right="35" w:firstLine="19"/>
              <w:rPr>
                <w:sz w:val="24"/>
                <w:szCs w:val="24"/>
              </w:rPr>
            </w:pPr>
            <w:r>
              <w:rPr>
                <w:spacing w:val="-2"/>
                <w:sz w:val="24"/>
                <w:szCs w:val="24"/>
              </w:rPr>
              <w:t>1、根据财政部、工业和信息化部关于发布《政府采购促</w:t>
            </w:r>
            <w:r>
              <w:rPr>
                <w:spacing w:val="-3"/>
                <w:sz w:val="24"/>
                <w:szCs w:val="24"/>
              </w:rPr>
              <w:t>进中小企业发展管理办法》</w:t>
            </w:r>
            <w:r>
              <w:rPr>
                <w:spacing w:val="-61"/>
                <w:sz w:val="24"/>
                <w:szCs w:val="24"/>
              </w:rPr>
              <w:t xml:space="preserve"> </w:t>
            </w:r>
            <w:r>
              <w:rPr>
                <w:spacing w:val="-3"/>
                <w:sz w:val="24"/>
                <w:szCs w:val="24"/>
              </w:rPr>
              <w:t>(财库〔2020〕46 号)，本办法所称中小企业，是指在中华人民共和国境内依法设立，</w:t>
            </w:r>
            <w:r>
              <w:rPr>
                <w:spacing w:val="3"/>
                <w:sz w:val="24"/>
                <w:szCs w:val="24"/>
              </w:rPr>
              <w:t>依据国务院批准的中小企业划分标准确定的中型企业、</w:t>
            </w:r>
            <w:r>
              <w:rPr>
                <w:spacing w:val="2"/>
                <w:sz w:val="24"/>
                <w:szCs w:val="24"/>
              </w:rPr>
              <w:t>小型企业和微型企业，</w:t>
            </w:r>
            <w:r>
              <w:rPr>
                <w:spacing w:val="-69"/>
                <w:sz w:val="24"/>
                <w:szCs w:val="24"/>
              </w:rPr>
              <w:t xml:space="preserve"> </w:t>
            </w:r>
            <w:r>
              <w:rPr>
                <w:spacing w:val="2"/>
                <w:sz w:val="24"/>
                <w:szCs w:val="24"/>
              </w:rPr>
              <w:t>但与大企业的负责人为同一</w:t>
            </w:r>
            <w:r>
              <w:rPr>
                <w:spacing w:val="1"/>
                <w:sz w:val="24"/>
                <w:szCs w:val="24"/>
              </w:rPr>
              <w:t>人，</w:t>
            </w:r>
            <w:r>
              <w:rPr>
                <w:spacing w:val="-2"/>
                <w:sz w:val="24"/>
                <w:szCs w:val="24"/>
              </w:rPr>
              <w:t>或者与大企业存在直接控股、管理关系的除外。</w:t>
            </w:r>
          </w:p>
          <w:p w14:paraId="46BA0ADF">
            <w:pPr>
              <w:pStyle w:val="6"/>
              <w:ind w:left="115" w:right="101" w:firstLine="3"/>
              <w:rPr>
                <w:sz w:val="24"/>
                <w:szCs w:val="24"/>
              </w:rPr>
            </w:pPr>
            <w:r>
              <w:rPr>
                <w:spacing w:val="-8"/>
                <w:sz w:val="24"/>
                <w:szCs w:val="24"/>
              </w:rPr>
              <w:t>2、在政府采购活动中，</w:t>
            </w:r>
            <w:r>
              <w:rPr>
                <w:spacing w:val="60"/>
                <w:sz w:val="24"/>
                <w:szCs w:val="24"/>
              </w:rPr>
              <w:t xml:space="preserve"> </w:t>
            </w:r>
            <w:r>
              <w:rPr>
                <w:spacing w:val="-8"/>
                <w:sz w:val="24"/>
                <w:szCs w:val="24"/>
              </w:rPr>
              <w:t>供应商提供的货物、工程或者服</w:t>
            </w:r>
            <w:r>
              <w:rPr>
                <w:spacing w:val="-3"/>
                <w:sz w:val="24"/>
                <w:szCs w:val="24"/>
              </w:rPr>
              <w:t>务符合下列情形的，享受本评标项目第</w:t>
            </w:r>
            <w:r>
              <w:rPr>
                <w:spacing w:val="-54"/>
                <w:sz w:val="24"/>
                <w:szCs w:val="24"/>
              </w:rPr>
              <w:t xml:space="preserve"> </w:t>
            </w:r>
            <w:r>
              <w:rPr>
                <w:spacing w:val="-3"/>
                <w:sz w:val="24"/>
                <w:szCs w:val="24"/>
              </w:rPr>
              <w:t>(一)条第 3 点规</w:t>
            </w:r>
            <w:r>
              <w:rPr>
                <w:spacing w:val="1"/>
                <w:sz w:val="24"/>
                <w:szCs w:val="24"/>
              </w:rPr>
              <w:t>定的中小企业扶持政策：</w:t>
            </w:r>
            <w:r>
              <w:rPr>
                <w:spacing w:val="80"/>
                <w:sz w:val="24"/>
                <w:szCs w:val="24"/>
              </w:rPr>
              <w:t xml:space="preserve"> </w:t>
            </w:r>
            <w:r>
              <w:rPr>
                <w:spacing w:val="1"/>
                <w:sz w:val="24"/>
                <w:szCs w:val="24"/>
              </w:rPr>
              <w:t>(1)在货物采购项目中，货物</w:t>
            </w:r>
            <w:r>
              <w:rPr>
                <w:spacing w:val="4"/>
                <w:sz w:val="24"/>
                <w:szCs w:val="24"/>
              </w:rPr>
              <w:t>由中小企业制造，即货物由中小企业生产且使用该中小</w:t>
            </w:r>
            <w:r>
              <w:rPr>
                <w:spacing w:val="1"/>
                <w:sz w:val="24"/>
                <w:szCs w:val="24"/>
              </w:rPr>
              <w:t>企业商号或者注册商标；</w:t>
            </w:r>
            <w:r>
              <w:rPr>
                <w:spacing w:val="80"/>
                <w:sz w:val="24"/>
                <w:szCs w:val="24"/>
              </w:rPr>
              <w:t xml:space="preserve"> </w:t>
            </w:r>
            <w:r>
              <w:rPr>
                <w:spacing w:val="1"/>
                <w:sz w:val="24"/>
                <w:szCs w:val="24"/>
              </w:rPr>
              <w:t>(2)在工程采购项目中，工程由中小企业承建，即工程施工单位为中小企业；</w:t>
            </w:r>
            <w:r>
              <w:rPr>
                <w:spacing w:val="80"/>
                <w:sz w:val="24"/>
                <w:szCs w:val="24"/>
              </w:rPr>
              <w:t xml:space="preserve"> </w:t>
            </w:r>
            <w:r>
              <w:rPr>
                <w:spacing w:val="1"/>
                <w:sz w:val="24"/>
                <w:szCs w:val="24"/>
              </w:rPr>
              <w:t>(3)在</w:t>
            </w:r>
            <w:r>
              <w:rPr>
                <w:spacing w:val="4"/>
                <w:sz w:val="24"/>
                <w:szCs w:val="24"/>
              </w:rPr>
              <w:t>服务采购项目中，服务由中小企业承接，即提供服务的人员为中小企业依照《中华人民共和国劳动合同法》订</w:t>
            </w:r>
            <w:r>
              <w:rPr>
                <w:spacing w:val="-1"/>
                <w:sz w:val="24"/>
                <w:szCs w:val="24"/>
              </w:rPr>
              <w:t>立劳动合同的从业人员。 在货物采购项目中，供应商提</w:t>
            </w:r>
            <w:r>
              <w:rPr>
                <w:spacing w:val="4"/>
                <w:sz w:val="24"/>
                <w:szCs w:val="24"/>
              </w:rPr>
              <w:t>供的货物既有中小企业制造货物，也有大型企业制造货</w:t>
            </w:r>
            <w:r>
              <w:rPr>
                <w:spacing w:val="-3"/>
                <w:sz w:val="24"/>
                <w:szCs w:val="24"/>
              </w:rPr>
              <w:t>物的，不享受本评标项目第</w:t>
            </w:r>
            <w:r>
              <w:rPr>
                <w:spacing w:val="-54"/>
                <w:sz w:val="24"/>
                <w:szCs w:val="24"/>
              </w:rPr>
              <w:t xml:space="preserve"> </w:t>
            </w:r>
            <w:r>
              <w:rPr>
                <w:spacing w:val="-3"/>
                <w:sz w:val="24"/>
                <w:szCs w:val="24"/>
              </w:rPr>
              <w:t>(一)条第 3 点规定的中小企</w:t>
            </w:r>
            <w:r>
              <w:rPr>
                <w:spacing w:val="-6"/>
                <w:sz w:val="24"/>
                <w:szCs w:val="24"/>
              </w:rPr>
              <w:t>业扶持政策。</w:t>
            </w:r>
          </w:p>
          <w:p w14:paraId="0D07A42A">
            <w:pPr>
              <w:pStyle w:val="6"/>
              <w:spacing w:before="7" w:line="239" w:lineRule="auto"/>
              <w:ind w:left="115" w:right="101" w:firstLine="5"/>
              <w:rPr>
                <w:sz w:val="24"/>
                <w:szCs w:val="24"/>
              </w:rPr>
            </w:pPr>
            <w:r>
              <w:rPr>
                <w:spacing w:val="-9"/>
                <w:sz w:val="24"/>
                <w:szCs w:val="24"/>
              </w:rPr>
              <w:t>3、本项目为非专门面向中小企业的项目，</w:t>
            </w:r>
            <w:r>
              <w:rPr>
                <w:spacing w:val="61"/>
                <w:sz w:val="24"/>
                <w:szCs w:val="24"/>
              </w:rPr>
              <w:t xml:space="preserve"> </w:t>
            </w:r>
            <w:r>
              <w:rPr>
                <w:spacing w:val="-9"/>
                <w:sz w:val="24"/>
                <w:szCs w:val="24"/>
              </w:rPr>
              <w:t>根据《福建省</w:t>
            </w:r>
            <w:r>
              <w:rPr>
                <w:spacing w:val="4"/>
                <w:sz w:val="24"/>
                <w:szCs w:val="24"/>
              </w:rPr>
              <w:t>财政厅关于进一步加大政府采购支持中小企业力度的通知》闽财规〔2022〕13 号的规定,</w:t>
            </w:r>
            <w:r>
              <w:rPr>
                <w:spacing w:val="3"/>
                <w:sz w:val="24"/>
                <w:szCs w:val="24"/>
              </w:rPr>
              <w:t>对小微企业报价给予</w:t>
            </w:r>
            <w:r>
              <w:rPr>
                <w:spacing w:val="-1"/>
                <w:sz w:val="24"/>
                <w:szCs w:val="24"/>
              </w:rPr>
              <w:t>15%的扣除，用扣除后的价格参加评审。残疾人集中就业</w:t>
            </w:r>
            <w:r>
              <w:rPr>
                <w:spacing w:val="4"/>
                <w:sz w:val="24"/>
                <w:szCs w:val="24"/>
              </w:rPr>
              <w:t>企业、监狱企业视同小微企业，享受评审中价格扣除的</w:t>
            </w:r>
            <w:r>
              <w:rPr>
                <w:spacing w:val="-6"/>
                <w:sz w:val="24"/>
                <w:szCs w:val="24"/>
              </w:rPr>
              <w:t>政府采购政策。</w:t>
            </w:r>
          </w:p>
          <w:p w14:paraId="189A2928">
            <w:pPr>
              <w:pStyle w:val="6"/>
              <w:spacing w:before="3" w:line="239" w:lineRule="auto"/>
              <w:ind w:left="116" w:right="101" w:hanging="1"/>
              <w:rPr>
                <w:sz w:val="24"/>
                <w:szCs w:val="24"/>
              </w:rPr>
            </w:pPr>
            <w:r>
              <w:rPr>
                <w:spacing w:val="-8"/>
                <w:sz w:val="24"/>
                <w:szCs w:val="24"/>
              </w:rPr>
              <w:t>4、监狱企业参加政府采购活动时，</w:t>
            </w:r>
            <w:r>
              <w:rPr>
                <w:spacing w:val="65"/>
                <w:sz w:val="24"/>
                <w:szCs w:val="24"/>
              </w:rPr>
              <w:t xml:space="preserve"> </w:t>
            </w:r>
            <w:r>
              <w:rPr>
                <w:spacing w:val="-8"/>
                <w:sz w:val="24"/>
                <w:szCs w:val="24"/>
              </w:rPr>
              <w:t>应当提供由省级以上</w:t>
            </w:r>
            <w:r>
              <w:rPr>
                <w:spacing w:val="2"/>
                <w:sz w:val="24"/>
                <w:szCs w:val="24"/>
              </w:rPr>
              <w:t>监狱管理局、戒毒管理局</w:t>
            </w:r>
            <w:r>
              <w:rPr>
                <w:spacing w:val="-64"/>
                <w:sz w:val="24"/>
                <w:szCs w:val="24"/>
              </w:rPr>
              <w:t xml:space="preserve"> </w:t>
            </w:r>
            <w:r>
              <w:rPr>
                <w:spacing w:val="2"/>
                <w:sz w:val="24"/>
                <w:szCs w:val="24"/>
              </w:rPr>
              <w:t>(含新疆生产建设兵团)</w:t>
            </w:r>
            <w:r>
              <w:rPr>
                <w:spacing w:val="1"/>
                <w:sz w:val="24"/>
                <w:szCs w:val="24"/>
              </w:rPr>
              <w:t>出具的</w:t>
            </w:r>
            <w:r>
              <w:rPr>
                <w:spacing w:val="-2"/>
                <w:sz w:val="24"/>
                <w:szCs w:val="24"/>
              </w:rPr>
              <w:t>属于监狱企业的证明文件，否则不予价格扣</w:t>
            </w:r>
            <w:r>
              <w:rPr>
                <w:spacing w:val="-3"/>
                <w:sz w:val="24"/>
                <w:szCs w:val="24"/>
              </w:rPr>
              <w:t>除。</w:t>
            </w:r>
          </w:p>
          <w:p w14:paraId="2CA0876F">
            <w:pPr>
              <w:pStyle w:val="6"/>
              <w:spacing w:before="1" w:line="202" w:lineRule="auto"/>
              <w:ind w:left="120"/>
              <w:rPr>
                <w:sz w:val="24"/>
                <w:szCs w:val="24"/>
              </w:rPr>
            </w:pPr>
            <w:r>
              <w:rPr>
                <w:spacing w:val="-2"/>
                <w:sz w:val="24"/>
                <w:szCs w:val="24"/>
              </w:rPr>
              <w:t>5、依据《政府采购促进中小企业发展管理办法》规定享</w:t>
            </w:r>
          </w:p>
        </w:tc>
      </w:tr>
    </w:tbl>
    <w:p w14:paraId="0550EEFB">
      <w:pPr>
        <w:pStyle w:val="2"/>
      </w:pPr>
    </w:p>
    <w:p w14:paraId="4D946267">
      <w:pPr>
        <w:sectPr>
          <w:footerReference r:id="rId16" w:type="default"/>
          <w:pgSz w:w="11907" w:h="16839"/>
          <w:pgMar w:top="1431" w:right="1135" w:bottom="1377" w:left="1689" w:header="0" w:footer="1214" w:gutter="0"/>
          <w:cols w:space="720" w:num="1"/>
        </w:sectPr>
      </w:pPr>
    </w:p>
    <w:p w14:paraId="1655C931">
      <w:pPr>
        <w:spacing w:line="90" w:lineRule="auto"/>
        <w:rPr>
          <w:rFonts w:ascii="Arial"/>
          <w:sz w:val="2"/>
        </w:rPr>
      </w:pPr>
    </w:p>
    <w:tbl>
      <w:tblPr>
        <w:tblStyle w:val="5"/>
        <w:tblW w:w="8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849"/>
        <w:gridCol w:w="712"/>
        <w:gridCol w:w="6089"/>
      </w:tblGrid>
      <w:tr w14:paraId="45F0F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4" w:hRule="atLeast"/>
        </w:trPr>
        <w:tc>
          <w:tcPr>
            <w:tcW w:w="960" w:type="dxa"/>
            <w:vAlign w:val="top"/>
          </w:tcPr>
          <w:p w14:paraId="32759C15">
            <w:pPr>
              <w:rPr>
                <w:rFonts w:ascii="Arial"/>
                <w:sz w:val="21"/>
              </w:rPr>
            </w:pPr>
          </w:p>
        </w:tc>
        <w:tc>
          <w:tcPr>
            <w:tcW w:w="849" w:type="dxa"/>
            <w:vAlign w:val="top"/>
          </w:tcPr>
          <w:p w14:paraId="44CBE65D">
            <w:pPr>
              <w:rPr>
                <w:rFonts w:ascii="Arial"/>
                <w:sz w:val="21"/>
              </w:rPr>
            </w:pPr>
          </w:p>
        </w:tc>
        <w:tc>
          <w:tcPr>
            <w:tcW w:w="712" w:type="dxa"/>
            <w:vAlign w:val="top"/>
          </w:tcPr>
          <w:p w14:paraId="2CFEAA9F">
            <w:pPr>
              <w:rPr>
                <w:rFonts w:ascii="Arial"/>
                <w:sz w:val="21"/>
              </w:rPr>
            </w:pPr>
          </w:p>
        </w:tc>
        <w:tc>
          <w:tcPr>
            <w:tcW w:w="6089" w:type="dxa"/>
            <w:vAlign w:val="top"/>
          </w:tcPr>
          <w:p w14:paraId="6415E7E7">
            <w:pPr>
              <w:pStyle w:val="6"/>
              <w:spacing w:before="27"/>
              <w:ind w:left="115" w:right="101" w:firstLine="5"/>
              <w:jc w:val="both"/>
              <w:rPr>
                <w:sz w:val="24"/>
                <w:szCs w:val="24"/>
              </w:rPr>
            </w:pPr>
            <w:r>
              <w:rPr>
                <w:spacing w:val="4"/>
                <w:sz w:val="24"/>
                <w:szCs w:val="24"/>
              </w:rPr>
              <w:t>受扶持政策获得政府采购合同的，小微企业不得将合同分包给大中型企业，中型企业不得将合同分包给大型企</w:t>
            </w:r>
            <w:r>
              <w:rPr>
                <w:spacing w:val="-11"/>
                <w:sz w:val="24"/>
                <w:szCs w:val="24"/>
              </w:rPr>
              <w:t>业。</w:t>
            </w:r>
          </w:p>
          <w:p w14:paraId="081EF1C8">
            <w:pPr>
              <w:pStyle w:val="6"/>
              <w:spacing w:before="2" w:line="238" w:lineRule="auto"/>
              <w:ind w:left="116" w:firstLine="1"/>
              <w:jc w:val="both"/>
              <w:rPr>
                <w:sz w:val="24"/>
                <w:szCs w:val="24"/>
              </w:rPr>
            </w:pPr>
            <w:r>
              <w:rPr>
                <w:spacing w:val="-1"/>
                <w:sz w:val="24"/>
                <w:szCs w:val="24"/>
              </w:rPr>
              <w:t>6、</w:t>
            </w:r>
            <w:r>
              <w:rPr>
                <w:spacing w:val="-1"/>
                <w:sz w:val="24"/>
                <w:szCs w:val="24"/>
                <w:shd w:val="clear" w:fill="FFFF00"/>
              </w:rPr>
              <w:t>采购标的对应的中小企业划分标准所属行业为</w:t>
            </w:r>
            <w:r>
              <w:rPr>
                <w:spacing w:val="-1"/>
                <w:sz w:val="24"/>
                <w:szCs w:val="24"/>
              </w:rPr>
              <w:t>软件和</w:t>
            </w:r>
            <w:r>
              <w:rPr>
                <w:spacing w:val="-6"/>
                <w:sz w:val="24"/>
                <w:szCs w:val="24"/>
              </w:rPr>
              <w:t>信息技术服务业</w:t>
            </w:r>
            <w:r>
              <w:rPr>
                <w:spacing w:val="-6"/>
                <w:sz w:val="24"/>
                <w:szCs w:val="24"/>
                <w:shd w:val="clear" w:fill="FFFF00"/>
              </w:rPr>
              <w:t>，应对应填写《中小企业声明函》(工程、</w:t>
            </w:r>
            <w:r>
              <w:rPr>
                <w:spacing w:val="-1"/>
                <w:sz w:val="24"/>
                <w:szCs w:val="24"/>
                <w:shd w:val="clear" w:fill="FFFF00"/>
              </w:rPr>
              <w:t>服务)模板，若供应商填写的《中小企业声明函》不</w:t>
            </w:r>
            <w:r>
              <w:rPr>
                <w:spacing w:val="-2"/>
                <w:sz w:val="24"/>
                <w:szCs w:val="24"/>
                <w:shd w:val="clear" w:fill="FFFF00"/>
              </w:rPr>
              <w:t>是对</w:t>
            </w:r>
            <w:r>
              <w:rPr>
                <w:spacing w:val="4"/>
                <w:sz w:val="24"/>
                <w:szCs w:val="24"/>
                <w:shd w:val="clear" w:fill="FFFF00"/>
              </w:rPr>
              <w:t>应模板的或者提供的《中小企业声明函》中填写的行业与磋商文件明确的采购标的对应的中小企业划分标准所</w:t>
            </w:r>
            <w:r>
              <w:rPr>
                <w:spacing w:val="-2"/>
                <w:sz w:val="24"/>
                <w:szCs w:val="24"/>
                <w:shd w:val="clear" w:fill="FFFF00"/>
              </w:rPr>
              <w:t>属行业不一致，均不予认定为小微企业，不予价格扣除。</w:t>
            </w:r>
            <w:r>
              <w:rPr>
                <w:spacing w:val="4"/>
                <w:sz w:val="24"/>
                <w:szCs w:val="24"/>
              </w:rPr>
              <w:t>注：中小企业参加政府采购活动，应当出具《政府采购</w:t>
            </w:r>
            <w:r>
              <w:rPr>
                <w:spacing w:val="-2"/>
                <w:sz w:val="24"/>
                <w:szCs w:val="24"/>
              </w:rPr>
              <w:t>促进中小企业发展管理办法》规定的《中小企业声明函》</w:t>
            </w:r>
            <w:r>
              <w:rPr>
                <w:spacing w:val="16"/>
                <w:sz w:val="24"/>
                <w:szCs w:val="24"/>
              </w:rPr>
              <w:t xml:space="preserve"> </w:t>
            </w:r>
            <w:r>
              <w:rPr>
                <w:spacing w:val="3"/>
                <w:sz w:val="24"/>
                <w:szCs w:val="24"/>
              </w:rPr>
              <w:t>(见磋商文件相关附件), 否则不得享受相关中小企业扶</w:t>
            </w:r>
            <w:r>
              <w:rPr>
                <w:spacing w:val="4"/>
                <w:sz w:val="24"/>
                <w:szCs w:val="24"/>
              </w:rPr>
              <w:t>持政策。磋商审查此项响应性只根据响应文件本身的内容，而不寻求其他的外部证据。根据财政部、工业和信</w:t>
            </w:r>
            <w:r>
              <w:rPr>
                <w:spacing w:val="-2"/>
                <w:sz w:val="24"/>
                <w:szCs w:val="24"/>
              </w:rPr>
              <w:t>息化部关于发布《政府采购促进中小企业发展管理办法》</w:t>
            </w:r>
            <w:r>
              <w:rPr>
                <w:spacing w:val="16"/>
                <w:sz w:val="24"/>
                <w:szCs w:val="24"/>
              </w:rPr>
              <w:t xml:space="preserve"> </w:t>
            </w:r>
            <w:r>
              <w:rPr>
                <w:spacing w:val="-1"/>
                <w:sz w:val="24"/>
                <w:szCs w:val="24"/>
              </w:rPr>
              <w:t>(财库〔2020〕46 号)的规定，成交供应商享受本办法规</w:t>
            </w:r>
            <w:r>
              <w:rPr>
                <w:spacing w:val="4"/>
                <w:sz w:val="24"/>
                <w:szCs w:val="24"/>
              </w:rPr>
              <w:t>定的中小企业扶持政策的，采购人、采购代理机构应当</w:t>
            </w:r>
            <w:r>
              <w:rPr>
                <w:spacing w:val="-6"/>
                <w:sz w:val="24"/>
                <w:szCs w:val="24"/>
              </w:rPr>
              <w:t>随成交结果公开成交供应商的《中小企业声明函》。供应</w:t>
            </w:r>
            <w:r>
              <w:rPr>
                <w:spacing w:val="4"/>
                <w:sz w:val="24"/>
                <w:szCs w:val="24"/>
              </w:rPr>
              <w:t>商按照本办法规定提供声明函内容不实的，属于提供虚</w:t>
            </w:r>
            <w:r>
              <w:rPr>
                <w:spacing w:val="3"/>
                <w:sz w:val="24"/>
                <w:szCs w:val="24"/>
              </w:rPr>
              <w:t>假材料谋取成交，依照《中华人民共和国政府采购法》</w:t>
            </w:r>
            <w:r>
              <w:rPr>
                <w:spacing w:val="-1"/>
                <w:sz w:val="24"/>
                <w:szCs w:val="24"/>
              </w:rPr>
              <w:t>等国家有关规定追究相应责任。 残疾人福利性单位价格</w:t>
            </w:r>
            <w:r>
              <w:rPr>
                <w:spacing w:val="6"/>
                <w:sz w:val="24"/>
                <w:szCs w:val="24"/>
              </w:rPr>
              <w:t>的扣除的规定见“其他</w:t>
            </w:r>
            <w:r>
              <w:rPr>
                <w:spacing w:val="-81"/>
                <w:sz w:val="24"/>
                <w:szCs w:val="24"/>
              </w:rPr>
              <w:t xml:space="preserve"> </w:t>
            </w:r>
            <w:r>
              <w:rPr>
                <w:spacing w:val="6"/>
                <w:sz w:val="24"/>
                <w:szCs w:val="24"/>
              </w:rPr>
              <w:t>”</w:t>
            </w:r>
          </w:p>
        </w:tc>
      </w:tr>
    </w:tbl>
    <w:p w14:paraId="04535499">
      <w:pPr>
        <w:pStyle w:val="2"/>
        <w:spacing w:line="294" w:lineRule="auto"/>
      </w:pPr>
    </w:p>
    <w:p w14:paraId="21253564">
      <w:pPr>
        <w:spacing w:before="78" w:line="220" w:lineRule="auto"/>
        <w:ind w:left="126"/>
        <w:outlineLvl w:val="0"/>
        <w:rPr>
          <w:rFonts w:ascii="宋体" w:hAnsi="宋体" w:eastAsia="宋体" w:cs="宋体"/>
          <w:sz w:val="24"/>
          <w:szCs w:val="24"/>
        </w:rPr>
      </w:pPr>
      <w:r>
        <w:rPr>
          <w:rFonts w:ascii="宋体" w:hAnsi="宋体" w:eastAsia="宋体" w:cs="宋体"/>
          <w:spacing w:val="-5"/>
          <w:sz w:val="24"/>
          <w:szCs w:val="24"/>
        </w:rPr>
        <w:t>（一）</w:t>
      </w:r>
      <w:r>
        <w:rPr>
          <w:rFonts w:ascii="宋体" w:hAnsi="宋体" w:eastAsia="宋体" w:cs="宋体"/>
          <w:b/>
          <w:bCs/>
          <w:spacing w:val="-5"/>
          <w:sz w:val="24"/>
          <w:szCs w:val="24"/>
        </w:rPr>
        <w:t>技术部分评分</w:t>
      </w:r>
      <w:r>
        <w:rPr>
          <w:rFonts w:ascii="宋体" w:hAnsi="宋体" w:eastAsia="宋体" w:cs="宋体"/>
          <w:spacing w:val="-47"/>
          <w:sz w:val="24"/>
          <w:szCs w:val="24"/>
        </w:rPr>
        <w:t xml:space="preserve"> </w:t>
      </w:r>
      <w:r>
        <w:rPr>
          <w:rFonts w:ascii="宋体" w:hAnsi="宋体" w:eastAsia="宋体" w:cs="宋体"/>
          <w:spacing w:val="-5"/>
          <w:sz w:val="24"/>
          <w:szCs w:val="24"/>
        </w:rPr>
        <w:t>（满分</w:t>
      </w:r>
      <w:r>
        <w:rPr>
          <w:rFonts w:ascii="宋体" w:hAnsi="宋体" w:eastAsia="宋体" w:cs="宋体"/>
          <w:spacing w:val="-35"/>
          <w:sz w:val="24"/>
          <w:szCs w:val="24"/>
        </w:rPr>
        <w:t xml:space="preserve"> </w:t>
      </w:r>
      <w:r>
        <w:rPr>
          <w:rFonts w:ascii="宋体" w:hAnsi="宋体" w:eastAsia="宋体" w:cs="宋体"/>
          <w:spacing w:val="-5"/>
          <w:sz w:val="24"/>
          <w:szCs w:val="24"/>
        </w:rPr>
        <w:t>70</w:t>
      </w:r>
      <w:r>
        <w:rPr>
          <w:rFonts w:ascii="宋体" w:hAnsi="宋体" w:eastAsia="宋体" w:cs="宋体"/>
          <w:spacing w:val="-47"/>
          <w:sz w:val="24"/>
          <w:szCs w:val="24"/>
        </w:rPr>
        <w:t xml:space="preserve"> </w:t>
      </w:r>
      <w:r>
        <w:rPr>
          <w:rFonts w:ascii="宋体" w:hAnsi="宋体" w:eastAsia="宋体" w:cs="宋体"/>
          <w:spacing w:val="-5"/>
          <w:sz w:val="24"/>
          <w:szCs w:val="24"/>
        </w:rPr>
        <w:t>分）</w:t>
      </w:r>
    </w:p>
    <w:p w14:paraId="6435358A">
      <w:pPr>
        <w:spacing w:before="80"/>
      </w:pPr>
    </w:p>
    <w:tbl>
      <w:tblPr>
        <w:tblStyle w:val="5"/>
        <w:tblW w:w="8325"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5"/>
        <w:gridCol w:w="1043"/>
        <w:gridCol w:w="6187"/>
      </w:tblGrid>
      <w:tr w14:paraId="1F026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095" w:type="dxa"/>
            <w:vAlign w:val="top"/>
          </w:tcPr>
          <w:p w14:paraId="7666DE01">
            <w:pPr>
              <w:pStyle w:val="6"/>
              <w:spacing w:before="217" w:line="220" w:lineRule="auto"/>
              <w:ind w:left="185"/>
              <w:rPr>
                <w:sz w:val="18"/>
                <w:szCs w:val="18"/>
              </w:rPr>
            </w:pPr>
            <w:r>
              <w:rPr>
                <w:b/>
                <w:bCs/>
                <w:spacing w:val="-3"/>
                <w:sz w:val="18"/>
                <w:szCs w:val="18"/>
              </w:rPr>
              <w:t>评标项目</w:t>
            </w:r>
          </w:p>
        </w:tc>
        <w:tc>
          <w:tcPr>
            <w:tcW w:w="1043" w:type="dxa"/>
            <w:vAlign w:val="top"/>
          </w:tcPr>
          <w:p w14:paraId="3207E3E8">
            <w:pPr>
              <w:pStyle w:val="6"/>
              <w:spacing w:before="216" w:line="220" w:lineRule="auto"/>
              <w:ind w:left="158"/>
              <w:rPr>
                <w:sz w:val="18"/>
                <w:szCs w:val="18"/>
              </w:rPr>
            </w:pPr>
            <w:r>
              <w:rPr>
                <w:b/>
                <w:bCs/>
                <w:spacing w:val="-3"/>
                <w:sz w:val="18"/>
                <w:szCs w:val="18"/>
              </w:rPr>
              <w:t>评标分值</w:t>
            </w:r>
          </w:p>
        </w:tc>
        <w:tc>
          <w:tcPr>
            <w:tcW w:w="6187" w:type="dxa"/>
            <w:vAlign w:val="top"/>
          </w:tcPr>
          <w:p w14:paraId="00241FB1">
            <w:pPr>
              <w:pStyle w:val="6"/>
              <w:spacing w:before="217" w:line="220" w:lineRule="auto"/>
              <w:ind w:left="2550"/>
              <w:rPr>
                <w:sz w:val="18"/>
                <w:szCs w:val="18"/>
              </w:rPr>
            </w:pPr>
            <w:r>
              <w:rPr>
                <w:b/>
                <w:bCs/>
                <w:spacing w:val="-3"/>
                <w:sz w:val="18"/>
                <w:szCs w:val="18"/>
              </w:rPr>
              <w:t>评标方法描述</w:t>
            </w:r>
          </w:p>
        </w:tc>
      </w:tr>
      <w:tr w14:paraId="2CEF7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7" w:hRule="atLeast"/>
        </w:trPr>
        <w:tc>
          <w:tcPr>
            <w:tcW w:w="1095" w:type="dxa"/>
            <w:vAlign w:val="top"/>
          </w:tcPr>
          <w:p w14:paraId="5E2E32D8">
            <w:pPr>
              <w:spacing w:line="277" w:lineRule="auto"/>
              <w:rPr>
                <w:rFonts w:ascii="Arial"/>
                <w:sz w:val="21"/>
              </w:rPr>
            </w:pPr>
          </w:p>
          <w:p w14:paraId="4F47C29B">
            <w:pPr>
              <w:spacing w:line="277" w:lineRule="auto"/>
              <w:rPr>
                <w:rFonts w:ascii="Arial"/>
                <w:sz w:val="21"/>
              </w:rPr>
            </w:pPr>
          </w:p>
          <w:p w14:paraId="519CD5AC">
            <w:pPr>
              <w:spacing w:line="277" w:lineRule="auto"/>
              <w:rPr>
                <w:rFonts w:ascii="Arial"/>
                <w:sz w:val="21"/>
              </w:rPr>
            </w:pPr>
          </w:p>
          <w:p w14:paraId="1663E1B6">
            <w:pPr>
              <w:spacing w:line="277" w:lineRule="auto"/>
              <w:rPr>
                <w:rFonts w:ascii="Arial"/>
                <w:sz w:val="21"/>
              </w:rPr>
            </w:pPr>
          </w:p>
          <w:p w14:paraId="59F64F8C">
            <w:pPr>
              <w:pStyle w:val="6"/>
              <w:spacing w:before="58" w:line="485" w:lineRule="auto"/>
              <w:ind w:left="20" w:right="13" w:firstLine="4"/>
              <w:rPr>
                <w:sz w:val="18"/>
                <w:szCs w:val="18"/>
              </w:rPr>
            </w:pPr>
            <w:r>
              <w:rPr>
                <w:spacing w:val="3"/>
                <w:sz w:val="18"/>
                <w:szCs w:val="18"/>
              </w:rPr>
              <w:t>1</w:t>
            </w:r>
            <w:r>
              <w:rPr>
                <w:spacing w:val="-53"/>
                <w:sz w:val="18"/>
                <w:szCs w:val="18"/>
              </w:rPr>
              <w:t xml:space="preserve"> </w:t>
            </w:r>
            <w:r>
              <w:rPr>
                <w:spacing w:val="3"/>
                <w:sz w:val="18"/>
                <w:szCs w:val="18"/>
              </w:rPr>
              <w:t>、投标文件</w:t>
            </w:r>
            <w:r>
              <w:rPr>
                <w:spacing w:val="-4"/>
                <w:sz w:val="18"/>
                <w:szCs w:val="18"/>
              </w:rPr>
              <w:t>响应情况</w:t>
            </w:r>
          </w:p>
        </w:tc>
        <w:tc>
          <w:tcPr>
            <w:tcW w:w="1043" w:type="dxa"/>
            <w:vAlign w:val="top"/>
          </w:tcPr>
          <w:p w14:paraId="261DC842">
            <w:pPr>
              <w:spacing w:line="268" w:lineRule="auto"/>
              <w:rPr>
                <w:rFonts w:ascii="Arial"/>
                <w:sz w:val="21"/>
              </w:rPr>
            </w:pPr>
          </w:p>
          <w:p w14:paraId="65037ECE">
            <w:pPr>
              <w:spacing w:line="269" w:lineRule="auto"/>
              <w:rPr>
                <w:rFonts w:ascii="Arial"/>
                <w:sz w:val="21"/>
              </w:rPr>
            </w:pPr>
          </w:p>
          <w:p w14:paraId="4C3C88AF">
            <w:pPr>
              <w:spacing w:line="269" w:lineRule="auto"/>
              <w:rPr>
                <w:rFonts w:ascii="Arial"/>
                <w:sz w:val="21"/>
              </w:rPr>
            </w:pPr>
          </w:p>
          <w:p w14:paraId="622DD499">
            <w:pPr>
              <w:spacing w:line="269" w:lineRule="auto"/>
              <w:rPr>
                <w:rFonts w:ascii="Arial"/>
                <w:sz w:val="21"/>
              </w:rPr>
            </w:pPr>
          </w:p>
          <w:p w14:paraId="79EFEA5B">
            <w:pPr>
              <w:spacing w:line="269" w:lineRule="auto"/>
              <w:rPr>
                <w:rFonts w:ascii="Arial"/>
                <w:sz w:val="21"/>
              </w:rPr>
            </w:pPr>
          </w:p>
          <w:p w14:paraId="0A5F6AC6">
            <w:pPr>
              <w:pStyle w:val="6"/>
              <w:spacing w:before="59"/>
              <w:ind w:left="430"/>
              <w:rPr>
                <w:sz w:val="18"/>
                <w:szCs w:val="18"/>
              </w:rPr>
            </w:pPr>
            <w:r>
              <w:rPr>
                <w:spacing w:val="-2"/>
                <w:sz w:val="18"/>
                <w:szCs w:val="18"/>
              </w:rPr>
              <w:t>49</w:t>
            </w:r>
          </w:p>
        </w:tc>
        <w:tc>
          <w:tcPr>
            <w:tcW w:w="6187" w:type="dxa"/>
            <w:vAlign w:val="top"/>
          </w:tcPr>
          <w:p w14:paraId="00181E68">
            <w:pPr>
              <w:pStyle w:val="6"/>
              <w:spacing w:before="139" w:line="482" w:lineRule="auto"/>
              <w:ind w:left="7"/>
              <w:jc w:val="both"/>
              <w:rPr>
                <w:sz w:val="18"/>
                <w:szCs w:val="18"/>
              </w:rPr>
            </w:pPr>
            <w:r>
              <w:rPr>
                <w:spacing w:val="1"/>
                <w:sz w:val="18"/>
                <w:szCs w:val="18"/>
              </w:rPr>
              <w:t>根据供应商对磋商文件第三章《采购内容及要求》的“技术要求”逐项应答情</w:t>
            </w:r>
            <w:r>
              <w:rPr>
                <w:spacing w:val="-2"/>
                <w:sz w:val="18"/>
                <w:szCs w:val="18"/>
              </w:rPr>
              <w:t>况，由磋商小组进行评议并评分，完全满足磋商文件要求的得</w:t>
            </w:r>
            <w:r>
              <w:rPr>
                <w:spacing w:val="-29"/>
                <w:sz w:val="18"/>
                <w:szCs w:val="18"/>
              </w:rPr>
              <w:t xml:space="preserve"> </w:t>
            </w:r>
            <w:r>
              <w:rPr>
                <w:spacing w:val="-2"/>
                <w:sz w:val="18"/>
                <w:szCs w:val="18"/>
              </w:rPr>
              <w:t>49</w:t>
            </w:r>
            <w:r>
              <w:rPr>
                <w:spacing w:val="-34"/>
                <w:sz w:val="18"/>
                <w:szCs w:val="18"/>
              </w:rPr>
              <w:t xml:space="preserve"> </w:t>
            </w:r>
            <w:r>
              <w:rPr>
                <w:spacing w:val="-2"/>
                <w:sz w:val="18"/>
                <w:szCs w:val="18"/>
              </w:rPr>
              <w:t>分，其中技术</w:t>
            </w:r>
            <w:r>
              <w:rPr>
                <w:spacing w:val="-4"/>
                <w:sz w:val="18"/>
                <w:szCs w:val="18"/>
              </w:rPr>
              <w:t>指标带“▲”号每负偏离一项扣</w:t>
            </w:r>
            <w:r>
              <w:rPr>
                <w:spacing w:val="-27"/>
                <w:sz w:val="18"/>
                <w:szCs w:val="18"/>
              </w:rPr>
              <w:t xml:space="preserve"> </w:t>
            </w:r>
            <w:r>
              <w:rPr>
                <w:spacing w:val="-4"/>
                <w:sz w:val="18"/>
                <w:szCs w:val="18"/>
              </w:rPr>
              <w:t>3</w:t>
            </w:r>
            <w:r>
              <w:rPr>
                <w:spacing w:val="-27"/>
                <w:sz w:val="18"/>
                <w:szCs w:val="18"/>
              </w:rPr>
              <w:t xml:space="preserve"> </w:t>
            </w:r>
            <w:r>
              <w:rPr>
                <w:spacing w:val="-4"/>
                <w:sz w:val="18"/>
                <w:szCs w:val="18"/>
              </w:rPr>
              <w:t>分</w:t>
            </w:r>
            <w:r>
              <w:rPr>
                <w:spacing w:val="-51"/>
                <w:sz w:val="18"/>
                <w:szCs w:val="18"/>
              </w:rPr>
              <w:t xml:space="preserve"> </w:t>
            </w:r>
            <w:r>
              <w:rPr>
                <w:spacing w:val="-4"/>
                <w:sz w:val="18"/>
                <w:szCs w:val="18"/>
              </w:rPr>
              <w:t>(共计</w:t>
            </w:r>
            <w:r>
              <w:rPr>
                <w:spacing w:val="-30"/>
                <w:sz w:val="18"/>
                <w:szCs w:val="18"/>
              </w:rPr>
              <w:t xml:space="preserve"> </w:t>
            </w:r>
            <w:r>
              <w:rPr>
                <w:spacing w:val="-4"/>
                <w:sz w:val="18"/>
                <w:szCs w:val="18"/>
              </w:rPr>
              <w:t>9</w:t>
            </w:r>
            <w:r>
              <w:rPr>
                <w:spacing w:val="-26"/>
                <w:sz w:val="18"/>
                <w:szCs w:val="18"/>
              </w:rPr>
              <w:t xml:space="preserve"> </w:t>
            </w:r>
            <w:r>
              <w:rPr>
                <w:spacing w:val="-4"/>
                <w:sz w:val="18"/>
                <w:szCs w:val="18"/>
              </w:rPr>
              <w:t>项，合计</w:t>
            </w:r>
            <w:r>
              <w:rPr>
                <w:spacing w:val="-28"/>
                <w:sz w:val="18"/>
                <w:szCs w:val="18"/>
              </w:rPr>
              <w:t xml:space="preserve"> </w:t>
            </w:r>
            <w:r>
              <w:rPr>
                <w:spacing w:val="-4"/>
                <w:sz w:val="18"/>
                <w:szCs w:val="18"/>
              </w:rPr>
              <w:t>27</w:t>
            </w:r>
            <w:r>
              <w:rPr>
                <w:spacing w:val="-27"/>
                <w:sz w:val="18"/>
                <w:szCs w:val="18"/>
              </w:rPr>
              <w:t xml:space="preserve"> </w:t>
            </w:r>
            <w:r>
              <w:rPr>
                <w:spacing w:val="-4"/>
                <w:sz w:val="18"/>
                <w:szCs w:val="18"/>
              </w:rPr>
              <w:t>分</w:t>
            </w:r>
            <w:r>
              <w:rPr>
                <w:spacing w:val="4"/>
                <w:sz w:val="18"/>
                <w:szCs w:val="18"/>
              </w:rPr>
              <w:t>），</w:t>
            </w:r>
            <w:r>
              <w:rPr>
                <w:spacing w:val="-4"/>
                <w:sz w:val="18"/>
                <w:szCs w:val="18"/>
              </w:rPr>
              <w:t>带“△</w:t>
            </w:r>
            <w:r>
              <w:rPr>
                <w:spacing w:val="-66"/>
                <w:sz w:val="18"/>
                <w:szCs w:val="18"/>
              </w:rPr>
              <w:t xml:space="preserve"> </w:t>
            </w:r>
            <w:r>
              <w:rPr>
                <w:spacing w:val="-4"/>
                <w:sz w:val="18"/>
                <w:szCs w:val="18"/>
              </w:rPr>
              <w:t>”每负偏离一项扣</w:t>
            </w:r>
            <w:r>
              <w:rPr>
                <w:spacing w:val="-34"/>
                <w:sz w:val="18"/>
                <w:szCs w:val="18"/>
              </w:rPr>
              <w:t xml:space="preserve"> </w:t>
            </w:r>
            <w:r>
              <w:rPr>
                <w:spacing w:val="-4"/>
                <w:sz w:val="18"/>
                <w:szCs w:val="18"/>
              </w:rPr>
              <w:t>2</w:t>
            </w:r>
            <w:r>
              <w:rPr>
                <w:spacing w:val="-34"/>
                <w:sz w:val="18"/>
                <w:szCs w:val="18"/>
              </w:rPr>
              <w:t xml:space="preserve"> </w:t>
            </w:r>
            <w:r>
              <w:rPr>
                <w:spacing w:val="-4"/>
                <w:sz w:val="18"/>
                <w:szCs w:val="18"/>
              </w:rPr>
              <w:t>分（共计</w:t>
            </w:r>
            <w:r>
              <w:rPr>
                <w:spacing w:val="-19"/>
                <w:sz w:val="18"/>
                <w:szCs w:val="18"/>
              </w:rPr>
              <w:t xml:space="preserve"> </w:t>
            </w:r>
            <w:r>
              <w:rPr>
                <w:spacing w:val="-4"/>
                <w:sz w:val="18"/>
                <w:szCs w:val="18"/>
              </w:rPr>
              <w:t>11</w:t>
            </w:r>
            <w:r>
              <w:rPr>
                <w:spacing w:val="-33"/>
                <w:sz w:val="18"/>
                <w:szCs w:val="18"/>
              </w:rPr>
              <w:t xml:space="preserve"> </w:t>
            </w:r>
            <w:r>
              <w:rPr>
                <w:spacing w:val="-4"/>
                <w:sz w:val="18"/>
                <w:szCs w:val="18"/>
              </w:rPr>
              <w:t>项，合计</w:t>
            </w:r>
            <w:r>
              <w:rPr>
                <w:spacing w:val="-36"/>
                <w:sz w:val="18"/>
                <w:szCs w:val="18"/>
              </w:rPr>
              <w:t xml:space="preserve"> </w:t>
            </w:r>
            <w:r>
              <w:rPr>
                <w:spacing w:val="-4"/>
                <w:sz w:val="18"/>
                <w:szCs w:val="18"/>
              </w:rPr>
              <w:t>22</w:t>
            </w:r>
            <w:r>
              <w:rPr>
                <w:spacing w:val="-34"/>
                <w:sz w:val="18"/>
                <w:szCs w:val="18"/>
              </w:rPr>
              <w:t xml:space="preserve"> </w:t>
            </w:r>
            <w:r>
              <w:rPr>
                <w:spacing w:val="-4"/>
                <w:sz w:val="18"/>
                <w:szCs w:val="18"/>
              </w:rPr>
              <w:t>分）。</w:t>
            </w:r>
          </w:p>
          <w:p w14:paraId="34ED4BFD">
            <w:pPr>
              <w:pStyle w:val="6"/>
              <w:spacing w:before="192" w:line="484" w:lineRule="auto"/>
              <w:ind w:left="10" w:hanging="3"/>
              <w:rPr>
                <w:sz w:val="18"/>
                <w:szCs w:val="18"/>
              </w:rPr>
            </w:pPr>
            <w:r>
              <w:rPr>
                <w:spacing w:val="1"/>
                <w:sz w:val="18"/>
                <w:szCs w:val="18"/>
              </w:rPr>
              <w:t>注：多个技术指标标有同一项号或者同一项号有多个技术指标的，无论负偏离</w:t>
            </w:r>
            <w:r>
              <w:rPr>
                <w:spacing w:val="-2"/>
                <w:sz w:val="18"/>
                <w:szCs w:val="18"/>
              </w:rPr>
              <w:t>几个，均按照一项负偏离对应分值进行扣分。</w:t>
            </w:r>
          </w:p>
        </w:tc>
      </w:tr>
      <w:tr w14:paraId="11647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3" w:hRule="atLeast"/>
        </w:trPr>
        <w:tc>
          <w:tcPr>
            <w:tcW w:w="1095" w:type="dxa"/>
            <w:vAlign w:val="top"/>
          </w:tcPr>
          <w:p w14:paraId="765346B0">
            <w:pPr>
              <w:spacing w:line="451" w:lineRule="auto"/>
              <w:rPr>
                <w:rFonts w:ascii="Arial"/>
                <w:sz w:val="21"/>
              </w:rPr>
            </w:pPr>
          </w:p>
          <w:p w14:paraId="5A8F26E6">
            <w:pPr>
              <w:pStyle w:val="6"/>
              <w:spacing w:before="58" w:line="485" w:lineRule="auto"/>
              <w:ind w:left="12" w:right="13" w:firstLine="1"/>
              <w:rPr>
                <w:sz w:val="18"/>
                <w:szCs w:val="18"/>
              </w:rPr>
            </w:pPr>
            <w:r>
              <w:rPr>
                <w:spacing w:val="5"/>
                <w:sz w:val="18"/>
                <w:szCs w:val="18"/>
              </w:rPr>
              <w:t>2</w:t>
            </w:r>
            <w:r>
              <w:rPr>
                <w:spacing w:val="-53"/>
                <w:sz w:val="18"/>
                <w:szCs w:val="18"/>
              </w:rPr>
              <w:t xml:space="preserve"> </w:t>
            </w:r>
            <w:r>
              <w:rPr>
                <w:spacing w:val="5"/>
                <w:sz w:val="18"/>
                <w:szCs w:val="18"/>
              </w:rPr>
              <w:t>、总体设计</w:t>
            </w:r>
            <w:r>
              <w:rPr>
                <w:spacing w:val="-2"/>
                <w:sz w:val="18"/>
                <w:szCs w:val="18"/>
              </w:rPr>
              <w:t>方案</w:t>
            </w:r>
          </w:p>
        </w:tc>
        <w:tc>
          <w:tcPr>
            <w:tcW w:w="1043" w:type="dxa"/>
            <w:vAlign w:val="top"/>
          </w:tcPr>
          <w:p w14:paraId="42AA58C3">
            <w:pPr>
              <w:spacing w:line="342" w:lineRule="auto"/>
              <w:rPr>
                <w:rFonts w:ascii="Arial"/>
                <w:sz w:val="21"/>
              </w:rPr>
            </w:pPr>
          </w:p>
          <w:p w14:paraId="24036D8D">
            <w:pPr>
              <w:spacing w:line="343" w:lineRule="auto"/>
              <w:rPr>
                <w:rFonts w:ascii="Arial"/>
                <w:sz w:val="21"/>
              </w:rPr>
            </w:pPr>
          </w:p>
          <w:p w14:paraId="22FF1C10">
            <w:pPr>
              <w:pStyle w:val="6"/>
              <w:spacing w:before="58"/>
              <w:ind w:left="477"/>
              <w:rPr>
                <w:sz w:val="18"/>
                <w:szCs w:val="18"/>
              </w:rPr>
            </w:pPr>
            <w:r>
              <w:rPr>
                <w:sz w:val="18"/>
                <w:szCs w:val="18"/>
              </w:rPr>
              <w:t>3</w:t>
            </w:r>
          </w:p>
        </w:tc>
        <w:tc>
          <w:tcPr>
            <w:tcW w:w="6187" w:type="dxa"/>
            <w:vAlign w:val="top"/>
          </w:tcPr>
          <w:p w14:paraId="43AD5F25">
            <w:pPr>
              <w:pStyle w:val="6"/>
              <w:spacing w:before="145" w:line="443" w:lineRule="auto"/>
              <w:ind w:left="9" w:hanging="2"/>
              <w:jc w:val="both"/>
              <w:rPr>
                <w:sz w:val="18"/>
                <w:szCs w:val="18"/>
              </w:rPr>
            </w:pPr>
            <w:r>
              <w:rPr>
                <w:spacing w:val="-4"/>
                <w:sz w:val="18"/>
                <w:szCs w:val="18"/>
              </w:rPr>
              <w:t>根据供应商针对本项目提供的总体设计方案进行评分，包括但不限于项目背景、</w:t>
            </w:r>
            <w:r>
              <w:rPr>
                <w:spacing w:val="-7"/>
                <w:sz w:val="18"/>
                <w:szCs w:val="18"/>
              </w:rPr>
              <w:t>需求分析、项目建设总体思路等， 根据方案设计的完整性、可行性和实用性等，</w:t>
            </w:r>
            <w:r>
              <w:rPr>
                <w:spacing w:val="-3"/>
                <w:sz w:val="18"/>
                <w:szCs w:val="18"/>
              </w:rPr>
              <w:t>由磋商小组进行评议并评分：提供的内容详细、完整的得 3 分；提供的内容较</w:t>
            </w:r>
            <w:r>
              <w:rPr>
                <w:spacing w:val="-4"/>
                <w:sz w:val="18"/>
                <w:szCs w:val="18"/>
              </w:rPr>
              <w:t>详细、较完整的得</w:t>
            </w:r>
            <w:r>
              <w:rPr>
                <w:spacing w:val="-7"/>
                <w:sz w:val="18"/>
                <w:szCs w:val="18"/>
              </w:rPr>
              <w:t xml:space="preserve"> </w:t>
            </w:r>
            <w:r>
              <w:rPr>
                <w:spacing w:val="-4"/>
                <w:sz w:val="18"/>
                <w:szCs w:val="18"/>
              </w:rPr>
              <w:t>2</w:t>
            </w:r>
            <w:r>
              <w:rPr>
                <w:spacing w:val="-23"/>
                <w:sz w:val="18"/>
                <w:szCs w:val="18"/>
              </w:rPr>
              <w:t xml:space="preserve"> </w:t>
            </w:r>
            <w:r>
              <w:rPr>
                <w:spacing w:val="-4"/>
                <w:sz w:val="18"/>
                <w:szCs w:val="18"/>
              </w:rPr>
              <w:t>分；提供的内容不详细、不完整的得 1</w:t>
            </w:r>
            <w:r>
              <w:rPr>
                <w:spacing w:val="-22"/>
                <w:sz w:val="18"/>
                <w:szCs w:val="18"/>
              </w:rPr>
              <w:t xml:space="preserve"> </w:t>
            </w:r>
            <w:r>
              <w:rPr>
                <w:spacing w:val="-4"/>
                <w:sz w:val="18"/>
                <w:szCs w:val="18"/>
              </w:rPr>
              <w:t>分；未提供的不得</w:t>
            </w:r>
          </w:p>
        </w:tc>
      </w:tr>
    </w:tbl>
    <w:p w14:paraId="748FB9CA">
      <w:pPr>
        <w:pStyle w:val="2"/>
        <w:spacing w:line="213" w:lineRule="exact"/>
        <w:rPr>
          <w:sz w:val="18"/>
        </w:rPr>
      </w:pPr>
    </w:p>
    <w:p w14:paraId="75D79C17">
      <w:pPr>
        <w:spacing w:line="213" w:lineRule="exact"/>
        <w:rPr>
          <w:sz w:val="18"/>
          <w:szCs w:val="18"/>
        </w:rPr>
        <w:sectPr>
          <w:footerReference r:id="rId17" w:type="default"/>
          <w:pgSz w:w="11907" w:h="16839"/>
          <w:pgMar w:top="1431" w:right="1600" w:bottom="1377" w:left="1689" w:header="0" w:footer="1214" w:gutter="0"/>
          <w:cols w:space="720" w:num="1"/>
        </w:sectPr>
      </w:pPr>
    </w:p>
    <w:p w14:paraId="6AD98CC5">
      <w:pPr>
        <w:spacing w:line="91" w:lineRule="auto"/>
        <w:rPr>
          <w:rFonts w:ascii="Arial"/>
          <w:sz w:val="2"/>
        </w:rPr>
      </w:pPr>
    </w:p>
    <w:tbl>
      <w:tblPr>
        <w:tblStyle w:val="5"/>
        <w:tblW w:w="83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5"/>
        <w:gridCol w:w="1043"/>
        <w:gridCol w:w="6187"/>
      </w:tblGrid>
      <w:tr w14:paraId="4CCF1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095" w:type="dxa"/>
            <w:vAlign w:val="top"/>
          </w:tcPr>
          <w:p w14:paraId="3A98A43C">
            <w:pPr>
              <w:rPr>
                <w:rFonts w:ascii="Arial"/>
                <w:sz w:val="21"/>
              </w:rPr>
            </w:pPr>
          </w:p>
        </w:tc>
        <w:tc>
          <w:tcPr>
            <w:tcW w:w="1043" w:type="dxa"/>
            <w:vAlign w:val="top"/>
          </w:tcPr>
          <w:p w14:paraId="71E5CA17">
            <w:pPr>
              <w:rPr>
                <w:rFonts w:ascii="Arial"/>
                <w:sz w:val="21"/>
              </w:rPr>
            </w:pPr>
          </w:p>
        </w:tc>
        <w:tc>
          <w:tcPr>
            <w:tcW w:w="6187" w:type="dxa"/>
            <w:vAlign w:val="top"/>
          </w:tcPr>
          <w:p w14:paraId="755645A6">
            <w:pPr>
              <w:pStyle w:val="6"/>
              <w:spacing w:before="145" w:line="220" w:lineRule="auto"/>
              <w:ind w:left="9"/>
              <w:rPr>
                <w:sz w:val="18"/>
                <w:szCs w:val="18"/>
              </w:rPr>
            </w:pPr>
            <w:r>
              <w:rPr>
                <w:spacing w:val="-9"/>
                <w:sz w:val="18"/>
                <w:szCs w:val="18"/>
              </w:rPr>
              <w:t>分。</w:t>
            </w:r>
          </w:p>
        </w:tc>
      </w:tr>
      <w:tr w14:paraId="3EDA1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2" w:hRule="atLeast"/>
        </w:trPr>
        <w:tc>
          <w:tcPr>
            <w:tcW w:w="1095" w:type="dxa"/>
            <w:vAlign w:val="top"/>
          </w:tcPr>
          <w:p w14:paraId="5E12E6F1">
            <w:pPr>
              <w:spacing w:line="252" w:lineRule="auto"/>
              <w:rPr>
                <w:rFonts w:ascii="Arial"/>
                <w:sz w:val="21"/>
              </w:rPr>
            </w:pPr>
          </w:p>
          <w:p w14:paraId="188CEBDC">
            <w:pPr>
              <w:spacing w:line="252" w:lineRule="auto"/>
              <w:rPr>
                <w:rFonts w:ascii="Arial"/>
                <w:sz w:val="21"/>
              </w:rPr>
            </w:pPr>
          </w:p>
          <w:p w14:paraId="67C14A84">
            <w:pPr>
              <w:spacing w:line="252" w:lineRule="auto"/>
              <w:rPr>
                <w:rFonts w:ascii="Arial"/>
                <w:sz w:val="21"/>
              </w:rPr>
            </w:pPr>
          </w:p>
          <w:p w14:paraId="22797A15">
            <w:pPr>
              <w:spacing w:line="252" w:lineRule="auto"/>
              <w:rPr>
                <w:rFonts w:ascii="Arial"/>
                <w:sz w:val="21"/>
              </w:rPr>
            </w:pPr>
          </w:p>
          <w:p w14:paraId="6602A029">
            <w:pPr>
              <w:pStyle w:val="6"/>
              <w:spacing w:before="59" w:line="220" w:lineRule="auto"/>
              <w:ind w:left="15"/>
              <w:rPr>
                <w:sz w:val="18"/>
                <w:szCs w:val="18"/>
              </w:rPr>
            </w:pPr>
            <w:r>
              <w:rPr>
                <w:spacing w:val="-3"/>
                <w:sz w:val="18"/>
                <w:szCs w:val="18"/>
              </w:rPr>
              <w:t>3、现状分析</w:t>
            </w:r>
          </w:p>
        </w:tc>
        <w:tc>
          <w:tcPr>
            <w:tcW w:w="1043" w:type="dxa"/>
            <w:vAlign w:val="top"/>
          </w:tcPr>
          <w:p w14:paraId="6BC445B8">
            <w:pPr>
              <w:spacing w:line="252" w:lineRule="auto"/>
              <w:rPr>
                <w:rFonts w:ascii="Arial"/>
                <w:sz w:val="21"/>
              </w:rPr>
            </w:pPr>
          </w:p>
          <w:p w14:paraId="694A3194">
            <w:pPr>
              <w:spacing w:line="252" w:lineRule="auto"/>
              <w:rPr>
                <w:rFonts w:ascii="Arial"/>
                <w:sz w:val="21"/>
              </w:rPr>
            </w:pPr>
          </w:p>
          <w:p w14:paraId="3C6669FD">
            <w:pPr>
              <w:spacing w:line="252" w:lineRule="auto"/>
              <w:rPr>
                <w:rFonts w:ascii="Arial"/>
                <w:sz w:val="21"/>
              </w:rPr>
            </w:pPr>
          </w:p>
          <w:p w14:paraId="48408945">
            <w:pPr>
              <w:spacing w:line="252" w:lineRule="auto"/>
              <w:rPr>
                <w:rFonts w:ascii="Arial"/>
                <w:sz w:val="21"/>
              </w:rPr>
            </w:pPr>
          </w:p>
          <w:p w14:paraId="42797888">
            <w:pPr>
              <w:pStyle w:val="6"/>
              <w:spacing w:before="59"/>
              <w:ind w:left="477"/>
              <w:rPr>
                <w:sz w:val="18"/>
                <w:szCs w:val="18"/>
              </w:rPr>
            </w:pPr>
            <w:r>
              <w:rPr>
                <w:sz w:val="18"/>
                <w:szCs w:val="18"/>
              </w:rPr>
              <w:t>3</w:t>
            </w:r>
          </w:p>
        </w:tc>
        <w:tc>
          <w:tcPr>
            <w:tcW w:w="6187" w:type="dxa"/>
            <w:vAlign w:val="top"/>
          </w:tcPr>
          <w:p w14:paraId="6D2B63FD">
            <w:pPr>
              <w:pStyle w:val="6"/>
              <w:spacing w:before="137" w:line="481" w:lineRule="auto"/>
              <w:ind w:left="7"/>
              <w:jc w:val="both"/>
              <w:rPr>
                <w:sz w:val="18"/>
                <w:szCs w:val="18"/>
              </w:rPr>
            </w:pPr>
            <w:r>
              <w:rPr>
                <w:spacing w:val="1"/>
                <w:sz w:val="18"/>
                <w:szCs w:val="18"/>
              </w:rPr>
              <w:t>根据供应商对福建省医疗保障局网站现有软硬件平台现状分析，包括应用系统建设情况、系统部署、资源配置情况等内容，以文字和图形方式详细描述和设</w:t>
            </w:r>
            <w:r>
              <w:rPr>
                <w:spacing w:val="-1"/>
                <w:sz w:val="18"/>
                <w:szCs w:val="18"/>
              </w:rPr>
              <w:t>计，由磋商小组进行评议并评分：提供的内容详细、完整的得 3</w:t>
            </w:r>
            <w:r>
              <w:rPr>
                <w:spacing w:val="-2"/>
                <w:sz w:val="18"/>
                <w:szCs w:val="18"/>
              </w:rPr>
              <w:t xml:space="preserve"> 分；提供的内容较详细、较完整的得</w:t>
            </w:r>
            <w:r>
              <w:rPr>
                <w:spacing w:val="-22"/>
                <w:sz w:val="18"/>
                <w:szCs w:val="18"/>
              </w:rPr>
              <w:t xml:space="preserve"> </w:t>
            </w:r>
            <w:r>
              <w:rPr>
                <w:spacing w:val="-2"/>
                <w:sz w:val="18"/>
                <w:szCs w:val="18"/>
              </w:rPr>
              <w:t>2</w:t>
            </w:r>
            <w:r>
              <w:rPr>
                <w:spacing w:val="-22"/>
                <w:sz w:val="18"/>
                <w:szCs w:val="18"/>
              </w:rPr>
              <w:t xml:space="preserve"> </w:t>
            </w:r>
            <w:r>
              <w:rPr>
                <w:spacing w:val="-2"/>
                <w:sz w:val="18"/>
                <w:szCs w:val="18"/>
              </w:rPr>
              <w:t>分；提供的内容不详细、不完整的得 1</w:t>
            </w:r>
            <w:r>
              <w:rPr>
                <w:spacing w:val="-22"/>
                <w:sz w:val="18"/>
                <w:szCs w:val="18"/>
              </w:rPr>
              <w:t xml:space="preserve"> </w:t>
            </w:r>
            <w:r>
              <w:rPr>
                <w:spacing w:val="-2"/>
                <w:sz w:val="18"/>
                <w:szCs w:val="18"/>
              </w:rPr>
              <w:t>分；未提供的</w:t>
            </w:r>
            <w:r>
              <w:rPr>
                <w:spacing w:val="-7"/>
                <w:sz w:val="18"/>
                <w:szCs w:val="18"/>
              </w:rPr>
              <w:t>不得分。</w:t>
            </w:r>
          </w:p>
        </w:tc>
      </w:tr>
      <w:tr w14:paraId="73F5E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trPr>
        <w:tc>
          <w:tcPr>
            <w:tcW w:w="1095" w:type="dxa"/>
            <w:vAlign w:val="top"/>
          </w:tcPr>
          <w:p w14:paraId="7A9DB791">
            <w:pPr>
              <w:spacing w:line="311" w:lineRule="auto"/>
              <w:rPr>
                <w:rFonts w:ascii="Arial"/>
                <w:sz w:val="21"/>
              </w:rPr>
            </w:pPr>
          </w:p>
          <w:p w14:paraId="10C02611">
            <w:pPr>
              <w:pStyle w:val="6"/>
              <w:spacing w:before="59" w:line="483" w:lineRule="auto"/>
              <w:ind w:left="11" w:right="7" w:hanging="1"/>
              <w:jc w:val="both"/>
              <w:rPr>
                <w:sz w:val="18"/>
                <w:szCs w:val="18"/>
              </w:rPr>
            </w:pPr>
            <w:r>
              <w:rPr>
                <w:spacing w:val="5"/>
                <w:sz w:val="18"/>
                <w:szCs w:val="18"/>
              </w:rPr>
              <w:t>4</w:t>
            </w:r>
            <w:r>
              <w:rPr>
                <w:spacing w:val="-51"/>
                <w:sz w:val="18"/>
                <w:szCs w:val="18"/>
              </w:rPr>
              <w:t xml:space="preserve"> </w:t>
            </w:r>
            <w:r>
              <w:rPr>
                <w:spacing w:val="5"/>
                <w:sz w:val="18"/>
                <w:szCs w:val="18"/>
              </w:rPr>
              <w:t>、重点、难</w:t>
            </w:r>
            <w:r>
              <w:rPr>
                <w:spacing w:val="33"/>
                <w:sz w:val="18"/>
                <w:szCs w:val="18"/>
              </w:rPr>
              <w:t>点问题分析</w:t>
            </w:r>
            <w:r>
              <w:rPr>
                <w:spacing w:val="-2"/>
                <w:sz w:val="18"/>
                <w:szCs w:val="18"/>
              </w:rPr>
              <w:t>和建议</w:t>
            </w:r>
          </w:p>
        </w:tc>
        <w:tc>
          <w:tcPr>
            <w:tcW w:w="1043" w:type="dxa"/>
            <w:vAlign w:val="top"/>
          </w:tcPr>
          <w:p w14:paraId="1F65372D">
            <w:pPr>
              <w:spacing w:line="259" w:lineRule="auto"/>
              <w:rPr>
                <w:rFonts w:ascii="Arial"/>
                <w:sz w:val="21"/>
              </w:rPr>
            </w:pPr>
          </w:p>
          <w:p w14:paraId="4C974AE1">
            <w:pPr>
              <w:spacing w:line="260" w:lineRule="auto"/>
              <w:rPr>
                <w:rFonts w:ascii="Arial"/>
                <w:sz w:val="21"/>
              </w:rPr>
            </w:pPr>
          </w:p>
          <w:p w14:paraId="51867DFC">
            <w:pPr>
              <w:spacing w:line="260" w:lineRule="auto"/>
              <w:rPr>
                <w:rFonts w:ascii="Arial"/>
                <w:sz w:val="21"/>
              </w:rPr>
            </w:pPr>
          </w:p>
          <w:p w14:paraId="610B7400">
            <w:pPr>
              <w:pStyle w:val="6"/>
              <w:spacing w:before="58"/>
              <w:ind w:left="477"/>
              <w:rPr>
                <w:sz w:val="18"/>
                <w:szCs w:val="18"/>
              </w:rPr>
            </w:pPr>
            <w:r>
              <w:rPr>
                <w:sz w:val="18"/>
                <w:szCs w:val="18"/>
              </w:rPr>
              <w:t>3</w:t>
            </w:r>
          </w:p>
        </w:tc>
        <w:tc>
          <w:tcPr>
            <w:tcW w:w="6187" w:type="dxa"/>
            <w:vAlign w:val="top"/>
          </w:tcPr>
          <w:p w14:paraId="6BE27E17">
            <w:pPr>
              <w:pStyle w:val="6"/>
              <w:spacing w:before="135" w:line="482" w:lineRule="auto"/>
              <w:ind w:left="7"/>
              <w:rPr>
                <w:sz w:val="18"/>
                <w:szCs w:val="18"/>
              </w:rPr>
            </w:pPr>
            <w:r>
              <w:rPr>
                <w:spacing w:val="-1"/>
                <w:sz w:val="18"/>
                <w:szCs w:val="18"/>
              </w:rPr>
              <w:t>根据供应商针对本项目服务过程中可能遇到的重点、难点问题分析是否准确、</w:t>
            </w:r>
            <w:r>
              <w:rPr>
                <w:sz w:val="18"/>
                <w:szCs w:val="18"/>
              </w:rPr>
              <w:t>所提出建议是否科学合理等情况，由磋商小组进行评议并</w:t>
            </w:r>
            <w:r>
              <w:rPr>
                <w:spacing w:val="-1"/>
                <w:sz w:val="18"/>
                <w:szCs w:val="18"/>
              </w:rPr>
              <w:t>评分：提供的内容详</w:t>
            </w:r>
            <w:r>
              <w:rPr>
                <w:spacing w:val="-5"/>
                <w:sz w:val="18"/>
                <w:szCs w:val="18"/>
              </w:rPr>
              <w:t>细、完整的得</w:t>
            </w:r>
            <w:r>
              <w:rPr>
                <w:spacing w:val="-32"/>
                <w:sz w:val="18"/>
                <w:szCs w:val="18"/>
              </w:rPr>
              <w:t xml:space="preserve"> </w:t>
            </w:r>
            <w:r>
              <w:rPr>
                <w:spacing w:val="-5"/>
                <w:sz w:val="18"/>
                <w:szCs w:val="18"/>
              </w:rPr>
              <w:t>3</w:t>
            </w:r>
            <w:r>
              <w:rPr>
                <w:spacing w:val="-34"/>
                <w:sz w:val="18"/>
                <w:szCs w:val="18"/>
              </w:rPr>
              <w:t xml:space="preserve"> </w:t>
            </w:r>
            <w:r>
              <w:rPr>
                <w:spacing w:val="-5"/>
                <w:sz w:val="18"/>
                <w:szCs w:val="18"/>
              </w:rPr>
              <w:t>分；提供的内容较详细、较完整的得</w:t>
            </w:r>
            <w:r>
              <w:rPr>
                <w:spacing w:val="-36"/>
                <w:sz w:val="18"/>
                <w:szCs w:val="18"/>
              </w:rPr>
              <w:t xml:space="preserve"> </w:t>
            </w:r>
            <w:r>
              <w:rPr>
                <w:spacing w:val="-5"/>
                <w:sz w:val="18"/>
                <w:szCs w:val="18"/>
              </w:rPr>
              <w:t>2</w:t>
            </w:r>
            <w:r>
              <w:rPr>
                <w:spacing w:val="-35"/>
                <w:sz w:val="18"/>
                <w:szCs w:val="18"/>
              </w:rPr>
              <w:t xml:space="preserve"> </w:t>
            </w:r>
            <w:r>
              <w:rPr>
                <w:spacing w:val="-5"/>
                <w:sz w:val="18"/>
                <w:szCs w:val="18"/>
              </w:rPr>
              <w:t>分；提供的内容不详细、不完整的得</w:t>
            </w:r>
            <w:r>
              <w:rPr>
                <w:spacing w:val="-25"/>
                <w:sz w:val="18"/>
                <w:szCs w:val="18"/>
              </w:rPr>
              <w:t xml:space="preserve"> </w:t>
            </w:r>
            <w:r>
              <w:rPr>
                <w:spacing w:val="-5"/>
                <w:sz w:val="18"/>
                <w:szCs w:val="18"/>
              </w:rPr>
              <w:t>1</w:t>
            </w:r>
            <w:r>
              <w:rPr>
                <w:spacing w:val="-35"/>
                <w:sz w:val="18"/>
                <w:szCs w:val="18"/>
              </w:rPr>
              <w:t xml:space="preserve"> </w:t>
            </w:r>
            <w:r>
              <w:rPr>
                <w:spacing w:val="-5"/>
                <w:sz w:val="18"/>
                <w:szCs w:val="18"/>
              </w:rPr>
              <w:t>分；未提供的不得分。</w:t>
            </w:r>
          </w:p>
        </w:tc>
      </w:tr>
      <w:tr w14:paraId="21BD7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4" w:hRule="atLeast"/>
        </w:trPr>
        <w:tc>
          <w:tcPr>
            <w:tcW w:w="1095" w:type="dxa"/>
            <w:vAlign w:val="top"/>
          </w:tcPr>
          <w:p w14:paraId="397FD6F5">
            <w:pPr>
              <w:spacing w:line="272" w:lineRule="auto"/>
              <w:rPr>
                <w:rFonts w:ascii="Arial"/>
                <w:sz w:val="21"/>
              </w:rPr>
            </w:pPr>
          </w:p>
          <w:p w14:paraId="2044A7C3">
            <w:pPr>
              <w:spacing w:line="273" w:lineRule="auto"/>
              <w:rPr>
                <w:rFonts w:ascii="Arial"/>
                <w:sz w:val="21"/>
              </w:rPr>
            </w:pPr>
          </w:p>
          <w:p w14:paraId="268FF22F">
            <w:pPr>
              <w:pStyle w:val="6"/>
              <w:spacing w:before="59" w:line="485" w:lineRule="auto"/>
              <w:ind w:left="11" w:right="14" w:firstLine="3"/>
              <w:rPr>
                <w:sz w:val="18"/>
                <w:szCs w:val="18"/>
              </w:rPr>
            </w:pPr>
            <w:r>
              <w:rPr>
                <w:spacing w:val="4"/>
                <w:sz w:val="18"/>
                <w:szCs w:val="18"/>
              </w:rPr>
              <w:t>5</w:t>
            </w:r>
            <w:r>
              <w:rPr>
                <w:spacing w:val="-50"/>
                <w:sz w:val="18"/>
                <w:szCs w:val="18"/>
              </w:rPr>
              <w:t xml:space="preserve"> </w:t>
            </w:r>
            <w:r>
              <w:rPr>
                <w:spacing w:val="4"/>
                <w:sz w:val="18"/>
                <w:szCs w:val="18"/>
              </w:rPr>
              <w:t>、项目实施</w:t>
            </w:r>
            <w:r>
              <w:rPr>
                <w:spacing w:val="-2"/>
                <w:sz w:val="18"/>
                <w:szCs w:val="18"/>
              </w:rPr>
              <w:t>计划</w:t>
            </w:r>
          </w:p>
        </w:tc>
        <w:tc>
          <w:tcPr>
            <w:tcW w:w="1043" w:type="dxa"/>
            <w:vAlign w:val="top"/>
          </w:tcPr>
          <w:p w14:paraId="302DF50A">
            <w:pPr>
              <w:spacing w:line="259" w:lineRule="auto"/>
              <w:rPr>
                <w:rFonts w:ascii="Arial"/>
                <w:sz w:val="21"/>
              </w:rPr>
            </w:pPr>
          </w:p>
          <w:p w14:paraId="6AEEAA80">
            <w:pPr>
              <w:spacing w:line="259" w:lineRule="auto"/>
              <w:rPr>
                <w:rFonts w:ascii="Arial"/>
                <w:sz w:val="21"/>
              </w:rPr>
            </w:pPr>
          </w:p>
          <w:p w14:paraId="5899630C">
            <w:pPr>
              <w:spacing w:line="260" w:lineRule="auto"/>
              <w:rPr>
                <w:rFonts w:ascii="Arial"/>
                <w:sz w:val="21"/>
              </w:rPr>
            </w:pPr>
          </w:p>
          <w:p w14:paraId="2D7F1161">
            <w:pPr>
              <w:pStyle w:val="6"/>
              <w:spacing w:before="59"/>
              <w:ind w:left="477"/>
              <w:rPr>
                <w:sz w:val="18"/>
                <w:szCs w:val="18"/>
              </w:rPr>
            </w:pPr>
            <w:r>
              <w:rPr>
                <w:sz w:val="18"/>
                <w:szCs w:val="18"/>
              </w:rPr>
              <w:t>3</w:t>
            </w:r>
          </w:p>
        </w:tc>
        <w:tc>
          <w:tcPr>
            <w:tcW w:w="6187" w:type="dxa"/>
            <w:vAlign w:val="top"/>
          </w:tcPr>
          <w:p w14:paraId="7B5A8690">
            <w:pPr>
              <w:pStyle w:val="6"/>
              <w:spacing w:before="137" w:line="482" w:lineRule="auto"/>
              <w:ind w:left="7"/>
              <w:rPr>
                <w:sz w:val="18"/>
                <w:szCs w:val="18"/>
              </w:rPr>
            </w:pPr>
            <w:r>
              <w:rPr>
                <w:sz w:val="18"/>
                <w:szCs w:val="18"/>
              </w:rPr>
              <w:t>根据供应商制定的项目实施计划，包括项目的组织机构、管理体系、维护总结</w:t>
            </w:r>
            <w:r>
              <w:rPr>
                <w:spacing w:val="-4"/>
                <w:sz w:val="18"/>
                <w:szCs w:val="18"/>
              </w:rPr>
              <w:t>等方面等情况，由磋商小组进行评议并评分：提</w:t>
            </w:r>
            <w:r>
              <w:rPr>
                <w:spacing w:val="-5"/>
                <w:sz w:val="18"/>
                <w:szCs w:val="18"/>
              </w:rPr>
              <w:t>供的内容详细、完整的得</w:t>
            </w:r>
            <w:r>
              <w:rPr>
                <w:spacing w:val="-34"/>
                <w:sz w:val="18"/>
                <w:szCs w:val="18"/>
              </w:rPr>
              <w:t xml:space="preserve"> </w:t>
            </w:r>
            <w:r>
              <w:rPr>
                <w:spacing w:val="-5"/>
                <w:sz w:val="18"/>
                <w:szCs w:val="18"/>
              </w:rPr>
              <w:t>3</w:t>
            </w:r>
            <w:r>
              <w:rPr>
                <w:spacing w:val="-34"/>
                <w:sz w:val="18"/>
                <w:szCs w:val="18"/>
              </w:rPr>
              <w:t xml:space="preserve"> </w:t>
            </w:r>
            <w:r>
              <w:rPr>
                <w:spacing w:val="-5"/>
                <w:sz w:val="18"/>
                <w:szCs w:val="18"/>
              </w:rPr>
              <w:t>分；</w:t>
            </w:r>
            <w:r>
              <w:rPr>
                <w:spacing w:val="-3"/>
                <w:sz w:val="18"/>
                <w:szCs w:val="18"/>
              </w:rPr>
              <w:t>提供的内容较详细、较完整的得</w:t>
            </w:r>
            <w:r>
              <w:rPr>
                <w:spacing w:val="-24"/>
                <w:sz w:val="18"/>
                <w:szCs w:val="18"/>
              </w:rPr>
              <w:t xml:space="preserve"> </w:t>
            </w:r>
            <w:r>
              <w:rPr>
                <w:spacing w:val="-3"/>
                <w:sz w:val="18"/>
                <w:szCs w:val="18"/>
              </w:rPr>
              <w:t>2</w:t>
            </w:r>
            <w:r>
              <w:rPr>
                <w:spacing w:val="-22"/>
                <w:sz w:val="18"/>
                <w:szCs w:val="18"/>
              </w:rPr>
              <w:t xml:space="preserve"> </w:t>
            </w:r>
            <w:r>
              <w:rPr>
                <w:spacing w:val="-3"/>
                <w:sz w:val="18"/>
                <w:szCs w:val="18"/>
              </w:rPr>
              <w:t>分；提供的内容不详细、不</w:t>
            </w:r>
            <w:r>
              <w:rPr>
                <w:spacing w:val="-4"/>
                <w:sz w:val="18"/>
                <w:szCs w:val="18"/>
              </w:rPr>
              <w:t>完整的得 1</w:t>
            </w:r>
            <w:r>
              <w:rPr>
                <w:spacing w:val="-23"/>
                <w:sz w:val="18"/>
                <w:szCs w:val="18"/>
              </w:rPr>
              <w:t xml:space="preserve"> </w:t>
            </w:r>
            <w:r>
              <w:rPr>
                <w:spacing w:val="-4"/>
                <w:sz w:val="18"/>
                <w:szCs w:val="18"/>
              </w:rPr>
              <w:t>分；</w:t>
            </w:r>
            <w:r>
              <w:rPr>
                <w:spacing w:val="-5"/>
                <w:sz w:val="18"/>
                <w:szCs w:val="18"/>
              </w:rPr>
              <w:t>未提供的不得分。</w:t>
            </w:r>
          </w:p>
        </w:tc>
      </w:tr>
      <w:tr w14:paraId="1661D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trPr>
        <w:tc>
          <w:tcPr>
            <w:tcW w:w="1095" w:type="dxa"/>
            <w:vAlign w:val="top"/>
          </w:tcPr>
          <w:p w14:paraId="765C2337">
            <w:pPr>
              <w:spacing w:line="274" w:lineRule="auto"/>
              <w:rPr>
                <w:rFonts w:ascii="Arial"/>
                <w:sz w:val="21"/>
              </w:rPr>
            </w:pPr>
          </w:p>
          <w:p w14:paraId="6616D989">
            <w:pPr>
              <w:spacing w:line="275" w:lineRule="auto"/>
              <w:rPr>
                <w:rFonts w:ascii="Arial"/>
                <w:sz w:val="21"/>
              </w:rPr>
            </w:pPr>
          </w:p>
          <w:p w14:paraId="11C4ED07">
            <w:pPr>
              <w:pStyle w:val="6"/>
              <w:spacing w:before="59" w:line="485" w:lineRule="auto"/>
              <w:ind w:left="11" w:right="18" w:firstLine="1"/>
              <w:rPr>
                <w:sz w:val="18"/>
                <w:szCs w:val="18"/>
              </w:rPr>
            </w:pPr>
            <w:r>
              <w:rPr>
                <w:spacing w:val="4"/>
                <w:sz w:val="18"/>
                <w:szCs w:val="18"/>
              </w:rPr>
              <w:t>6</w:t>
            </w:r>
            <w:r>
              <w:rPr>
                <w:spacing w:val="-52"/>
                <w:sz w:val="18"/>
                <w:szCs w:val="18"/>
              </w:rPr>
              <w:t xml:space="preserve"> </w:t>
            </w:r>
            <w:r>
              <w:rPr>
                <w:spacing w:val="4"/>
                <w:sz w:val="18"/>
                <w:szCs w:val="18"/>
              </w:rPr>
              <w:t>、项目维护</w:t>
            </w:r>
            <w:r>
              <w:rPr>
                <w:spacing w:val="-2"/>
                <w:sz w:val="18"/>
                <w:szCs w:val="18"/>
              </w:rPr>
              <w:t>计划</w:t>
            </w:r>
          </w:p>
        </w:tc>
        <w:tc>
          <w:tcPr>
            <w:tcW w:w="1043" w:type="dxa"/>
            <w:vAlign w:val="top"/>
          </w:tcPr>
          <w:p w14:paraId="74A6D04F">
            <w:pPr>
              <w:spacing w:line="260" w:lineRule="auto"/>
              <w:rPr>
                <w:rFonts w:ascii="Arial"/>
                <w:sz w:val="21"/>
              </w:rPr>
            </w:pPr>
          </w:p>
          <w:p w14:paraId="6C89D80E">
            <w:pPr>
              <w:spacing w:line="261" w:lineRule="auto"/>
              <w:rPr>
                <w:rFonts w:ascii="Arial"/>
                <w:sz w:val="21"/>
              </w:rPr>
            </w:pPr>
          </w:p>
          <w:p w14:paraId="431AD7B1">
            <w:pPr>
              <w:spacing w:line="261" w:lineRule="auto"/>
              <w:rPr>
                <w:rFonts w:ascii="Arial"/>
                <w:sz w:val="21"/>
              </w:rPr>
            </w:pPr>
          </w:p>
          <w:p w14:paraId="53AA447F">
            <w:pPr>
              <w:pStyle w:val="6"/>
              <w:spacing w:before="59"/>
              <w:ind w:left="477"/>
              <w:rPr>
                <w:sz w:val="18"/>
                <w:szCs w:val="18"/>
              </w:rPr>
            </w:pPr>
            <w:r>
              <w:rPr>
                <w:sz w:val="18"/>
                <w:szCs w:val="18"/>
              </w:rPr>
              <w:t>3</w:t>
            </w:r>
          </w:p>
        </w:tc>
        <w:tc>
          <w:tcPr>
            <w:tcW w:w="6187" w:type="dxa"/>
            <w:vAlign w:val="top"/>
          </w:tcPr>
          <w:p w14:paraId="7717EB9C">
            <w:pPr>
              <w:pStyle w:val="6"/>
              <w:spacing w:before="141" w:line="482" w:lineRule="auto"/>
              <w:ind w:left="6"/>
              <w:jc w:val="both"/>
              <w:rPr>
                <w:sz w:val="18"/>
                <w:szCs w:val="18"/>
              </w:rPr>
            </w:pPr>
            <w:r>
              <w:rPr>
                <w:spacing w:val="1"/>
                <w:sz w:val="18"/>
                <w:szCs w:val="18"/>
              </w:rPr>
              <w:t>根据供应商所提供的运行维护整体方案，包括技术运行维护内容、运行维护时间、运行维护管理体系、运行维护质量体系、运行维护文档，由磋商小组进行</w:t>
            </w:r>
            <w:r>
              <w:rPr>
                <w:spacing w:val="-1"/>
                <w:sz w:val="18"/>
                <w:szCs w:val="18"/>
              </w:rPr>
              <w:t>评议并评分：提供的内容详细、完整的得 3 分；提供的</w:t>
            </w:r>
            <w:r>
              <w:rPr>
                <w:spacing w:val="-2"/>
                <w:sz w:val="18"/>
                <w:szCs w:val="18"/>
              </w:rPr>
              <w:t>内容较详细、较完整的</w:t>
            </w:r>
            <w:r>
              <w:rPr>
                <w:spacing w:val="-3"/>
                <w:sz w:val="18"/>
                <w:szCs w:val="18"/>
              </w:rPr>
              <w:t>得</w:t>
            </w:r>
            <w:r>
              <w:rPr>
                <w:spacing w:val="-26"/>
                <w:sz w:val="18"/>
                <w:szCs w:val="18"/>
              </w:rPr>
              <w:t xml:space="preserve"> </w:t>
            </w:r>
            <w:r>
              <w:rPr>
                <w:spacing w:val="-3"/>
                <w:sz w:val="18"/>
                <w:szCs w:val="18"/>
              </w:rPr>
              <w:t>2</w:t>
            </w:r>
            <w:r>
              <w:rPr>
                <w:spacing w:val="-34"/>
                <w:sz w:val="18"/>
                <w:szCs w:val="18"/>
              </w:rPr>
              <w:t xml:space="preserve"> </w:t>
            </w:r>
            <w:r>
              <w:rPr>
                <w:spacing w:val="-3"/>
                <w:sz w:val="18"/>
                <w:szCs w:val="18"/>
              </w:rPr>
              <w:t>分；提供的内容不详细、不完整的得</w:t>
            </w:r>
            <w:r>
              <w:rPr>
                <w:spacing w:val="-24"/>
                <w:sz w:val="18"/>
                <w:szCs w:val="18"/>
              </w:rPr>
              <w:t xml:space="preserve"> </w:t>
            </w:r>
            <w:r>
              <w:rPr>
                <w:spacing w:val="-3"/>
                <w:sz w:val="18"/>
                <w:szCs w:val="18"/>
              </w:rPr>
              <w:t>1</w:t>
            </w:r>
            <w:r>
              <w:rPr>
                <w:spacing w:val="-34"/>
                <w:sz w:val="18"/>
                <w:szCs w:val="18"/>
              </w:rPr>
              <w:t xml:space="preserve"> </w:t>
            </w:r>
            <w:r>
              <w:rPr>
                <w:spacing w:val="-3"/>
                <w:sz w:val="18"/>
                <w:szCs w:val="18"/>
              </w:rPr>
              <w:t>分；未提供的不得分。</w:t>
            </w:r>
          </w:p>
        </w:tc>
      </w:tr>
      <w:tr w14:paraId="1343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4" w:hRule="atLeast"/>
        </w:trPr>
        <w:tc>
          <w:tcPr>
            <w:tcW w:w="1095" w:type="dxa"/>
            <w:vAlign w:val="top"/>
          </w:tcPr>
          <w:p w14:paraId="218E1A0B">
            <w:pPr>
              <w:spacing w:line="273" w:lineRule="auto"/>
              <w:rPr>
                <w:rFonts w:ascii="Arial"/>
                <w:sz w:val="21"/>
              </w:rPr>
            </w:pPr>
          </w:p>
          <w:p w14:paraId="4737ED55">
            <w:pPr>
              <w:spacing w:line="274" w:lineRule="auto"/>
              <w:rPr>
                <w:rFonts w:ascii="Arial"/>
                <w:sz w:val="21"/>
              </w:rPr>
            </w:pPr>
          </w:p>
          <w:p w14:paraId="28B0823B">
            <w:pPr>
              <w:pStyle w:val="6"/>
              <w:spacing w:before="59" w:line="485" w:lineRule="auto"/>
              <w:ind w:left="11" w:right="5" w:firstLine="4"/>
              <w:rPr>
                <w:sz w:val="18"/>
                <w:szCs w:val="18"/>
              </w:rPr>
            </w:pPr>
            <w:r>
              <w:rPr>
                <w:spacing w:val="6"/>
                <w:sz w:val="18"/>
                <w:szCs w:val="18"/>
              </w:rPr>
              <w:t>7</w:t>
            </w:r>
            <w:r>
              <w:rPr>
                <w:spacing w:val="-53"/>
                <w:sz w:val="18"/>
                <w:szCs w:val="18"/>
              </w:rPr>
              <w:t xml:space="preserve"> </w:t>
            </w:r>
            <w:r>
              <w:rPr>
                <w:spacing w:val="6"/>
                <w:sz w:val="18"/>
                <w:szCs w:val="18"/>
              </w:rPr>
              <w:t>、应急保障</w:t>
            </w:r>
            <w:r>
              <w:rPr>
                <w:spacing w:val="-2"/>
                <w:sz w:val="18"/>
                <w:szCs w:val="18"/>
              </w:rPr>
              <w:t>服务方案</w:t>
            </w:r>
          </w:p>
        </w:tc>
        <w:tc>
          <w:tcPr>
            <w:tcW w:w="1043" w:type="dxa"/>
            <w:vAlign w:val="top"/>
          </w:tcPr>
          <w:p w14:paraId="28A6D714">
            <w:pPr>
              <w:spacing w:line="261" w:lineRule="auto"/>
              <w:rPr>
                <w:rFonts w:ascii="Arial"/>
                <w:sz w:val="21"/>
              </w:rPr>
            </w:pPr>
          </w:p>
          <w:p w14:paraId="6022E26B">
            <w:pPr>
              <w:spacing w:line="261" w:lineRule="auto"/>
              <w:rPr>
                <w:rFonts w:ascii="Arial"/>
                <w:sz w:val="21"/>
              </w:rPr>
            </w:pPr>
          </w:p>
          <w:p w14:paraId="0B3D2DED">
            <w:pPr>
              <w:spacing w:line="262" w:lineRule="auto"/>
              <w:rPr>
                <w:rFonts w:ascii="Arial"/>
                <w:sz w:val="21"/>
              </w:rPr>
            </w:pPr>
          </w:p>
          <w:p w14:paraId="0791F8C5">
            <w:pPr>
              <w:pStyle w:val="6"/>
              <w:spacing w:before="59"/>
              <w:ind w:left="477"/>
              <w:rPr>
                <w:sz w:val="18"/>
                <w:szCs w:val="18"/>
              </w:rPr>
            </w:pPr>
            <w:r>
              <w:rPr>
                <w:sz w:val="18"/>
                <w:szCs w:val="18"/>
              </w:rPr>
              <w:t>3</w:t>
            </w:r>
          </w:p>
        </w:tc>
        <w:tc>
          <w:tcPr>
            <w:tcW w:w="6187" w:type="dxa"/>
            <w:vAlign w:val="top"/>
          </w:tcPr>
          <w:p w14:paraId="7FF6E863">
            <w:pPr>
              <w:pStyle w:val="6"/>
              <w:spacing w:before="141" w:line="482" w:lineRule="auto"/>
              <w:ind w:left="9" w:hanging="2"/>
              <w:jc w:val="both"/>
              <w:rPr>
                <w:sz w:val="18"/>
                <w:szCs w:val="18"/>
              </w:rPr>
            </w:pPr>
            <w:r>
              <w:rPr>
                <w:spacing w:val="1"/>
                <w:sz w:val="18"/>
                <w:szCs w:val="18"/>
              </w:rPr>
              <w:t>根据供应商针对本项目提供的应急保障服务方案，包括但不限于：具体的故障响应时间、响应方式、维修服务能力等，由磋商小组进行评议并评分：提供的</w:t>
            </w:r>
            <w:r>
              <w:rPr>
                <w:spacing w:val="-2"/>
                <w:sz w:val="18"/>
                <w:szCs w:val="18"/>
              </w:rPr>
              <w:t>内容详细、完整的得</w:t>
            </w:r>
            <w:r>
              <w:rPr>
                <w:spacing w:val="-4"/>
                <w:sz w:val="18"/>
                <w:szCs w:val="18"/>
              </w:rPr>
              <w:t xml:space="preserve"> </w:t>
            </w:r>
            <w:r>
              <w:rPr>
                <w:spacing w:val="-2"/>
                <w:sz w:val="18"/>
                <w:szCs w:val="18"/>
              </w:rPr>
              <w:t>3</w:t>
            </w:r>
            <w:r>
              <w:rPr>
                <w:spacing w:val="-22"/>
                <w:sz w:val="18"/>
                <w:szCs w:val="18"/>
              </w:rPr>
              <w:t xml:space="preserve"> </w:t>
            </w:r>
            <w:r>
              <w:rPr>
                <w:spacing w:val="-2"/>
                <w:sz w:val="18"/>
                <w:szCs w:val="18"/>
              </w:rPr>
              <w:t>分；提供的内容较详细、较完整的得</w:t>
            </w:r>
            <w:r>
              <w:rPr>
                <w:spacing w:val="-23"/>
                <w:sz w:val="18"/>
                <w:szCs w:val="18"/>
              </w:rPr>
              <w:t xml:space="preserve"> </w:t>
            </w:r>
            <w:r>
              <w:rPr>
                <w:spacing w:val="-2"/>
                <w:sz w:val="18"/>
                <w:szCs w:val="18"/>
              </w:rPr>
              <w:t>2</w:t>
            </w:r>
            <w:r>
              <w:rPr>
                <w:spacing w:val="-22"/>
                <w:sz w:val="18"/>
                <w:szCs w:val="18"/>
              </w:rPr>
              <w:t xml:space="preserve"> </w:t>
            </w:r>
            <w:r>
              <w:rPr>
                <w:spacing w:val="-2"/>
                <w:sz w:val="18"/>
                <w:szCs w:val="18"/>
              </w:rPr>
              <w:t>分；提供的内容</w:t>
            </w:r>
            <w:r>
              <w:rPr>
                <w:spacing w:val="-4"/>
                <w:sz w:val="18"/>
                <w:szCs w:val="18"/>
              </w:rPr>
              <w:t>不详细、不完整的得</w:t>
            </w:r>
            <w:r>
              <w:rPr>
                <w:spacing w:val="-10"/>
                <w:sz w:val="18"/>
                <w:szCs w:val="18"/>
              </w:rPr>
              <w:t xml:space="preserve"> </w:t>
            </w:r>
            <w:r>
              <w:rPr>
                <w:spacing w:val="-4"/>
                <w:sz w:val="18"/>
                <w:szCs w:val="18"/>
              </w:rPr>
              <w:t>1</w:t>
            </w:r>
            <w:r>
              <w:rPr>
                <w:spacing w:val="-34"/>
                <w:sz w:val="18"/>
                <w:szCs w:val="18"/>
              </w:rPr>
              <w:t xml:space="preserve"> </w:t>
            </w:r>
            <w:r>
              <w:rPr>
                <w:spacing w:val="-4"/>
                <w:sz w:val="18"/>
                <w:szCs w:val="18"/>
              </w:rPr>
              <w:t>分；未提供的不得分。</w:t>
            </w:r>
          </w:p>
        </w:tc>
      </w:tr>
      <w:tr w14:paraId="413E1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trPr>
        <w:tc>
          <w:tcPr>
            <w:tcW w:w="1095" w:type="dxa"/>
            <w:vAlign w:val="top"/>
          </w:tcPr>
          <w:p w14:paraId="1DE6EDD6">
            <w:pPr>
              <w:pStyle w:val="6"/>
              <w:spacing w:before="146" w:line="485" w:lineRule="auto"/>
              <w:ind w:left="12" w:right="12"/>
              <w:rPr>
                <w:sz w:val="18"/>
                <w:szCs w:val="18"/>
              </w:rPr>
            </w:pPr>
            <w:r>
              <w:rPr>
                <w:spacing w:val="5"/>
                <w:sz w:val="18"/>
                <w:szCs w:val="18"/>
              </w:rPr>
              <w:t>8</w:t>
            </w:r>
            <w:r>
              <w:rPr>
                <w:spacing w:val="-51"/>
                <w:sz w:val="18"/>
                <w:szCs w:val="18"/>
              </w:rPr>
              <w:t xml:space="preserve"> </w:t>
            </w:r>
            <w:r>
              <w:rPr>
                <w:spacing w:val="5"/>
                <w:sz w:val="18"/>
                <w:szCs w:val="18"/>
              </w:rPr>
              <w:t>、安全性方</w:t>
            </w:r>
            <w:r>
              <w:rPr>
                <w:sz w:val="18"/>
                <w:szCs w:val="18"/>
              </w:rPr>
              <w:t>案</w:t>
            </w:r>
          </w:p>
        </w:tc>
        <w:tc>
          <w:tcPr>
            <w:tcW w:w="1043" w:type="dxa"/>
            <w:vAlign w:val="top"/>
          </w:tcPr>
          <w:p w14:paraId="3BE6EA11">
            <w:pPr>
              <w:spacing w:line="321" w:lineRule="auto"/>
              <w:rPr>
                <w:rFonts w:ascii="Arial"/>
                <w:sz w:val="21"/>
              </w:rPr>
            </w:pPr>
          </w:p>
          <w:p w14:paraId="3DB60547">
            <w:pPr>
              <w:pStyle w:val="6"/>
              <w:spacing w:before="58"/>
              <w:ind w:left="477"/>
              <w:rPr>
                <w:sz w:val="18"/>
                <w:szCs w:val="18"/>
              </w:rPr>
            </w:pPr>
            <w:r>
              <w:rPr>
                <w:sz w:val="18"/>
                <w:szCs w:val="18"/>
              </w:rPr>
              <w:t>3</w:t>
            </w:r>
          </w:p>
        </w:tc>
        <w:tc>
          <w:tcPr>
            <w:tcW w:w="6187" w:type="dxa"/>
            <w:vAlign w:val="top"/>
          </w:tcPr>
          <w:p w14:paraId="7BFB37A3">
            <w:pPr>
              <w:pStyle w:val="6"/>
              <w:spacing w:before="147" w:line="484" w:lineRule="auto"/>
              <w:ind w:left="28" w:hanging="21"/>
              <w:rPr>
                <w:sz w:val="18"/>
                <w:szCs w:val="18"/>
              </w:rPr>
            </w:pPr>
            <w:r>
              <w:rPr>
                <w:spacing w:val="1"/>
                <w:sz w:val="18"/>
                <w:szCs w:val="18"/>
              </w:rPr>
              <w:t>根据供应商提供的安全性设计方案，包含网络安全和应用安全等，每提供一项</w:t>
            </w:r>
            <w:r>
              <w:rPr>
                <w:spacing w:val="-3"/>
                <w:sz w:val="18"/>
                <w:szCs w:val="18"/>
              </w:rPr>
              <w:t>内容分析得</w:t>
            </w:r>
            <w:r>
              <w:rPr>
                <w:spacing w:val="-24"/>
                <w:sz w:val="18"/>
                <w:szCs w:val="18"/>
              </w:rPr>
              <w:t xml:space="preserve"> </w:t>
            </w:r>
            <w:r>
              <w:rPr>
                <w:spacing w:val="-3"/>
                <w:sz w:val="18"/>
                <w:szCs w:val="18"/>
              </w:rPr>
              <w:t>1.5</w:t>
            </w:r>
            <w:r>
              <w:rPr>
                <w:spacing w:val="-34"/>
                <w:sz w:val="18"/>
                <w:szCs w:val="18"/>
              </w:rPr>
              <w:t xml:space="preserve"> </w:t>
            </w:r>
            <w:r>
              <w:rPr>
                <w:spacing w:val="-3"/>
                <w:sz w:val="18"/>
                <w:szCs w:val="18"/>
              </w:rPr>
              <w:t>分，满分</w:t>
            </w:r>
            <w:r>
              <w:rPr>
                <w:spacing w:val="-36"/>
                <w:sz w:val="18"/>
                <w:szCs w:val="18"/>
              </w:rPr>
              <w:t xml:space="preserve"> </w:t>
            </w:r>
            <w:r>
              <w:rPr>
                <w:spacing w:val="-3"/>
                <w:sz w:val="18"/>
                <w:szCs w:val="18"/>
              </w:rPr>
              <w:t>3</w:t>
            </w:r>
            <w:r>
              <w:rPr>
                <w:spacing w:val="-34"/>
                <w:sz w:val="18"/>
                <w:szCs w:val="18"/>
              </w:rPr>
              <w:t xml:space="preserve"> </w:t>
            </w:r>
            <w:r>
              <w:rPr>
                <w:spacing w:val="-3"/>
                <w:sz w:val="18"/>
                <w:szCs w:val="18"/>
              </w:rPr>
              <w:t>分。需提供安全性设计的详细说明，否则不得</w:t>
            </w:r>
            <w:r>
              <w:rPr>
                <w:spacing w:val="-4"/>
                <w:sz w:val="18"/>
                <w:szCs w:val="18"/>
              </w:rPr>
              <w:t>分。</w:t>
            </w:r>
          </w:p>
        </w:tc>
      </w:tr>
    </w:tbl>
    <w:p w14:paraId="1FB57F42">
      <w:pPr>
        <w:pStyle w:val="2"/>
      </w:pPr>
    </w:p>
    <w:p w14:paraId="462CE141">
      <w:pPr>
        <w:sectPr>
          <w:footerReference r:id="rId18" w:type="default"/>
          <w:pgSz w:w="11907" w:h="16839"/>
          <w:pgMar w:top="1431" w:right="1785" w:bottom="1376" w:left="1785" w:header="0" w:footer="1214" w:gutter="0"/>
          <w:cols w:space="720" w:num="1"/>
        </w:sectPr>
      </w:pPr>
    </w:p>
    <w:p w14:paraId="27DFEC32">
      <w:pPr>
        <w:spacing w:before="72" w:line="220" w:lineRule="auto"/>
        <w:ind w:left="76"/>
        <w:outlineLvl w:val="0"/>
        <w:rPr>
          <w:rFonts w:ascii="宋体" w:hAnsi="宋体" w:eastAsia="宋体" w:cs="宋体"/>
          <w:sz w:val="18"/>
          <w:szCs w:val="18"/>
        </w:rPr>
      </w:pPr>
      <w:r>
        <w:rPr>
          <w:rFonts w:ascii="宋体" w:hAnsi="宋体" w:eastAsia="宋体" w:cs="宋体"/>
          <w:spacing w:val="-3"/>
          <w:sz w:val="18"/>
          <w:szCs w:val="18"/>
        </w:rPr>
        <w:t>（二）</w:t>
      </w:r>
      <w:r>
        <w:rPr>
          <w:rFonts w:ascii="宋体" w:hAnsi="宋体" w:eastAsia="宋体" w:cs="宋体"/>
          <w:b/>
          <w:bCs/>
          <w:spacing w:val="-3"/>
          <w:sz w:val="18"/>
          <w:szCs w:val="18"/>
        </w:rPr>
        <w:t>商务部分评分</w:t>
      </w:r>
      <w:r>
        <w:rPr>
          <w:rFonts w:ascii="宋体" w:hAnsi="宋体" w:eastAsia="宋体" w:cs="宋体"/>
          <w:spacing w:val="-3"/>
          <w:sz w:val="18"/>
          <w:szCs w:val="18"/>
        </w:rPr>
        <w:t xml:space="preserve">  （满分</w:t>
      </w:r>
      <w:r>
        <w:rPr>
          <w:rFonts w:ascii="宋体" w:hAnsi="宋体" w:eastAsia="宋体" w:cs="宋体"/>
          <w:spacing w:val="-20"/>
          <w:sz w:val="18"/>
          <w:szCs w:val="18"/>
        </w:rPr>
        <w:t xml:space="preserve"> </w:t>
      </w:r>
      <w:r>
        <w:rPr>
          <w:rFonts w:ascii="宋体" w:hAnsi="宋体" w:eastAsia="宋体" w:cs="宋体"/>
          <w:spacing w:val="-3"/>
          <w:sz w:val="18"/>
          <w:szCs w:val="18"/>
        </w:rPr>
        <w:t>20</w:t>
      </w:r>
      <w:r>
        <w:rPr>
          <w:rFonts w:ascii="宋体" w:hAnsi="宋体" w:eastAsia="宋体" w:cs="宋体"/>
          <w:spacing w:val="-34"/>
          <w:sz w:val="18"/>
          <w:szCs w:val="18"/>
        </w:rPr>
        <w:t xml:space="preserve"> </w:t>
      </w:r>
      <w:r>
        <w:rPr>
          <w:rFonts w:ascii="宋体" w:hAnsi="宋体" w:eastAsia="宋体" w:cs="宋体"/>
          <w:spacing w:val="-3"/>
          <w:sz w:val="18"/>
          <w:szCs w:val="18"/>
        </w:rPr>
        <w:t>分）</w:t>
      </w:r>
    </w:p>
    <w:p w14:paraId="7E47FB72">
      <w:pPr>
        <w:spacing w:before="121"/>
      </w:pPr>
    </w:p>
    <w:tbl>
      <w:tblPr>
        <w:tblStyle w:val="5"/>
        <w:tblW w:w="89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2"/>
        <w:gridCol w:w="801"/>
        <w:gridCol w:w="7026"/>
      </w:tblGrid>
      <w:tr w14:paraId="31DBC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1132" w:type="dxa"/>
            <w:vAlign w:val="top"/>
          </w:tcPr>
          <w:p w14:paraId="288EFA80">
            <w:pPr>
              <w:spacing w:line="279" w:lineRule="auto"/>
              <w:rPr>
                <w:rFonts w:ascii="Arial"/>
                <w:sz w:val="21"/>
              </w:rPr>
            </w:pPr>
          </w:p>
          <w:p w14:paraId="3F5089D6">
            <w:pPr>
              <w:spacing w:line="279" w:lineRule="auto"/>
              <w:rPr>
                <w:rFonts w:ascii="Arial"/>
                <w:sz w:val="21"/>
              </w:rPr>
            </w:pPr>
          </w:p>
          <w:p w14:paraId="00D81A1B">
            <w:pPr>
              <w:pStyle w:val="6"/>
              <w:spacing w:before="59" w:line="220" w:lineRule="auto"/>
              <w:ind w:left="66"/>
              <w:rPr>
                <w:sz w:val="18"/>
                <w:szCs w:val="18"/>
              </w:rPr>
            </w:pPr>
            <w:r>
              <w:rPr>
                <w:spacing w:val="-2"/>
                <w:sz w:val="18"/>
                <w:szCs w:val="18"/>
              </w:rPr>
              <w:t>评标项目</w:t>
            </w:r>
          </w:p>
        </w:tc>
        <w:tc>
          <w:tcPr>
            <w:tcW w:w="801" w:type="dxa"/>
            <w:vAlign w:val="top"/>
          </w:tcPr>
          <w:p w14:paraId="21C7A682">
            <w:pPr>
              <w:spacing w:line="327" w:lineRule="auto"/>
              <w:rPr>
                <w:rFonts w:ascii="Arial"/>
                <w:sz w:val="21"/>
              </w:rPr>
            </w:pPr>
          </w:p>
          <w:p w14:paraId="0EDC4F40">
            <w:pPr>
              <w:pStyle w:val="6"/>
              <w:spacing w:before="58" w:line="482" w:lineRule="auto"/>
              <w:ind w:left="62" w:right="60"/>
              <w:rPr>
                <w:sz w:val="18"/>
                <w:szCs w:val="18"/>
              </w:rPr>
            </w:pPr>
            <w:r>
              <w:rPr>
                <w:spacing w:val="-8"/>
                <w:sz w:val="18"/>
                <w:szCs w:val="18"/>
              </w:rPr>
              <w:t>评</w:t>
            </w:r>
            <w:r>
              <w:rPr>
                <w:spacing w:val="-13"/>
                <w:sz w:val="18"/>
                <w:szCs w:val="18"/>
              </w:rPr>
              <w:t xml:space="preserve"> </w:t>
            </w:r>
            <w:r>
              <w:rPr>
                <w:spacing w:val="-8"/>
                <w:sz w:val="18"/>
                <w:szCs w:val="18"/>
              </w:rPr>
              <w:t>标</w:t>
            </w:r>
            <w:r>
              <w:rPr>
                <w:spacing w:val="-11"/>
                <w:sz w:val="18"/>
                <w:szCs w:val="18"/>
              </w:rPr>
              <w:t xml:space="preserve"> </w:t>
            </w:r>
            <w:r>
              <w:rPr>
                <w:spacing w:val="-8"/>
                <w:sz w:val="18"/>
                <w:szCs w:val="18"/>
              </w:rPr>
              <w:t>分</w:t>
            </w:r>
            <w:r>
              <w:rPr>
                <w:sz w:val="18"/>
                <w:szCs w:val="18"/>
              </w:rPr>
              <w:t>值</w:t>
            </w:r>
          </w:p>
        </w:tc>
        <w:tc>
          <w:tcPr>
            <w:tcW w:w="7026" w:type="dxa"/>
            <w:vAlign w:val="top"/>
          </w:tcPr>
          <w:p w14:paraId="4527F819">
            <w:pPr>
              <w:spacing w:line="279" w:lineRule="auto"/>
              <w:rPr>
                <w:rFonts w:ascii="Arial"/>
                <w:sz w:val="21"/>
              </w:rPr>
            </w:pPr>
          </w:p>
          <w:p w14:paraId="77130C8A">
            <w:pPr>
              <w:spacing w:line="279" w:lineRule="auto"/>
              <w:rPr>
                <w:rFonts w:ascii="Arial"/>
                <w:sz w:val="21"/>
              </w:rPr>
            </w:pPr>
          </w:p>
          <w:p w14:paraId="47D5BF29">
            <w:pPr>
              <w:pStyle w:val="6"/>
              <w:spacing w:before="59" w:line="220" w:lineRule="auto"/>
              <w:ind w:left="153"/>
              <w:rPr>
                <w:sz w:val="18"/>
                <w:szCs w:val="18"/>
              </w:rPr>
            </w:pPr>
            <w:r>
              <w:rPr>
                <w:spacing w:val="-1"/>
                <w:sz w:val="18"/>
                <w:szCs w:val="18"/>
              </w:rPr>
              <w:t>评标方法描述</w:t>
            </w:r>
          </w:p>
        </w:tc>
      </w:tr>
      <w:tr w14:paraId="44CAF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5" w:hRule="atLeast"/>
        </w:trPr>
        <w:tc>
          <w:tcPr>
            <w:tcW w:w="1132" w:type="dxa"/>
            <w:vMerge w:val="restart"/>
            <w:tcBorders>
              <w:bottom w:val="nil"/>
            </w:tcBorders>
            <w:vAlign w:val="top"/>
          </w:tcPr>
          <w:p w14:paraId="57E01EA2">
            <w:pPr>
              <w:spacing w:line="245" w:lineRule="auto"/>
              <w:rPr>
                <w:rFonts w:ascii="Arial"/>
                <w:sz w:val="21"/>
              </w:rPr>
            </w:pPr>
          </w:p>
          <w:p w14:paraId="5AA94BC2">
            <w:pPr>
              <w:spacing w:line="245" w:lineRule="auto"/>
              <w:rPr>
                <w:rFonts w:ascii="Arial"/>
                <w:sz w:val="21"/>
              </w:rPr>
            </w:pPr>
          </w:p>
          <w:p w14:paraId="49A7E280">
            <w:pPr>
              <w:spacing w:line="245" w:lineRule="auto"/>
              <w:rPr>
                <w:rFonts w:ascii="Arial"/>
                <w:sz w:val="21"/>
              </w:rPr>
            </w:pPr>
          </w:p>
          <w:p w14:paraId="4194D38A">
            <w:pPr>
              <w:spacing w:line="245" w:lineRule="auto"/>
              <w:rPr>
                <w:rFonts w:ascii="Arial"/>
                <w:sz w:val="21"/>
              </w:rPr>
            </w:pPr>
          </w:p>
          <w:p w14:paraId="7402AF87">
            <w:pPr>
              <w:spacing w:line="245" w:lineRule="auto"/>
              <w:rPr>
                <w:rFonts w:ascii="Arial"/>
                <w:sz w:val="21"/>
              </w:rPr>
            </w:pPr>
          </w:p>
          <w:p w14:paraId="49F8A08A">
            <w:pPr>
              <w:spacing w:line="245" w:lineRule="auto"/>
              <w:rPr>
                <w:rFonts w:ascii="Arial"/>
                <w:sz w:val="21"/>
              </w:rPr>
            </w:pPr>
          </w:p>
          <w:p w14:paraId="59959A39">
            <w:pPr>
              <w:spacing w:line="245" w:lineRule="auto"/>
              <w:rPr>
                <w:rFonts w:ascii="Arial"/>
                <w:sz w:val="21"/>
              </w:rPr>
            </w:pPr>
          </w:p>
          <w:p w14:paraId="416FD9C7">
            <w:pPr>
              <w:spacing w:line="245" w:lineRule="auto"/>
              <w:rPr>
                <w:rFonts w:ascii="Arial"/>
                <w:sz w:val="21"/>
              </w:rPr>
            </w:pPr>
          </w:p>
          <w:p w14:paraId="4C04BE32">
            <w:pPr>
              <w:spacing w:line="245" w:lineRule="auto"/>
              <w:rPr>
                <w:rFonts w:ascii="Arial"/>
                <w:sz w:val="21"/>
              </w:rPr>
            </w:pPr>
          </w:p>
          <w:p w14:paraId="1D13A3B3">
            <w:pPr>
              <w:spacing w:line="245" w:lineRule="auto"/>
              <w:rPr>
                <w:rFonts w:ascii="Arial"/>
                <w:sz w:val="21"/>
              </w:rPr>
            </w:pPr>
          </w:p>
          <w:p w14:paraId="710A5996">
            <w:pPr>
              <w:spacing w:line="245" w:lineRule="auto"/>
              <w:rPr>
                <w:rFonts w:ascii="Arial"/>
                <w:sz w:val="21"/>
              </w:rPr>
            </w:pPr>
          </w:p>
          <w:p w14:paraId="52E4944E">
            <w:pPr>
              <w:spacing w:line="246" w:lineRule="auto"/>
              <w:rPr>
                <w:rFonts w:ascii="Arial"/>
                <w:sz w:val="21"/>
              </w:rPr>
            </w:pPr>
          </w:p>
          <w:p w14:paraId="4EC882C6">
            <w:pPr>
              <w:spacing w:line="246" w:lineRule="auto"/>
              <w:rPr>
                <w:rFonts w:ascii="Arial"/>
                <w:sz w:val="21"/>
              </w:rPr>
            </w:pPr>
          </w:p>
          <w:p w14:paraId="730E2B22">
            <w:pPr>
              <w:spacing w:line="246" w:lineRule="auto"/>
              <w:rPr>
                <w:rFonts w:ascii="Arial"/>
                <w:sz w:val="21"/>
              </w:rPr>
            </w:pPr>
          </w:p>
          <w:p w14:paraId="748F4F1F">
            <w:pPr>
              <w:spacing w:line="246" w:lineRule="auto"/>
              <w:rPr>
                <w:rFonts w:ascii="Arial"/>
                <w:sz w:val="21"/>
              </w:rPr>
            </w:pPr>
          </w:p>
          <w:p w14:paraId="3244AFE1">
            <w:pPr>
              <w:spacing w:line="246" w:lineRule="auto"/>
              <w:rPr>
                <w:rFonts w:ascii="Arial"/>
                <w:sz w:val="21"/>
              </w:rPr>
            </w:pPr>
          </w:p>
          <w:p w14:paraId="50ECBBB0">
            <w:pPr>
              <w:spacing w:line="246" w:lineRule="auto"/>
              <w:rPr>
                <w:rFonts w:ascii="Arial"/>
                <w:sz w:val="21"/>
              </w:rPr>
            </w:pPr>
          </w:p>
          <w:p w14:paraId="197595A1">
            <w:pPr>
              <w:spacing w:line="246" w:lineRule="auto"/>
              <w:rPr>
                <w:rFonts w:ascii="Arial"/>
                <w:sz w:val="21"/>
              </w:rPr>
            </w:pPr>
          </w:p>
          <w:p w14:paraId="2D4F903C">
            <w:pPr>
              <w:pStyle w:val="6"/>
              <w:spacing w:before="59" w:line="220" w:lineRule="auto"/>
              <w:ind w:left="34"/>
              <w:rPr>
                <w:sz w:val="18"/>
                <w:szCs w:val="18"/>
              </w:rPr>
            </w:pPr>
            <w:r>
              <w:rPr>
                <w:spacing w:val="-6"/>
                <w:sz w:val="18"/>
                <w:szCs w:val="18"/>
              </w:rPr>
              <w:t>1、综合实力</w:t>
            </w:r>
          </w:p>
        </w:tc>
        <w:tc>
          <w:tcPr>
            <w:tcW w:w="801" w:type="dxa"/>
            <w:vAlign w:val="top"/>
          </w:tcPr>
          <w:p w14:paraId="4D3AFF52">
            <w:pPr>
              <w:spacing w:line="280" w:lineRule="auto"/>
              <w:rPr>
                <w:rFonts w:ascii="Arial"/>
                <w:sz w:val="21"/>
              </w:rPr>
            </w:pPr>
          </w:p>
          <w:p w14:paraId="338673A2">
            <w:pPr>
              <w:spacing w:line="280" w:lineRule="auto"/>
              <w:rPr>
                <w:rFonts w:ascii="Arial"/>
                <w:sz w:val="21"/>
              </w:rPr>
            </w:pPr>
          </w:p>
          <w:p w14:paraId="79619161">
            <w:pPr>
              <w:spacing w:line="281" w:lineRule="auto"/>
              <w:rPr>
                <w:rFonts w:ascii="Arial"/>
                <w:sz w:val="21"/>
              </w:rPr>
            </w:pPr>
          </w:p>
          <w:p w14:paraId="5D6C1C9C">
            <w:pPr>
              <w:spacing w:line="281" w:lineRule="auto"/>
              <w:rPr>
                <w:rFonts w:ascii="Arial"/>
                <w:sz w:val="21"/>
              </w:rPr>
            </w:pPr>
          </w:p>
          <w:p w14:paraId="5C32490E">
            <w:pPr>
              <w:pStyle w:val="6"/>
              <w:spacing w:before="58" w:line="241" w:lineRule="auto"/>
              <w:ind w:left="213"/>
              <w:rPr>
                <w:sz w:val="18"/>
                <w:szCs w:val="18"/>
              </w:rPr>
            </w:pPr>
            <w:r>
              <w:rPr>
                <w:sz w:val="18"/>
                <w:szCs w:val="18"/>
              </w:rPr>
              <w:t>2</w:t>
            </w:r>
          </w:p>
        </w:tc>
        <w:tc>
          <w:tcPr>
            <w:tcW w:w="7026" w:type="dxa"/>
            <w:vAlign w:val="top"/>
          </w:tcPr>
          <w:p w14:paraId="648F016C">
            <w:pPr>
              <w:pStyle w:val="6"/>
              <w:spacing w:before="265" w:line="418" w:lineRule="auto"/>
              <w:ind w:left="78" w:right="59" w:firstLine="465"/>
              <w:rPr>
                <w:sz w:val="18"/>
                <w:szCs w:val="18"/>
              </w:rPr>
            </w:pPr>
            <w:r>
              <w:rPr>
                <w:spacing w:val="-2"/>
                <w:sz w:val="18"/>
                <w:szCs w:val="18"/>
              </w:rPr>
              <w:t>供应商拟安排的项目经理拥有信息系统项目管理师证书、系统集成项目管理工程师</w:t>
            </w:r>
            <w:r>
              <w:rPr>
                <w:spacing w:val="-10"/>
                <w:sz w:val="18"/>
                <w:szCs w:val="18"/>
              </w:rPr>
              <w:t>的得</w:t>
            </w:r>
            <w:r>
              <w:rPr>
                <w:spacing w:val="-35"/>
                <w:sz w:val="18"/>
                <w:szCs w:val="18"/>
              </w:rPr>
              <w:t xml:space="preserve"> </w:t>
            </w:r>
            <w:r>
              <w:rPr>
                <w:spacing w:val="-10"/>
                <w:sz w:val="18"/>
                <w:szCs w:val="18"/>
              </w:rPr>
              <w:t>2</w:t>
            </w:r>
            <w:r>
              <w:rPr>
                <w:spacing w:val="-34"/>
                <w:sz w:val="18"/>
                <w:szCs w:val="18"/>
              </w:rPr>
              <w:t xml:space="preserve"> </w:t>
            </w:r>
            <w:r>
              <w:rPr>
                <w:spacing w:val="-10"/>
                <w:sz w:val="18"/>
                <w:szCs w:val="18"/>
              </w:rPr>
              <w:t>分。</w:t>
            </w:r>
          </w:p>
          <w:p w14:paraId="379589EF">
            <w:pPr>
              <w:pStyle w:val="6"/>
              <w:spacing w:before="278" w:line="402" w:lineRule="auto"/>
              <w:ind w:left="63" w:right="69" w:firstLine="482"/>
              <w:jc w:val="both"/>
              <w:rPr>
                <w:sz w:val="18"/>
                <w:szCs w:val="18"/>
              </w:rPr>
            </w:pPr>
            <w:r>
              <w:rPr>
                <w:spacing w:val="-2"/>
                <w:sz w:val="18"/>
                <w:szCs w:val="18"/>
              </w:rPr>
              <w:t>注：须提供项目经理身份证复印件、相关证书复印件及投标截止时间前六</w:t>
            </w:r>
            <w:r>
              <w:rPr>
                <w:spacing w:val="-3"/>
                <w:sz w:val="18"/>
                <w:szCs w:val="18"/>
              </w:rPr>
              <w:t>个月（不</w:t>
            </w:r>
            <w:r>
              <w:rPr>
                <w:sz w:val="18"/>
                <w:szCs w:val="18"/>
              </w:rPr>
              <w:t>含投标截止时间的当月）内任意一个月为其缴纳的社会养老保险凭</w:t>
            </w:r>
            <w:r>
              <w:rPr>
                <w:spacing w:val="-1"/>
                <w:sz w:val="18"/>
                <w:szCs w:val="18"/>
              </w:rPr>
              <w:t>据复印件加盖供应商</w:t>
            </w:r>
            <w:r>
              <w:rPr>
                <w:spacing w:val="-2"/>
                <w:sz w:val="18"/>
                <w:szCs w:val="18"/>
              </w:rPr>
              <w:t>公章，未提供或提供的材料不齐全的不得分。</w:t>
            </w:r>
          </w:p>
        </w:tc>
      </w:tr>
      <w:tr w14:paraId="6BC9B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7" w:hRule="atLeast"/>
        </w:trPr>
        <w:tc>
          <w:tcPr>
            <w:tcW w:w="1132" w:type="dxa"/>
            <w:vMerge w:val="continue"/>
            <w:tcBorders>
              <w:top w:val="nil"/>
              <w:bottom w:val="nil"/>
            </w:tcBorders>
            <w:vAlign w:val="top"/>
          </w:tcPr>
          <w:p w14:paraId="72A969ED">
            <w:pPr>
              <w:rPr>
                <w:rFonts w:ascii="Arial"/>
                <w:sz w:val="21"/>
              </w:rPr>
            </w:pPr>
          </w:p>
        </w:tc>
        <w:tc>
          <w:tcPr>
            <w:tcW w:w="801" w:type="dxa"/>
            <w:vAlign w:val="top"/>
          </w:tcPr>
          <w:p w14:paraId="253F2894">
            <w:pPr>
              <w:spacing w:line="252" w:lineRule="auto"/>
              <w:rPr>
                <w:rFonts w:ascii="Arial"/>
                <w:sz w:val="21"/>
              </w:rPr>
            </w:pPr>
          </w:p>
          <w:p w14:paraId="50A1C1E2">
            <w:pPr>
              <w:spacing w:line="253" w:lineRule="auto"/>
              <w:rPr>
                <w:rFonts w:ascii="Arial"/>
                <w:sz w:val="21"/>
              </w:rPr>
            </w:pPr>
          </w:p>
          <w:p w14:paraId="19D6C9F0">
            <w:pPr>
              <w:spacing w:line="253" w:lineRule="auto"/>
              <w:rPr>
                <w:rFonts w:ascii="Arial"/>
                <w:sz w:val="21"/>
              </w:rPr>
            </w:pPr>
          </w:p>
          <w:p w14:paraId="6B4401E6">
            <w:pPr>
              <w:spacing w:line="253" w:lineRule="auto"/>
              <w:rPr>
                <w:rFonts w:ascii="Arial"/>
                <w:sz w:val="21"/>
              </w:rPr>
            </w:pPr>
          </w:p>
          <w:p w14:paraId="107EDBBA">
            <w:pPr>
              <w:pStyle w:val="6"/>
              <w:spacing w:before="58" w:line="241" w:lineRule="auto"/>
              <w:ind w:left="360"/>
              <w:rPr>
                <w:sz w:val="18"/>
                <w:szCs w:val="18"/>
              </w:rPr>
            </w:pPr>
            <w:r>
              <w:rPr>
                <w:sz w:val="18"/>
                <w:szCs w:val="18"/>
              </w:rPr>
              <w:t>2</w:t>
            </w:r>
          </w:p>
        </w:tc>
        <w:tc>
          <w:tcPr>
            <w:tcW w:w="7026" w:type="dxa"/>
            <w:vAlign w:val="top"/>
          </w:tcPr>
          <w:p w14:paraId="3C609B0A">
            <w:pPr>
              <w:pStyle w:val="6"/>
              <w:spacing w:before="232" w:line="418" w:lineRule="auto"/>
              <w:ind w:left="67" w:right="59" w:firstLine="476"/>
              <w:rPr>
                <w:sz w:val="18"/>
                <w:szCs w:val="18"/>
              </w:rPr>
            </w:pPr>
            <w:r>
              <w:rPr>
                <w:spacing w:val="-2"/>
                <w:sz w:val="18"/>
                <w:szCs w:val="18"/>
              </w:rPr>
              <w:t>供应商拟安排的项目技术负责人拥有高级软件技术开发工程师证书、高级网络信息</w:t>
            </w:r>
            <w:r>
              <w:rPr>
                <w:spacing w:val="-4"/>
                <w:sz w:val="18"/>
                <w:szCs w:val="18"/>
              </w:rPr>
              <w:t>安全工程师证书的得</w:t>
            </w:r>
            <w:r>
              <w:rPr>
                <w:spacing w:val="-26"/>
                <w:sz w:val="18"/>
                <w:szCs w:val="18"/>
              </w:rPr>
              <w:t xml:space="preserve"> </w:t>
            </w:r>
            <w:r>
              <w:rPr>
                <w:spacing w:val="-4"/>
                <w:sz w:val="18"/>
                <w:szCs w:val="18"/>
              </w:rPr>
              <w:t>2</w:t>
            </w:r>
            <w:r>
              <w:rPr>
                <w:spacing w:val="-34"/>
                <w:sz w:val="18"/>
                <w:szCs w:val="18"/>
              </w:rPr>
              <w:t xml:space="preserve"> </w:t>
            </w:r>
            <w:r>
              <w:rPr>
                <w:spacing w:val="-4"/>
                <w:sz w:val="18"/>
                <w:szCs w:val="18"/>
              </w:rPr>
              <w:t>分。</w:t>
            </w:r>
          </w:p>
          <w:p w14:paraId="4285D138">
            <w:pPr>
              <w:pStyle w:val="6"/>
              <w:spacing w:before="56" w:line="411" w:lineRule="auto"/>
              <w:ind w:left="63" w:right="69" w:firstLine="482"/>
              <w:jc w:val="both"/>
              <w:rPr>
                <w:sz w:val="18"/>
                <w:szCs w:val="18"/>
              </w:rPr>
            </w:pPr>
            <w:r>
              <w:rPr>
                <w:spacing w:val="-7"/>
                <w:sz w:val="18"/>
                <w:szCs w:val="18"/>
              </w:rPr>
              <w:t>注：须提供技术负责人身份证复印件、相关证书复印件及投标截止时间前六个月（不</w:t>
            </w:r>
            <w:r>
              <w:rPr>
                <w:sz w:val="18"/>
                <w:szCs w:val="18"/>
              </w:rPr>
              <w:t>含投标截止时间的当月）内任意一个月为其缴纳的社会养老保险凭</w:t>
            </w:r>
            <w:r>
              <w:rPr>
                <w:spacing w:val="-1"/>
                <w:sz w:val="18"/>
                <w:szCs w:val="18"/>
              </w:rPr>
              <w:t>据复印件加盖供应商</w:t>
            </w:r>
            <w:r>
              <w:rPr>
                <w:spacing w:val="-2"/>
                <w:sz w:val="18"/>
                <w:szCs w:val="18"/>
              </w:rPr>
              <w:t>公章，未提供或提供的材料不齐全的不得分。</w:t>
            </w:r>
          </w:p>
        </w:tc>
      </w:tr>
      <w:tr w14:paraId="6BBD7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7" w:hRule="atLeast"/>
        </w:trPr>
        <w:tc>
          <w:tcPr>
            <w:tcW w:w="1132" w:type="dxa"/>
            <w:vMerge w:val="continue"/>
            <w:tcBorders>
              <w:top w:val="nil"/>
              <w:bottom w:val="nil"/>
            </w:tcBorders>
            <w:vAlign w:val="top"/>
          </w:tcPr>
          <w:p w14:paraId="5482E7BA">
            <w:pPr>
              <w:rPr>
                <w:rFonts w:ascii="Arial"/>
                <w:sz w:val="21"/>
              </w:rPr>
            </w:pPr>
          </w:p>
        </w:tc>
        <w:tc>
          <w:tcPr>
            <w:tcW w:w="801" w:type="dxa"/>
            <w:vAlign w:val="top"/>
          </w:tcPr>
          <w:p w14:paraId="6E5C8CB2">
            <w:pPr>
              <w:spacing w:line="253" w:lineRule="auto"/>
              <w:rPr>
                <w:rFonts w:ascii="Arial"/>
                <w:sz w:val="21"/>
              </w:rPr>
            </w:pPr>
          </w:p>
          <w:p w14:paraId="70116FC1">
            <w:pPr>
              <w:spacing w:line="253" w:lineRule="auto"/>
              <w:rPr>
                <w:rFonts w:ascii="Arial"/>
                <w:sz w:val="21"/>
              </w:rPr>
            </w:pPr>
          </w:p>
          <w:p w14:paraId="5FBAFB3E">
            <w:pPr>
              <w:spacing w:line="253" w:lineRule="auto"/>
              <w:rPr>
                <w:rFonts w:ascii="Arial"/>
                <w:sz w:val="21"/>
              </w:rPr>
            </w:pPr>
          </w:p>
          <w:p w14:paraId="39E92F0A">
            <w:pPr>
              <w:spacing w:line="253" w:lineRule="auto"/>
              <w:rPr>
                <w:rFonts w:ascii="Arial"/>
                <w:sz w:val="21"/>
              </w:rPr>
            </w:pPr>
          </w:p>
          <w:p w14:paraId="3E1A27E9">
            <w:pPr>
              <w:pStyle w:val="6"/>
              <w:spacing w:before="58" w:line="241" w:lineRule="auto"/>
              <w:ind w:left="360"/>
              <w:rPr>
                <w:sz w:val="18"/>
                <w:szCs w:val="18"/>
              </w:rPr>
            </w:pPr>
            <w:r>
              <w:rPr>
                <w:sz w:val="18"/>
                <w:szCs w:val="18"/>
              </w:rPr>
              <w:t>2</w:t>
            </w:r>
          </w:p>
        </w:tc>
        <w:tc>
          <w:tcPr>
            <w:tcW w:w="7026" w:type="dxa"/>
            <w:vAlign w:val="top"/>
          </w:tcPr>
          <w:p w14:paraId="6B10D58D">
            <w:pPr>
              <w:pStyle w:val="6"/>
              <w:spacing w:before="233" w:line="418" w:lineRule="auto"/>
              <w:ind w:left="67" w:right="54" w:firstLine="478"/>
              <w:rPr>
                <w:sz w:val="18"/>
                <w:szCs w:val="18"/>
              </w:rPr>
            </w:pPr>
            <w:r>
              <w:rPr>
                <w:spacing w:val="-4"/>
                <w:sz w:val="18"/>
                <w:szCs w:val="18"/>
              </w:rPr>
              <w:t>供应商服务团队中具有</w:t>
            </w:r>
            <w:r>
              <w:rPr>
                <w:spacing w:val="-17"/>
                <w:sz w:val="18"/>
                <w:szCs w:val="18"/>
              </w:rPr>
              <w:t xml:space="preserve"> </w:t>
            </w:r>
            <w:r>
              <w:rPr>
                <w:spacing w:val="-4"/>
                <w:sz w:val="18"/>
                <w:szCs w:val="18"/>
              </w:rPr>
              <w:t>ITSS</w:t>
            </w:r>
            <w:r>
              <w:rPr>
                <w:spacing w:val="-36"/>
                <w:sz w:val="18"/>
                <w:szCs w:val="18"/>
              </w:rPr>
              <w:t xml:space="preserve"> </w:t>
            </w:r>
            <w:r>
              <w:rPr>
                <w:spacing w:val="-4"/>
                <w:sz w:val="18"/>
                <w:szCs w:val="18"/>
              </w:rPr>
              <w:t>服务项目经理证书的得</w:t>
            </w:r>
            <w:r>
              <w:rPr>
                <w:spacing w:val="-24"/>
                <w:sz w:val="18"/>
                <w:szCs w:val="18"/>
              </w:rPr>
              <w:t xml:space="preserve"> </w:t>
            </w:r>
            <w:r>
              <w:rPr>
                <w:spacing w:val="-4"/>
                <w:sz w:val="18"/>
                <w:szCs w:val="18"/>
              </w:rPr>
              <w:t>1</w:t>
            </w:r>
            <w:r>
              <w:rPr>
                <w:spacing w:val="-34"/>
                <w:sz w:val="18"/>
                <w:szCs w:val="18"/>
              </w:rPr>
              <w:t xml:space="preserve"> </w:t>
            </w:r>
            <w:r>
              <w:rPr>
                <w:spacing w:val="-4"/>
                <w:sz w:val="18"/>
                <w:szCs w:val="18"/>
              </w:rPr>
              <w:t>分，具有</w:t>
            </w:r>
            <w:r>
              <w:rPr>
                <w:spacing w:val="-28"/>
                <w:sz w:val="18"/>
                <w:szCs w:val="18"/>
              </w:rPr>
              <w:t xml:space="preserve"> </w:t>
            </w:r>
            <w:r>
              <w:rPr>
                <w:spacing w:val="-4"/>
                <w:sz w:val="18"/>
                <w:szCs w:val="18"/>
              </w:rPr>
              <w:t>ITSS</w:t>
            </w:r>
            <w:r>
              <w:rPr>
                <w:spacing w:val="-36"/>
                <w:sz w:val="18"/>
                <w:szCs w:val="18"/>
              </w:rPr>
              <w:t xml:space="preserve"> </w:t>
            </w:r>
            <w:r>
              <w:rPr>
                <w:spacing w:val="-4"/>
                <w:sz w:val="18"/>
                <w:szCs w:val="18"/>
              </w:rPr>
              <w:t>服务工程师证</w:t>
            </w:r>
            <w:r>
              <w:rPr>
                <w:spacing w:val="-9"/>
                <w:sz w:val="18"/>
                <w:szCs w:val="18"/>
              </w:rPr>
              <w:t>书得</w:t>
            </w:r>
            <w:r>
              <w:rPr>
                <w:spacing w:val="-21"/>
                <w:sz w:val="18"/>
                <w:szCs w:val="18"/>
              </w:rPr>
              <w:t xml:space="preserve"> </w:t>
            </w:r>
            <w:r>
              <w:rPr>
                <w:spacing w:val="-9"/>
                <w:sz w:val="18"/>
                <w:szCs w:val="18"/>
              </w:rPr>
              <w:t>1</w:t>
            </w:r>
            <w:r>
              <w:rPr>
                <w:spacing w:val="-34"/>
                <w:sz w:val="18"/>
                <w:szCs w:val="18"/>
              </w:rPr>
              <w:t xml:space="preserve"> </w:t>
            </w:r>
            <w:r>
              <w:rPr>
                <w:spacing w:val="-9"/>
                <w:sz w:val="18"/>
                <w:szCs w:val="18"/>
              </w:rPr>
              <w:t>分。</w:t>
            </w:r>
          </w:p>
          <w:p w14:paraId="3F5B6870">
            <w:pPr>
              <w:pStyle w:val="6"/>
              <w:spacing w:before="55" w:line="411" w:lineRule="auto"/>
              <w:ind w:left="63" w:right="59" w:firstLine="482"/>
              <w:jc w:val="both"/>
              <w:rPr>
                <w:sz w:val="18"/>
                <w:szCs w:val="18"/>
              </w:rPr>
            </w:pPr>
            <w:r>
              <w:rPr>
                <w:spacing w:val="-1"/>
                <w:sz w:val="18"/>
                <w:szCs w:val="18"/>
              </w:rPr>
              <w:t>注：须提供相关证书复印件及在投标截止时间前</w:t>
            </w:r>
            <w:r>
              <w:rPr>
                <w:spacing w:val="-36"/>
                <w:sz w:val="18"/>
                <w:szCs w:val="18"/>
              </w:rPr>
              <w:t xml:space="preserve"> </w:t>
            </w:r>
            <w:r>
              <w:rPr>
                <w:spacing w:val="-1"/>
                <w:sz w:val="18"/>
                <w:szCs w:val="18"/>
              </w:rPr>
              <w:t>6</w:t>
            </w:r>
            <w:r>
              <w:rPr>
                <w:spacing w:val="-36"/>
                <w:sz w:val="18"/>
                <w:szCs w:val="18"/>
              </w:rPr>
              <w:t xml:space="preserve"> </w:t>
            </w:r>
            <w:r>
              <w:rPr>
                <w:spacing w:val="-1"/>
                <w:sz w:val="18"/>
                <w:szCs w:val="18"/>
              </w:rPr>
              <w:t>个月</w:t>
            </w:r>
            <w:r>
              <w:rPr>
                <w:spacing w:val="-25"/>
                <w:sz w:val="18"/>
                <w:szCs w:val="18"/>
              </w:rPr>
              <w:t>，（</w:t>
            </w:r>
            <w:r>
              <w:rPr>
                <w:spacing w:val="-1"/>
                <w:sz w:val="18"/>
                <w:szCs w:val="18"/>
              </w:rPr>
              <w:t>不含投标截止时间的当</w:t>
            </w:r>
            <w:r>
              <w:rPr>
                <w:sz w:val="18"/>
                <w:szCs w:val="18"/>
              </w:rPr>
              <w:t>月）中任意一个月供应商为其缴纳的社会养老保险证明材料复印件</w:t>
            </w:r>
            <w:r>
              <w:rPr>
                <w:spacing w:val="-1"/>
                <w:sz w:val="18"/>
                <w:szCs w:val="18"/>
              </w:rPr>
              <w:t>，未提供或提供的材</w:t>
            </w:r>
            <w:r>
              <w:rPr>
                <w:spacing w:val="-4"/>
                <w:sz w:val="18"/>
                <w:szCs w:val="18"/>
              </w:rPr>
              <w:t>料不齐全的不得分。</w:t>
            </w:r>
          </w:p>
        </w:tc>
      </w:tr>
      <w:tr w14:paraId="4C407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6" w:hRule="atLeast"/>
        </w:trPr>
        <w:tc>
          <w:tcPr>
            <w:tcW w:w="1132" w:type="dxa"/>
            <w:vMerge w:val="continue"/>
            <w:tcBorders>
              <w:top w:val="nil"/>
            </w:tcBorders>
            <w:vAlign w:val="top"/>
          </w:tcPr>
          <w:p w14:paraId="213560BD">
            <w:pPr>
              <w:rPr>
                <w:rFonts w:ascii="Arial"/>
                <w:sz w:val="21"/>
              </w:rPr>
            </w:pPr>
          </w:p>
        </w:tc>
        <w:tc>
          <w:tcPr>
            <w:tcW w:w="801" w:type="dxa"/>
            <w:vAlign w:val="top"/>
          </w:tcPr>
          <w:p w14:paraId="07C7A471">
            <w:pPr>
              <w:spacing w:line="307" w:lineRule="auto"/>
              <w:rPr>
                <w:rFonts w:ascii="Arial"/>
                <w:sz w:val="21"/>
              </w:rPr>
            </w:pPr>
          </w:p>
          <w:p w14:paraId="0F19DBAC">
            <w:pPr>
              <w:spacing w:line="307" w:lineRule="auto"/>
              <w:rPr>
                <w:rFonts w:ascii="Arial"/>
                <w:sz w:val="21"/>
              </w:rPr>
            </w:pPr>
          </w:p>
          <w:p w14:paraId="066F43B3">
            <w:pPr>
              <w:spacing w:line="308" w:lineRule="auto"/>
              <w:rPr>
                <w:rFonts w:ascii="Arial"/>
                <w:sz w:val="21"/>
              </w:rPr>
            </w:pPr>
          </w:p>
          <w:p w14:paraId="4D4708E7">
            <w:pPr>
              <w:pStyle w:val="6"/>
              <w:spacing w:before="59" w:line="241" w:lineRule="auto"/>
              <w:ind w:left="360"/>
              <w:rPr>
                <w:sz w:val="18"/>
                <w:szCs w:val="18"/>
              </w:rPr>
            </w:pPr>
            <w:r>
              <w:rPr>
                <w:sz w:val="18"/>
                <w:szCs w:val="18"/>
              </w:rPr>
              <w:t>2</w:t>
            </w:r>
          </w:p>
        </w:tc>
        <w:tc>
          <w:tcPr>
            <w:tcW w:w="7026" w:type="dxa"/>
            <w:vAlign w:val="top"/>
          </w:tcPr>
          <w:p w14:paraId="4A16BC71">
            <w:pPr>
              <w:pStyle w:val="6"/>
              <w:spacing w:before="206" w:line="219" w:lineRule="auto"/>
              <w:ind w:right="3"/>
              <w:jc w:val="right"/>
              <w:rPr>
                <w:sz w:val="18"/>
                <w:szCs w:val="18"/>
              </w:rPr>
            </w:pPr>
            <w:r>
              <w:rPr>
                <w:spacing w:val="-3"/>
                <w:sz w:val="18"/>
                <w:szCs w:val="18"/>
              </w:rPr>
              <w:t>供应商服务团队中具有数据库系统工程师证书，每提供</w:t>
            </w:r>
            <w:r>
              <w:rPr>
                <w:spacing w:val="-6"/>
                <w:sz w:val="18"/>
                <w:szCs w:val="18"/>
              </w:rPr>
              <w:t xml:space="preserve"> </w:t>
            </w:r>
            <w:r>
              <w:rPr>
                <w:spacing w:val="-3"/>
                <w:sz w:val="18"/>
                <w:szCs w:val="18"/>
              </w:rPr>
              <w:t>1</w:t>
            </w:r>
            <w:r>
              <w:rPr>
                <w:spacing w:val="-34"/>
                <w:sz w:val="18"/>
                <w:szCs w:val="18"/>
              </w:rPr>
              <w:t xml:space="preserve"> </w:t>
            </w:r>
            <w:r>
              <w:rPr>
                <w:spacing w:val="-3"/>
                <w:sz w:val="18"/>
                <w:szCs w:val="18"/>
              </w:rPr>
              <w:t>名得</w:t>
            </w:r>
            <w:r>
              <w:rPr>
                <w:spacing w:val="-24"/>
                <w:sz w:val="18"/>
                <w:szCs w:val="18"/>
              </w:rPr>
              <w:t xml:space="preserve"> </w:t>
            </w:r>
            <w:r>
              <w:rPr>
                <w:spacing w:val="-3"/>
                <w:sz w:val="18"/>
                <w:szCs w:val="18"/>
              </w:rPr>
              <w:t>1</w:t>
            </w:r>
            <w:r>
              <w:rPr>
                <w:spacing w:val="-34"/>
                <w:sz w:val="18"/>
                <w:szCs w:val="18"/>
              </w:rPr>
              <w:t xml:space="preserve"> </w:t>
            </w:r>
            <w:r>
              <w:rPr>
                <w:spacing w:val="-3"/>
                <w:sz w:val="18"/>
                <w:szCs w:val="18"/>
              </w:rPr>
              <w:t>分。（满分</w:t>
            </w:r>
            <w:r>
              <w:rPr>
                <w:spacing w:val="-38"/>
                <w:sz w:val="18"/>
                <w:szCs w:val="18"/>
              </w:rPr>
              <w:t xml:space="preserve"> </w:t>
            </w:r>
            <w:r>
              <w:rPr>
                <w:spacing w:val="-3"/>
                <w:sz w:val="18"/>
                <w:szCs w:val="18"/>
              </w:rPr>
              <w:t>2</w:t>
            </w:r>
            <w:r>
              <w:rPr>
                <w:spacing w:val="-33"/>
                <w:sz w:val="18"/>
                <w:szCs w:val="18"/>
              </w:rPr>
              <w:t xml:space="preserve"> </w:t>
            </w:r>
            <w:r>
              <w:rPr>
                <w:spacing w:val="-3"/>
                <w:sz w:val="18"/>
                <w:szCs w:val="18"/>
              </w:rPr>
              <w:t>分）</w:t>
            </w:r>
          </w:p>
          <w:p w14:paraId="08C991F3">
            <w:pPr>
              <w:pStyle w:val="6"/>
              <w:spacing w:before="254" w:line="445" w:lineRule="auto"/>
              <w:ind w:left="62" w:right="56" w:firstLine="483"/>
              <w:rPr>
                <w:sz w:val="18"/>
                <w:szCs w:val="18"/>
              </w:rPr>
            </w:pPr>
            <w:r>
              <w:rPr>
                <w:spacing w:val="-2"/>
                <w:sz w:val="18"/>
                <w:szCs w:val="18"/>
              </w:rPr>
              <w:t>注：须提供相关证书复印件及供应商单位缴</w:t>
            </w:r>
            <w:r>
              <w:rPr>
                <w:spacing w:val="-3"/>
                <w:sz w:val="18"/>
                <w:szCs w:val="18"/>
              </w:rPr>
              <w:t>纳在投标截止时间前</w:t>
            </w:r>
            <w:r>
              <w:rPr>
                <w:spacing w:val="-36"/>
                <w:sz w:val="18"/>
                <w:szCs w:val="18"/>
              </w:rPr>
              <w:t xml:space="preserve"> </w:t>
            </w:r>
            <w:r>
              <w:rPr>
                <w:spacing w:val="-3"/>
                <w:sz w:val="18"/>
                <w:szCs w:val="18"/>
              </w:rPr>
              <w:t>6</w:t>
            </w:r>
            <w:r>
              <w:rPr>
                <w:spacing w:val="-36"/>
                <w:sz w:val="18"/>
                <w:szCs w:val="18"/>
              </w:rPr>
              <w:t xml:space="preserve"> </w:t>
            </w:r>
            <w:r>
              <w:rPr>
                <w:spacing w:val="-3"/>
                <w:sz w:val="18"/>
                <w:szCs w:val="18"/>
              </w:rPr>
              <w:t>个月（不含投标</w:t>
            </w:r>
            <w:r>
              <w:rPr>
                <w:spacing w:val="2"/>
                <w:sz w:val="18"/>
                <w:szCs w:val="18"/>
              </w:rPr>
              <w:t>截止时间的当月）中任一月份的社会养老保险证明</w:t>
            </w:r>
            <w:r>
              <w:rPr>
                <w:spacing w:val="1"/>
                <w:sz w:val="18"/>
                <w:szCs w:val="18"/>
              </w:rPr>
              <w:t>材料复印件，未提供或提供的材料不</w:t>
            </w:r>
            <w:r>
              <w:rPr>
                <w:spacing w:val="-4"/>
                <w:sz w:val="18"/>
                <w:szCs w:val="18"/>
              </w:rPr>
              <w:t>齐全的不得分。</w:t>
            </w:r>
          </w:p>
        </w:tc>
      </w:tr>
    </w:tbl>
    <w:p w14:paraId="1FF86A93">
      <w:pPr>
        <w:pStyle w:val="2"/>
      </w:pPr>
    </w:p>
    <w:p w14:paraId="783189F3">
      <w:pPr>
        <w:sectPr>
          <w:footerReference r:id="rId19" w:type="default"/>
          <w:pgSz w:w="11907" w:h="16839"/>
          <w:pgMar w:top="1431" w:right="1207" w:bottom="1376" w:left="1735" w:header="0" w:footer="1214" w:gutter="0"/>
          <w:cols w:space="720" w:num="1"/>
        </w:sectPr>
      </w:pPr>
    </w:p>
    <w:p w14:paraId="48185819">
      <w:pPr>
        <w:spacing w:line="90" w:lineRule="auto"/>
        <w:rPr>
          <w:rFonts w:ascii="Arial"/>
          <w:sz w:val="2"/>
        </w:rPr>
      </w:pPr>
    </w:p>
    <w:tbl>
      <w:tblPr>
        <w:tblStyle w:val="5"/>
        <w:tblW w:w="8959" w:type="dxa"/>
        <w:tblInd w:w="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2"/>
        <w:gridCol w:w="801"/>
        <w:gridCol w:w="7026"/>
      </w:tblGrid>
      <w:tr w14:paraId="6CE3C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3" w:hRule="atLeast"/>
        </w:trPr>
        <w:tc>
          <w:tcPr>
            <w:tcW w:w="1132" w:type="dxa"/>
            <w:vAlign w:val="top"/>
          </w:tcPr>
          <w:p w14:paraId="519CD62D">
            <w:pPr>
              <w:rPr>
                <w:rFonts w:ascii="Arial"/>
                <w:sz w:val="21"/>
              </w:rPr>
            </w:pPr>
          </w:p>
        </w:tc>
        <w:tc>
          <w:tcPr>
            <w:tcW w:w="801" w:type="dxa"/>
            <w:vAlign w:val="top"/>
          </w:tcPr>
          <w:p w14:paraId="668CA0A8">
            <w:pPr>
              <w:spacing w:line="279" w:lineRule="auto"/>
              <w:rPr>
                <w:rFonts w:ascii="Arial"/>
                <w:sz w:val="21"/>
              </w:rPr>
            </w:pPr>
          </w:p>
          <w:p w14:paraId="72B8459F">
            <w:pPr>
              <w:spacing w:line="279" w:lineRule="auto"/>
              <w:rPr>
                <w:rFonts w:ascii="Arial"/>
                <w:sz w:val="21"/>
              </w:rPr>
            </w:pPr>
          </w:p>
          <w:p w14:paraId="041E9E66">
            <w:pPr>
              <w:spacing w:line="279" w:lineRule="auto"/>
              <w:rPr>
                <w:rFonts w:ascii="Arial"/>
                <w:sz w:val="21"/>
              </w:rPr>
            </w:pPr>
          </w:p>
          <w:p w14:paraId="6ECE70B8">
            <w:pPr>
              <w:spacing w:line="279" w:lineRule="auto"/>
              <w:rPr>
                <w:rFonts w:ascii="Arial"/>
                <w:sz w:val="21"/>
              </w:rPr>
            </w:pPr>
          </w:p>
          <w:p w14:paraId="258204FD">
            <w:pPr>
              <w:spacing w:line="279" w:lineRule="auto"/>
              <w:rPr>
                <w:rFonts w:ascii="Arial"/>
                <w:sz w:val="21"/>
              </w:rPr>
            </w:pPr>
          </w:p>
          <w:p w14:paraId="19FB9B24">
            <w:pPr>
              <w:pStyle w:val="6"/>
              <w:spacing w:before="58"/>
              <w:ind w:left="361"/>
              <w:rPr>
                <w:sz w:val="18"/>
                <w:szCs w:val="18"/>
              </w:rPr>
            </w:pPr>
            <w:r>
              <w:rPr>
                <w:sz w:val="18"/>
                <w:szCs w:val="18"/>
              </w:rPr>
              <w:t>3</w:t>
            </w:r>
          </w:p>
        </w:tc>
        <w:tc>
          <w:tcPr>
            <w:tcW w:w="7026" w:type="dxa"/>
            <w:vAlign w:val="top"/>
          </w:tcPr>
          <w:p w14:paraId="743B6B3E">
            <w:pPr>
              <w:spacing w:line="386" w:lineRule="auto"/>
              <w:rPr>
                <w:rFonts w:ascii="Arial"/>
                <w:sz w:val="21"/>
              </w:rPr>
            </w:pPr>
          </w:p>
          <w:p w14:paraId="1249EFBC">
            <w:pPr>
              <w:pStyle w:val="6"/>
              <w:spacing w:before="59" w:line="480" w:lineRule="auto"/>
              <w:ind w:left="67" w:right="67" w:firstLine="476"/>
              <w:rPr>
                <w:sz w:val="18"/>
                <w:szCs w:val="18"/>
              </w:rPr>
            </w:pPr>
            <w:r>
              <w:rPr>
                <w:spacing w:val="-4"/>
                <w:sz w:val="18"/>
                <w:szCs w:val="18"/>
              </w:rPr>
              <w:t>供应商服务团队人员中具有政府网站项目建设经验的，每提供</w:t>
            </w:r>
            <w:r>
              <w:rPr>
                <w:spacing w:val="-13"/>
                <w:sz w:val="18"/>
                <w:szCs w:val="18"/>
              </w:rPr>
              <w:t xml:space="preserve"> </w:t>
            </w:r>
            <w:r>
              <w:rPr>
                <w:spacing w:val="-4"/>
                <w:sz w:val="18"/>
                <w:szCs w:val="18"/>
              </w:rPr>
              <w:t>1</w:t>
            </w:r>
            <w:r>
              <w:rPr>
                <w:spacing w:val="-34"/>
                <w:sz w:val="18"/>
                <w:szCs w:val="18"/>
              </w:rPr>
              <w:t xml:space="preserve"> </w:t>
            </w:r>
            <w:r>
              <w:rPr>
                <w:spacing w:val="-4"/>
                <w:sz w:val="18"/>
                <w:szCs w:val="18"/>
              </w:rPr>
              <w:t>名得</w:t>
            </w:r>
            <w:r>
              <w:rPr>
                <w:spacing w:val="-26"/>
                <w:sz w:val="18"/>
                <w:szCs w:val="18"/>
              </w:rPr>
              <w:t xml:space="preserve"> </w:t>
            </w:r>
            <w:r>
              <w:rPr>
                <w:spacing w:val="-4"/>
                <w:sz w:val="18"/>
                <w:szCs w:val="18"/>
              </w:rPr>
              <w:t>1</w:t>
            </w:r>
            <w:r>
              <w:rPr>
                <w:spacing w:val="-34"/>
                <w:sz w:val="18"/>
                <w:szCs w:val="18"/>
              </w:rPr>
              <w:t xml:space="preserve"> </w:t>
            </w:r>
            <w:r>
              <w:rPr>
                <w:spacing w:val="-4"/>
                <w:sz w:val="18"/>
                <w:szCs w:val="18"/>
              </w:rPr>
              <w:t>分。（满分</w:t>
            </w:r>
            <w:r>
              <w:rPr>
                <w:spacing w:val="-8"/>
                <w:sz w:val="18"/>
                <w:szCs w:val="18"/>
              </w:rPr>
              <w:t>3</w:t>
            </w:r>
            <w:r>
              <w:rPr>
                <w:spacing w:val="-33"/>
                <w:sz w:val="18"/>
                <w:szCs w:val="18"/>
              </w:rPr>
              <w:t xml:space="preserve"> </w:t>
            </w:r>
            <w:r>
              <w:rPr>
                <w:spacing w:val="-8"/>
                <w:sz w:val="18"/>
                <w:szCs w:val="18"/>
              </w:rPr>
              <w:t>分）</w:t>
            </w:r>
          </w:p>
          <w:p w14:paraId="20A2B0F2">
            <w:pPr>
              <w:pStyle w:val="6"/>
              <w:spacing w:line="481" w:lineRule="auto"/>
              <w:ind w:left="64" w:right="59" w:firstLine="481"/>
              <w:jc w:val="both"/>
              <w:rPr>
                <w:sz w:val="18"/>
                <w:szCs w:val="18"/>
              </w:rPr>
            </w:pPr>
            <w:r>
              <w:rPr>
                <w:spacing w:val="-2"/>
                <w:sz w:val="18"/>
                <w:szCs w:val="18"/>
              </w:rPr>
              <w:t>注：须提供业主单位盖章的相关证明材料复印件及供应商单位缴纳在投标截止时间</w:t>
            </w:r>
            <w:r>
              <w:rPr>
                <w:spacing w:val="-1"/>
                <w:sz w:val="18"/>
                <w:szCs w:val="18"/>
              </w:rPr>
              <w:t>前</w:t>
            </w:r>
            <w:r>
              <w:rPr>
                <w:spacing w:val="-25"/>
                <w:sz w:val="18"/>
                <w:szCs w:val="18"/>
              </w:rPr>
              <w:t xml:space="preserve"> </w:t>
            </w:r>
            <w:r>
              <w:rPr>
                <w:spacing w:val="-1"/>
                <w:sz w:val="18"/>
                <w:szCs w:val="18"/>
              </w:rPr>
              <w:t>6</w:t>
            </w:r>
            <w:r>
              <w:rPr>
                <w:spacing w:val="-36"/>
                <w:sz w:val="18"/>
                <w:szCs w:val="18"/>
              </w:rPr>
              <w:t xml:space="preserve"> </w:t>
            </w:r>
            <w:r>
              <w:rPr>
                <w:spacing w:val="-1"/>
                <w:sz w:val="18"/>
                <w:szCs w:val="18"/>
              </w:rPr>
              <w:t>个月（不含投标截止时间的当月）中任一月份的社会养老保险证明材料复印件，未</w:t>
            </w:r>
            <w:r>
              <w:rPr>
                <w:spacing w:val="-2"/>
                <w:sz w:val="18"/>
                <w:szCs w:val="18"/>
              </w:rPr>
              <w:t>提供或提供的材料不齐全的不得分。</w:t>
            </w:r>
          </w:p>
        </w:tc>
      </w:tr>
      <w:tr w14:paraId="0B594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trPr>
        <w:tc>
          <w:tcPr>
            <w:tcW w:w="1132" w:type="dxa"/>
            <w:vAlign w:val="top"/>
          </w:tcPr>
          <w:p w14:paraId="0C26CC2E">
            <w:pPr>
              <w:spacing w:line="281" w:lineRule="auto"/>
              <w:rPr>
                <w:rFonts w:ascii="Arial"/>
                <w:sz w:val="21"/>
              </w:rPr>
            </w:pPr>
          </w:p>
          <w:p w14:paraId="5FF62755">
            <w:pPr>
              <w:spacing w:line="282" w:lineRule="auto"/>
              <w:rPr>
                <w:rFonts w:ascii="Arial"/>
                <w:sz w:val="21"/>
              </w:rPr>
            </w:pPr>
          </w:p>
          <w:p w14:paraId="2810560C">
            <w:pPr>
              <w:spacing w:line="282" w:lineRule="auto"/>
              <w:rPr>
                <w:rFonts w:ascii="Arial"/>
                <w:sz w:val="21"/>
              </w:rPr>
            </w:pPr>
          </w:p>
          <w:p w14:paraId="153BCE3E">
            <w:pPr>
              <w:pStyle w:val="6"/>
              <w:spacing w:before="58" w:line="482" w:lineRule="auto"/>
              <w:ind w:left="68" w:right="65"/>
              <w:rPr>
                <w:sz w:val="18"/>
                <w:szCs w:val="18"/>
              </w:rPr>
            </w:pPr>
            <w:r>
              <w:rPr>
                <w:sz w:val="18"/>
                <w:szCs w:val="18"/>
              </w:rPr>
              <w:t>2、项目建设</w:t>
            </w:r>
            <w:r>
              <w:rPr>
                <w:spacing w:val="-3"/>
                <w:sz w:val="18"/>
                <w:szCs w:val="18"/>
              </w:rPr>
              <w:t>案例</w:t>
            </w:r>
          </w:p>
        </w:tc>
        <w:tc>
          <w:tcPr>
            <w:tcW w:w="801" w:type="dxa"/>
            <w:vAlign w:val="top"/>
          </w:tcPr>
          <w:p w14:paraId="63192916">
            <w:pPr>
              <w:spacing w:line="288" w:lineRule="auto"/>
              <w:rPr>
                <w:rFonts w:ascii="Arial"/>
                <w:sz w:val="21"/>
              </w:rPr>
            </w:pPr>
          </w:p>
          <w:p w14:paraId="67544AF8">
            <w:pPr>
              <w:spacing w:line="288" w:lineRule="auto"/>
              <w:rPr>
                <w:rFonts w:ascii="Arial"/>
                <w:sz w:val="21"/>
              </w:rPr>
            </w:pPr>
          </w:p>
          <w:p w14:paraId="62CC8EE8">
            <w:pPr>
              <w:spacing w:line="289" w:lineRule="auto"/>
              <w:rPr>
                <w:rFonts w:ascii="Arial"/>
                <w:sz w:val="21"/>
              </w:rPr>
            </w:pPr>
          </w:p>
          <w:p w14:paraId="7C897896">
            <w:pPr>
              <w:spacing w:line="289" w:lineRule="auto"/>
              <w:rPr>
                <w:rFonts w:ascii="Arial"/>
                <w:sz w:val="21"/>
              </w:rPr>
            </w:pPr>
          </w:p>
          <w:p w14:paraId="6CA05E15">
            <w:pPr>
              <w:pStyle w:val="6"/>
              <w:spacing w:before="58"/>
              <w:ind w:left="361"/>
              <w:rPr>
                <w:sz w:val="18"/>
                <w:szCs w:val="18"/>
              </w:rPr>
            </w:pPr>
            <w:r>
              <w:rPr>
                <w:sz w:val="18"/>
                <w:szCs w:val="18"/>
              </w:rPr>
              <w:t>3</w:t>
            </w:r>
          </w:p>
        </w:tc>
        <w:tc>
          <w:tcPr>
            <w:tcW w:w="7026" w:type="dxa"/>
            <w:vAlign w:val="top"/>
          </w:tcPr>
          <w:p w14:paraId="197C63CA">
            <w:pPr>
              <w:pStyle w:val="6"/>
              <w:spacing w:before="206" w:line="458" w:lineRule="auto"/>
              <w:ind w:left="63" w:right="54" w:firstLine="479"/>
              <w:jc w:val="both"/>
              <w:rPr>
                <w:sz w:val="18"/>
                <w:szCs w:val="18"/>
              </w:rPr>
            </w:pPr>
            <w:r>
              <w:rPr>
                <w:spacing w:val="-1"/>
                <w:sz w:val="18"/>
                <w:szCs w:val="18"/>
              </w:rPr>
              <w:t>根据供应商提供的</w:t>
            </w:r>
            <w:r>
              <w:rPr>
                <w:spacing w:val="-18"/>
                <w:sz w:val="18"/>
                <w:szCs w:val="18"/>
              </w:rPr>
              <w:t xml:space="preserve"> </w:t>
            </w:r>
            <w:r>
              <w:rPr>
                <w:spacing w:val="-1"/>
                <w:sz w:val="18"/>
                <w:szCs w:val="18"/>
              </w:rPr>
              <w:t>2018</w:t>
            </w:r>
            <w:r>
              <w:rPr>
                <w:spacing w:val="-19"/>
                <w:sz w:val="18"/>
                <w:szCs w:val="18"/>
              </w:rPr>
              <w:t xml:space="preserve"> </w:t>
            </w:r>
            <w:r>
              <w:rPr>
                <w:spacing w:val="-1"/>
                <w:sz w:val="18"/>
                <w:szCs w:val="18"/>
              </w:rPr>
              <w:t>年以来（日期以验收证明为准</w:t>
            </w:r>
            <w:r>
              <w:rPr>
                <w:spacing w:val="4"/>
                <w:sz w:val="18"/>
                <w:szCs w:val="18"/>
              </w:rPr>
              <w:t>），</w:t>
            </w:r>
            <w:r>
              <w:rPr>
                <w:spacing w:val="-1"/>
                <w:sz w:val="18"/>
                <w:szCs w:val="18"/>
              </w:rPr>
              <w:t>供应商作为独立承包人承担过同类项目，每提供一份齐全的业绩证明材料的得</w:t>
            </w:r>
            <w:r>
              <w:rPr>
                <w:spacing w:val="-19"/>
                <w:sz w:val="18"/>
                <w:szCs w:val="18"/>
              </w:rPr>
              <w:t xml:space="preserve"> </w:t>
            </w:r>
            <w:r>
              <w:rPr>
                <w:spacing w:val="-1"/>
                <w:sz w:val="18"/>
                <w:szCs w:val="18"/>
              </w:rPr>
              <w:t>0.5</w:t>
            </w:r>
            <w:r>
              <w:rPr>
                <w:spacing w:val="-20"/>
                <w:sz w:val="18"/>
                <w:szCs w:val="18"/>
              </w:rPr>
              <w:t xml:space="preserve"> </w:t>
            </w:r>
            <w:r>
              <w:rPr>
                <w:spacing w:val="-1"/>
                <w:sz w:val="18"/>
                <w:szCs w:val="18"/>
              </w:rPr>
              <w:t>分，满分</w:t>
            </w:r>
            <w:r>
              <w:rPr>
                <w:spacing w:val="-17"/>
                <w:sz w:val="18"/>
                <w:szCs w:val="18"/>
              </w:rPr>
              <w:t xml:space="preserve"> </w:t>
            </w:r>
            <w:r>
              <w:rPr>
                <w:spacing w:val="-1"/>
                <w:sz w:val="18"/>
                <w:szCs w:val="18"/>
              </w:rPr>
              <w:t>3</w:t>
            </w:r>
            <w:r>
              <w:rPr>
                <w:spacing w:val="-17"/>
                <w:sz w:val="18"/>
                <w:szCs w:val="18"/>
              </w:rPr>
              <w:t xml:space="preserve"> </w:t>
            </w:r>
            <w:r>
              <w:rPr>
                <w:spacing w:val="-2"/>
                <w:sz w:val="18"/>
                <w:szCs w:val="18"/>
              </w:rPr>
              <w:t>分。供应商须提</w:t>
            </w:r>
            <w:r>
              <w:rPr>
                <w:spacing w:val="2"/>
                <w:sz w:val="18"/>
                <w:szCs w:val="18"/>
              </w:rPr>
              <w:t>供该案例项目的中标公告（提供相关网站中标公</w:t>
            </w:r>
            <w:r>
              <w:rPr>
                <w:spacing w:val="1"/>
                <w:sz w:val="18"/>
                <w:szCs w:val="18"/>
              </w:rPr>
              <w:t>告的下载网页并注明网址）、中标通知</w:t>
            </w:r>
            <w:r>
              <w:rPr>
                <w:spacing w:val="2"/>
                <w:sz w:val="18"/>
                <w:szCs w:val="18"/>
              </w:rPr>
              <w:t>书复印件、采购合同文本复印件，以及能够证明</w:t>
            </w:r>
            <w:r>
              <w:rPr>
                <w:spacing w:val="1"/>
                <w:sz w:val="18"/>
                <w:szCs w:val="18"/>
              </w:rPr>
              <w:t>该案例项目已经采购人验收合格的相关</w:t>
            </w:r>
            <w:r>
              <w:rPr>
                <w:spacing w:val="-1"/>
                <w:sz w:val="18"/>
                <w:szCs w:val="18"/>
              </w:rPr>
              <w:t>证明文件复印件，并加盖供应商单位公章。未提供或提供不全者不得分。（满分</w:t>
            </w:r>
            <w:r>
              <w:rPr>
                <w:spacing w:val="-26"/>
                <w:sz w:val="18"/>
                <w:szCs w:val="18"/>
              </w:rPr>
              <w:t xml:space="preserve"> </w:t>
            </w:r>
            <w:r>
              <w:rPr>
                <w:spacing w:val="-1"/>
                <w:sz w:val="18"/>
                <w:szCs w:val="18"/>
              </w:rPr>
              <w:t>3</w:t>
            </w:r>
            <w:r>
              <w:rPr>
                <w:spacing w:val="-34"/>
                <w:sz w:val="18"/>
                <w:szCs w:val="18"/>
              </w:rPr>
              <w:t xml:space="preserve"> </w:t>
            </w:r>
            <w:r>
              <w:rPr>
                <w:spacing w:val="-1"/>
                <w:sz w:val="18"/>
                <w:szCs w:val="18"/>
              </w:rPr>
              <w:t>分）</w:t>
            </w:r>
          </w:p>
        </w:tc>
      </w:tr>
      <w:tr w14:paraId="5FEE7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trPr>
        <w:tc>
          <w:tcPr>
            <w:tcW w:w="1132" w:type="dxa"/>
            <w:vMerge w:val="restart"/>
            <w:tcBorders>
              <w:bottom w:val="nil"/>
            </w:tcBorders>
            <w:vAlign w:val="top"/>
          </w:tcPr>
          <w:p w14:paraId="4F904296">
            <w:pPr>
              <w:spacing w:line="261" w:lineRule="auto"/>
              <w:rPr>
                <w:rFonts w:ascii="Arial"/>
                <w:sz w:val="21"/>
              </w:rPr>
            </w:pPr>
          </w:p>
          <w:p w14:paraId="7825D9A7">
            <w:pPr>
              <w:spacing w:line="261" w:lineRule="auto"/>
              <w:rPr>
                <w:rFonts w:ascii="Arial"/>
                <w:sz w:val="21"/>
              </w:rPr>
            </w:pPr>
          </w:p>
          <w:p w14:paraId="2C37EE48">
            <w:pPr>
              <w:spacing w:line="261" w:lineRule="auto"/>
              <w:rPr>
                <w:rFonts w:ascii="Arial"/>
                <w:sz w:val="21"/>
              </w:rPr>
            </w:pPr>
          </w:p>
          <w:p w14:paraId="14A52244">
            <w:pPr>
              <w:spacing w:line="261" w:lineRule="auto"/>
              <w:rPr>
                <w:rFonts w:ascii="Arial"/>
                <w:sz w:val="21"/>
              </w:rPr>
            </w:pPr>
          </w:p>
          <w:p w14:paraId="4FC430B5">
            <w:pPr>
              <w:spacing w:line="262" w:lineRule="auto"/>
              <w:rPr>
                <w:rFonts w:ascii="Arial"/>
                <w:sz w:val="21"/>
              </w:rPr>
            </w:pPr>
          </w:p>
          <w:p w14:paraId="4DBBBD7F">
            <w:pPr>
              <w:spacing w:line="262" w:lineRule="auto"/>
              <w:rPr>
                <w:rFonts w:ascii="Arial"/>
                <w:sz w:val="21"/>
              </w:rPr>
            </w:pPr>
          </w:p>
          <w:p w14:paraId="7B0BD648">
            <w:pPr>
              <w:spacing w:line="262" w:lineRule="auto"/>
              <w:rPr>
                <w:rFonts w:ascii="Arial"/>
                <w:sz w:val="21"/>
              </w:rPr>
            </w:pPr>
          </w:p>
          <w:p w14:paraId="6F198B10">
            <w:pPr>
              <w:pStyle w:val="6"/>
              <w:spacing w:before="59" w:line="482" w:lineRule="auto"/>
              <w:ind w:left="397" w:right="77" w:hanging="320"/>
              <w:rPr>
                <w:sz w:val="18"/>
                <w:szCs w:val="18"/>
              </w:rPr>
            </w:pPr>
            <w:r>
              <w:rPr>
                <w:spacing w:val="-3"/>
                <w:sz w:val="18"/>
                <w:szCs w:val="18"/>
              </w:rPr>
              <w:t>3、售后服务</w:t>
            </w:r>
            <w:r>
              <w:rPr>
                <w:spacing w:val="-4"/>
                <w:sz w:val="18"/>
                <w:szCs w:val="18"/>
              </w:rPr>
              <w:t>能力</w:t>
            </w:r>
          </w:p>
        </w:tc>
        <w:tc>
          <w:tcPr>
            <w:tcW w:w="801" w:type="dxa"/>
            <w:vAlign w:val="top"/>
          </w:tcPr>
          <w:p w14:paraId="7C1D6912">
            <w:pPr>
              <w:spacing w:line="268" w:lineRule="auto"/>
              <w:rPr>
                <w:rFonts w:ascii="Arial"/>
                <w:sz w:val="21"/>
              </w:rPr>
            </w:pPr>
          </w:p>
          <w:p w14:paraId="6B59650C">
            <w:pPr>
              <w:spacing w:line="268" w:lineRule="auto"/>
              <w:rPr>
                <w:rFonts w:ascii="Arial"/>
                <w:sz w:val="21"/>
              </w:rPr>
            </w:pPr>
          </w:p>
          <w:p w14:paraId="04318231">
            <w:pPr>
              <w:spacing w:line="269" w:lineRule="auto"/>
              <w:rPr>
                <w:rFonts w:ascii="Arial"/>
                <w:sz w:val="21"/>
              </w:rPr>
            </w:pPr>
          </w:p>
          <w:p w14:paraId="24D10B0F">
            <w:pPr>
              <w:spacing w:line="269" w:lineRule="auto"/>
              <w:rPr>
                <w:rFonts w:ascii="Arial"/>
                <w:sz w:val="21"/>
              </w:rPr>
            </w:pPr>
          </w:p>
          <w:p w14:paraId="1EA7B6C3">
            <w:pPr>
              <w:pStyle w:val="6"/>
              <w:spacing w:before="58"/>
              <w:ind w:left="450"/>
              <w:rPr>
                <w:sz w:val="18"/>
                <w:szCs w:val="18"/>
              </w:rPr>
            </w:pPr>
            <w:r>
              <w:rPr>
                <w:sz w:val="18"/>
                <w:szCs w:val="18"/>
              </w:rPr>
              <w:t>3</w:t>
            </w:r>
          </w:p>
        </w:tc>
        <w:tc>
          <w:tcPr>
            <w:tcW w:w="7026" w:type="dxa"/>
            <w:vAlign w:val="top"/>
          </w:tcPr>
          <w:p w14:paraId="6EE1E3BB">
            <w:pPr>
              <w:pStyle w:val="6"/>
              <w:spacing w:before="205" w:line="480" w:lineRule="auto"/>
              <w:ind w:left="79" w:right="57" w:firstLine="468"/>
              <w:rPr>
                <w:sz w:val="18"/>
                <w:szCs w:val="18"/>
              </w:rPr>
            </w:pPr>
            <w:r>
              <w:rPr>
                <w:spacing w:val="-1"/>
                <w:sz w:val="18"/>
                <w:szCs w:val="18"/>
              </w:rPr>
              <w:t>为保障项目服务质量，供应商为本项目拟提供的团队</w:t>
            </w:r>
            <w:r>
              <w:rPr>
                <w:spacing w:val="-2"/>
                <w:sz w:val="18"/>
                <w:szCs w:val="18"/>
              </w:rPr>
              <w:t>人数≥6</w:t>
            </w:r>
            <w:r>
              <w:rPr>
                <w:spacing w:val="-27"/>
                <w:sz w:val="18"/>
                <w:szCs w:val="18"/>
              </w:rPr>
              <w:t xml:space="preserve"> </w:t>
            </w:r>
            <w:r>
              <w:rPr>
                <w:spacing w:val="-2"/>
                <w:sz w:val="18"/>
                <w:szCs w:val="18"/>
              </w:rPr>
              <w:t>名的得</w:t>
            </w:r>
            <w:r>
              <w:rPr>
                <w:spacing w:val="-26"/>
                <w:sz w:val="18"/>
                <w:szCs w:val="18"/>
              </w:rPr>
              <w:t xml:space="preserve"> </w:t>
            </w:r>
            <w:r>
              <w:rPr>
                <w:spacing w:val="-2"/>
                <w:sz w:val="18"/>
                <w:szCs w:val="18"/>
              </w:rPr>
              <w:t>3</w:t>
            </w:r>
            <w:r>
              <w:rPr>
                <w:spacing w:val="-27"/>
                <w:sz w:val="18"/>
                <w:szCs w:val="18"/>
              </w:rPr>
              <w:t xml:space="preserve"> </w:t>
            </w:r>
            <w:r>
              <w:rPr>
                <w:spacing w:val="-2"/>
                <w:sz w:val="18"/>
                <w:szCs w:val="18"/>
              </w:rPr>
              <w:t>分，4</w:t>
            </w:r>
            <w:r>
              <w:rPr>
                <w:spacing w:val="-27"/>
                <w:sz w:val="18"/>
                <w:szCs w:val="18"/>
              </w:rPr>
              <w:t xml:space="preserve"> </w:t>
            </w:r>
            <w:r>
              <w:rPr>
                <w:spacing w:val="-2"/>
                <w:sz w:val="18"/>
                <w:szCs w:val="18"/>
              </w:rPr>
              <w:t>名≤团队人数＜6</w:t>
            </w:r>
            <w:r>
              <w:rPr>
                <w:spacing w:val="-34"/>
                <w:sz w:val="18"/>
                <w:szCs w:val="18"/>
              </w:rPr>
              <w:t xml:space="preserve"> </w:t>
            </w:r>
            <w:r>
              <w:rPr>
                <w:spacing w:val="-2"/>
                <w:sz w:val="18"/>
                <w:szCs w:val="18"/>
              </w:rPr>
              <w:t>名的得2</w:t>
            </w:r>
            <w:r>
              <w:rPr>
                <w:spacing w:val="-34"/>
                <w:sz w:val="18"/>
                <w:szCs w:val="18"/>
              </w:rPr>
              <w:t xml:space="preserve"> </w:t>
            </w:r>
            <w:r>
              <w:rPr>
                <w:spacing w:val="-2"/>
                <w:sz w:val="18"/>
                <w:szCs w:val="18"/>
              </w:rPr>
              <w:t>分，1</w:t>
            </w:r>
            <w:r>
              <w:rPr>
                <w:spacing w:val="-34"/>
                <w:sz w:val="18"/>
                <w:szCs w:val="18"/>
              </w:rPr>
              <w:t xml:space="preserve"> </w:t>
            </w:r>
            <w:r>
              <w:rPr>
                <w:spacing w:val="-2"/>
                <w:sz w:val="18"/>
                <w:szCs w:val="18"/>
              </w:rPr>
              <w:t>名≤团队人数＜4</w:t>
            </w:r>
            <w:r>
              <w:rPr>
                <w:spacing w:val="-34"/>
                <w:sz w:val="18"/>
                <w:szCs w:val="18"/>
              </w:rPr>
              <w:t xml:space="preserve"> </w:t>
            </w:r>
            <w:r>
              <w:rPr>
                <w:spacing w:val="-2"/>
                <w:sz w:val="18"/>
                <w:szCs w:val="18"/>
              </w:rPr>
              <w:t>名的得</w:t>
            </w:r>
            <w:r>
              <w:rPr>
                <w:spacing w:val="-26"/>
                <w:sz w:val="18"/>
                <w:szCs w:val="18"/>
              </w:rPr>
              <w:t xml:space="preserve"> </w:t>
            </w:r>
            <w:r>
              <w:rPr>
                <w:spacing w:val="-2"/>
                <w:sz w:val="18"/>
                <w:szCs w:val="18"/>
              </w:rPr>
              <w:t>1</w:t>
            </w:r>
            <w:r>
              <w:rPr>
                <w:spacing w:val="-35"/>
                <w:sz w:val="18"/>
                <w:szCs w:val="18"/>
              </w:rPr>
              <w:t xml:space="preserve"> </w:t>
            </w:r>
            <w:r>
              <w:rPr>
                <w:spacing w:val="-2"/>
                <w:sz w:val="18"/>
                <w:szCs w:val="18"/>
              </w:rPr>
              <w:t>分</w:t>
            </w:r>
            <w:r>
              <w:rPr>
                <w:spacing w:val="-3"/>
                <w:sz w:val="18"/>
                <w:szCs w:val="18"/>
              </w:rPr>
              <w:t>，其他不得分。</w:t>
            </w:r>
          </w:p>
          <w:p w14:paraId="71019B03">
            <w:pPr>
              <w:pStyle w:val="6"/>
              <w:spacing w:before="1" w:line="443" w:lineRule="auto"/>
              <w:ind w:left="62" w:right="56" w:firstLine="483"/>
              <w:jc w:val="both"/>
              <w:rPr>
                <w:sz w:val="18"/>
                <w:szCs w:val="18"/>
              </w:rPr>
            </w:pPr>
            <w:r>
              <w:rPr>
                <w:spacing w:val="-2"/>
                <w:sz w:val="18"/>
                <w:szCs w:val="18"/>
              </w:rPr>
              <w:t>注：须提供相关证书复印件及供应商单位缴</w:t>
            </w:r>
            <w:r>
              <w:rPr>
                <w:spacing w:val="-3"/>
                <w:sz w:val="18"/>
                <w:szCs w:val="18"/>
              </w:rPr>
              <w:t>纳在投标截止时间前</w:t>
            </w:r>
            <w:r>
              <w:rPr>
                <w:spacing w:val="-36"/>
                <w:sz w:val="18"/>
                <w:szCs w:val="18"/>
              </w:rPr>
              <w:t xml:space="preserve"> </w:t>
            </w:r>
            <w:r>
              <w:rPr>
                <w:spacing w:val="-3"/>
                <w:sz w:val="18"/>
                <w:szCs w:val="18"/>
              </w:rPr>
              <w:t>6</w:t>
            </w:r>
            <w:r>
              <w:rPr>
                <w:spacing w:val="-36"/>
                <w:sz w:val="18"/>
                <w:szCs w:val="18"/>
              </w:rPr>
              <w:t xml:space="preserve"> </w:t>
            </w:r>
            <w:r>
              <w:rPr>
                <w:spacing w:val="-3"/>
                <w:sz w:val="18"/>
                <w:szCs w:val="18"/>
              </w:rPr>
              <w:t>个月（不含投标</w:t>
            </w:r>
            <w:r>
              <w:rPr>
                <w:spacing w:val="2"/>
                <w:sz w:val="18"/>
                <w:szCs w:val="18"/>
              </w:rPr>
              <w:t>截止时间的当月）中任一月份的社会养老保险证明</w:t>
            </w:r>
            <w:r>
              <w:rPr>
                <w:spacing w:val="1"/>
                <w:sz w:val="18"/>
                <w:szCs w:val="18"/>
              </w:rPr>
              <w:t>材料复印件，未提供或提供的材料不</w:t>
            </w:r>
            <w:r>
              <w:rPr>
                <w:spacing w:val="-4"/>
                <w:sz w:val="18"/>
                <w:szCs w:val="18"/>
              </w:rPr>
              <w:t>齐全的不得分。</w:t>
            </w:r>
          </w:p>
        </w:tc>
      </w:tr>
      <w:tr w14:paraId="6C424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6" w:hRule="atLeast"/>
        </w:trPr>
        <w:tc>
          <w:tcPr>
            <w:tcW w:w="1132" w:type="dxa"/>
            <w:vMerge w:val="continue"/>
            <w:tcBorders>
              <w:top w:val="nil"/>
            </w:tcBorders>
            <w:vAlign w:val="top"/>
          </w:tcPr>
          <w:p w14:paraId="29EC1291">
            <w:pPr>
              <w:rPr>
                <w:rFonts w:ascii="Arial"/>
                <w:sz w:val="21"/>
              </w:rPr>
            </w:pPr>
          </w:p>
        </w:tc>
        <w:tc>
          <w:tcPr>
            <w:tcW w:w="801" w:type="dxa"/>
            <w:vAlign w:val="top"/>
          </w:tcPr>
          <w:p w14:paraId="39284366">
            <w:pPr>
              <w:spacing w:line="281" w:lineRule="auto"/>
              <w:rPr>
                <w:rFonts w:ascii="Arial"/>
                <w:sz w:val="21"/>
              </w:rPr>
            </w:pPr>
          </w:p>
          <w:p w14:paraId="5C41411C">
            <w:pPr>
              <w:spacing w:line="281" w:lineRule="auto"/>
              <w:rPr>
                <w:rFonts w:ascii="Arial"/>
                <w:sz w:val="21"/>
              </w:rPr>
            </w:pPr>
          </w:p>
          <w:p w14:paraId="74079578">
            <w:pPr>
              <w:spacing w:line="282" w:lineRule="auto"/>
              <w:rPr>
                <w:rFonts w:ascii="Arial"/>
                <w:sz w:val="21"/>
              </w:rPr>
            </w:pPr>
          </w:p>
          <w:p w14:paraId="52DF7E26">
            <w:pPr>
              <w:pStyle w:val="6"/>
              <w:spacing w:before="58"/>
              <w:ind w:left="505"/>
              <w:rPr>
                <w:sz w:val="18"/>
                <w:szCs w:val="18"/>
              </w:rPr>
            </w:pPr>
            <w:r>
              <w:rPr>
                <w:sz w:val="18"/>
                <w:szCs w:val="18"/>
              </w:rPr>
              <w:t>3</w:t>
            </w:r>
          </w:p>
        </w:tc>
        <w:tc>
          <w:tcPr>
            <w:tcW w:w="7026" w:type="dxa"/>
            <w:vAlign w:val="top"/>
          </w:tcPr>
          <w:p w14:paraId="56E7E5D0">
            <w:pPr>
              <w:pStyle w:val="6"/>
              <w:spacing w:before="207" w:line="480" w:lineRule="auto"/>
              <w:ind w:left="68" w:right="55" w:firstLine="475"/>
              <w:jc w:val="both"/>
              <w:rPr>
                <w:sz w:val="18"/>
                <w:szCs w:val="18"/>
              </w:rPr>
            </w:pPr>
            <w:r>
              <w:rPr>
                <w:spacing w:val="1"/>
                <w:sz w:val="18"/>
                <w:szCs w:val="18"/>
              </w:rPr>
              <w:t>根据供应商所承诺的故障服务响应时间，由磋商小组</w:t>
            </w:r>
            <w:r>
              <w:rPr>
                <w:sz w:val="18"/>
                <w:szCs w:val="18"/>
              </w:rPr>
              <w:t>进行评分，承诺到达现场＜1</w:t>
            </w:r>
            <w:r>
              <w:rPr>
                <w:spacing w:val="-3"/>
                <w:sz w:val="18"/>
                <w:szCs w:val="18"/>
              </w:rPr>
              <w:t>小时的得</w:t>
            </w:r>
            <w:r>
              <w:rPr>
                <w:spacing w:val="-34"/>
                <w:sz w:val="18"/>
                <w:szCs w:val="18"/>
              </w:rPr>
              <w:t xml:space="preserve"> </w:t>
            </w:r>
            <w:r>
              <w:rPr>
                <w:spacing w:val="-3"/>
                <w:sz w:val="18"/>
                <w:szCs w:val="18"/>
              </w:rPr>
              <w:t>3</w:t>
            </w:r>
            <w:r>
              <w:rPr>
                <w:spacing w:val="-34"/>
                <w:sz w:val="18"/>
                <w:szCs w:val="18"/>
              </w:rPr>
              <w:t xml:space="preserve"> </w:t>
            </w:r>
            <w:r>
              <w:rPr>
                <w:spacing w:val="-3"/>
                <w:sz w:val="18"/>
                <w:szCs w:val="18"/>
              </w:rPr>
              <w:t>分，2</w:t>
            </w:r>
            <w:r>
              <w:rPr>
                <w:spacing w:val="-31"/>
                <w:sz w:val="18"/>
                <w:szCs w:val="18"/>
              </w:rPr>
              <w:t xml:space="preserve"> </w:t>
            </w:r>
            <w:r>
              <w:rPr>
                <w:spacing w:val="-3"/>
                <w:sz w:val="18"/>
                <w:szCs w:val="18"/>
              </w:rPr>
              <w:t>小时＞承诺到达现场≥1</w:t>
            </w:r>
            <w:r>
              <w:rPr>
                <w:spacing w:val="-32"/>
                <w:sz w:val="18"/>
                <w:szCs w:val="18"/>
              </w:rPr>
              <w:t xml:space="preserve"> </w:t>
            </w:r>
            <w:r>
              <w:rPr>
                <w:spacing w:val="-3"/>
                <w:sz w:val="18"/>
                <w:szCs w:val="18"/>
              </w:rPr>
              <w:t>小时的得</w:t>
            </w:r>
            <w:r>
              <w:rPr>
                <w:spacing w:val="-37"/>
                <w:sz w:val="18"/>
                <w:szCs w:val="18"/>
              </w:rPr>
              <w:t xml:space="preserve"> </w:t>
            </w:r>
            <w:r>
              <w:rPr>
                <w:spacing w:val="-3"/>
                <w:sz w:val="18"/>
                <w:szCs w:val="18"/>
              </w:rPr>
              <w:t>2</w:t>
            </w:r>
            <w:r>
              <w:rPr>
                <w:spacing w:val="-34"/>
                <w:sz w:val="18"/>
                <w:szCs w:val="18"/>
              </w:rPr>
              <w:t xml:space="preserve"> </w:t>
            </w:r>
            <w:r>
              <w:rPr>
                <w:spacing w:val="-3"/>
                <w:sz w:val="18"/>
                <w:szCs w:val="18"/>
              </w:rPr>
              <w:t>分， 4</w:t>
            </w:r>
            <w:r>
              <w:rPr>
                <w:spacing w:val="-32"/>
                <w:sz w:val="18"/>
                <w:szCs w:val="18"/>
              </w:rPr>
              <w:t xml:space="preserve"> </w:t>
            </w:r>
            <w:r>
              <w:rPr>
                <w:spacing w:val="-3"/>
                <w:sz w:val="18"/>
                <w:szCs w:val="18"/>
              </w:rPr>
              <w:t>小时＞</w:t>
            </w:r>
            <w:r>
              <w:rPr>
                <w:spacing w:val="-4"/>
                <w:sz w:val="18"/>
                <w:szCs w:val="18"/>
              </w:rPr>
              <w:t>承诺到达现场≥2</w:t>
            </w:r>
            <w:r>
              <w:rPr>
                <w:spacing w:val="-31"/>
                <w:sz w:val="18"/>
                <w:szCs w:val="18"/>
              </w:rPr>
              <w:t xml:space="preserve"> </w:t>
            </w:r>
            <w:r>
              <w:rPr>
                <w:spacing w:val="-4"/>
                <w:sz w:val="18"/>
                <w:szCs w:val="18"/>
              </w:rPr>
              <w:t>小</w:t>
            </w:r>
            <w:r>
              <w:rPr>
                <w:spacing w:val="-5"/>
                <w:sz w:val="18"/>
                <w:szCs w:val="18"/>
              </w:rPr>
              <w:t>时的得</w:t>
            </w:r>
            <w:r>
              <w:rPr>
                <w:spacing w:val="-24"/>
                <w:sz w:val="18"/>
                <w:szCs w:val="18"/>
              </w:rPr>
              <w:t xml:space="preserve"> </w:t>
            </w:r>
            <w:r>
              <w:rPr>
                <w:spacing w:val="-5"/>
                <w:sz w:val="18"/>
                <w:szCs w:val="18"/>
              </w:rPr>
              <w:t>1</w:t>
            </w:r>
            <w:r>
              <w:rPr>
                <w:spacing w:val="-34"/>
                <w:sz w:val="18"/>
                <w:szCs w:val="18"/>
              </w:rPr>
              <w:t xml:space="preserve"> </w:t>
            </w:r>
            <w:r>
              <w:rPr>
                <w:spacing w:val="-5"/>
                <w:sz w:val="18"/>
                <w:szCs w:val="18"/>
              </w:rPr>
              <w:t>分，超过</w:t>
            </w:r>
            <w:r>
              <w:rPr>
                <w:spacing w:val="-41"/>
                <w:sz w:val="18"/>
                <w:szCs w:val="18"/>
              </w:rPr>
              <w:t xml:space="preserve"> </w:t>
            </w:r>
            <w:r>
              <w:rPr>
                <w:spacing w:val="-5"/>
                <w:sz w:val="18"/>
                <w:szCs w:val="18"/>
              </w:rPr>
              <w:t>4</w:t>
            </w:r>
            <w:r>
              <w:rPr>
                <w:spacing w:val="-31"/>
                <w:sz w:val="18"/>
                <w:szCs w:val="18"/>
              </w:rPr>
              <w:t xml:space="preserve"> </w:t>
            </w:r>
            <w:r>
              <w:rPr>
                <w:spacing w:val="-5"/>
                <w:sz w:val="18"/>
                <w:szCs w:val="18"/>
              </w:rPr>
              <w:t>小时的不得分。</w:t>
            </w:r>
          </w:p>
          <w:p w14:paraId="5EB6CC95">
            <w:pPr>
              <w:pStyle w:val="6"/>
              <w:spacing w:line="218" w:lineRule="auto"/>
              <w:ind w:left="545"/>
              <w:rPr>
                <w:sz w:val="18"/>
                <w:szCs w:val="18"/>
              </w:rPr>
            </w:pPr>
            <w:r>
              <w:rPr>
                <w:spacing w:val="-1"/>
                <w:sz w:val="18"/>
                <w:szCs w:val="18"/>
              </w:rPr>
              <w:t>注：须提供承诺书（格式自拟），未提供或虚假承诺</w:t>
            </w:r>
            <w:r>
              <w:rPr>
                <w:spacing w:val="-2"/>
                <w:sz w:val="18"/>
                <w:szCs w:val="18"/>
              </w:rPr>
              <w:t>的不得分。</w:t>
            </w:r>
          </w:p>
        </w:tc>
      </w:tr>
    </w:tbl>
    <w:p w14:paraId="345607D4">
      <w:pPr>
        <w:pStyle w:val="2"/>
        <w:spacing w:line="306" w:lineRule="auto"/>
      </w:pPr>
    </w:p>
    <w:p w14:paraId="011B9D02">
      <w:pPr>
        <w:pStyle w:val="2"/>
        <w:spacing w:line="306" w:lineRule="auto"/>
      </w:pPr>
    </w:p>
    <w:p w14:paraId="5BA10490">
      <w:pPr>
        <w:spacing w:before="62" w:line="228" w:lineRule="auto"/>
        <w:ind w:left="118"/>
        <w:rPr>
          <w:rFonts w:ascii="Calibri" w:hAnsi="Calibri" w:eastAsia="Calibri" w:cs="Calibri"/>
          <w:sz w:val="19"/>
          <w:szCs w:val="19"/>
        </w:rPr>
      </w:pPr>
      <w:r>
        <w:rPr>
          <w:rFonts w:ascii="宋体" w:hAnsi="宋体" w:eastAsia="宋体" w:cs="宋体"/>
          <w:spacing w:val="9"/>
          <w:sz w:val="19"/>
          <w:szCs w:val="19"/>
        </w:rPr>
        <w:t>根据政府采购政策可享有的加分优惠评分</w:t>
      </w:r>
      <w:r>
        <w:rPr>
          <w:rFonts w:ascii="宋体" w:hAnsi="宋体" w:eastAsia="宋体" w:cs="宋体"/>
          <w:spacing w:val="-28"/>
          <w:sz w:val="19"/>
          <w:szCs w:val="19"/>
        </w:rPr>
        <w:t xml:space="preserve"> </w:t>
      </w:r>
      <w:r>
        <w:rPr>
          <w:rFonts w:ascii="Calibri" w:hAnsi="Calibri" w:eastAsia="Calibri" w:cs="Calibri"/>
          <w:sz w:val="19"/>
          <w:szCs w:val="19"/>
        </w:rPr>
        <w:t>PE</w:t>
      </w:r>
    </w:p>
    <w:p w14:paraId="05D0B4E4">
      <w:pPr>
        <w:spacing w:line="23" w:lineRule="exact"/>
      </w:pPr>
    </w:p>
    <w:tbl>
      <w:tblPr>
        <w:tblStyle w:val="5"/>
        <w:tblW w:w="90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868"/>
        <w:gridCol w:w="7207"/>
      </w:tblGrid>
      <w:tr w14:paraId="0E308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960" w:type="dxa"/>
            <w:vAlign w:val="top"/>
          </w:tcPr>
          <w:p w14:paraId="09D3D051">
            <w:pPr>
              <w:pStyle w:val="6"/>
              <w:spacing w:before="49" w:line="229" w:lineRule="auto"/>
              <w:ind w:left="217"/>
            </w:pPr>
            <w:r>
              <w:rPr>
                <w:spacing w:val="3"/>
              </w:rPr>
              <w:t>项目</w:t>
            </w:r>
          </w:p>
        </w:tc>
        <w:tc>
          <w:tcPr>
            <w:tcW w:w="868" w:type="dxa"/>
            <w:vAlign w:val="top"/>
          </w:tcPr>
          <w:p w14:paraId="041927CD">
            <w:pPr>
              <w:pStyle w:val="6"/>
              <w:spacing w:before="49" w:line="228" w:lineRule="auto"/>
              <w:ind w:left="216"/>
            </w:pPr>
            <w:r>
              <w:rPr>
                <w:spacing w:val="4"/>
              </w:rPr>
              <w:t>分值</w:t>
            </w:r>
          </w:p>
        </w:tc>
        <w:tc>
          <w:tcPr>
            <w:tcW w:w="7207" w:type="dxa"/>
            <w:vAlign w:val="top"/>
          </w:tcPr>
          <w:p w14:paraId="05AD98E1">
            <w:pPr>
              <w:pStyle w:val="6"/>
              <w:spacing w:before="49" w:line="231" w:lineRule="auto"/>
              <w:ind w:left="216"/>
            </w:pPr>
            <w:r>
              <w:rPr>
                <w:spacing w:val="4"/>
              </w:rPr>
              <w:t>描述</w:t>
            </w:r>
          </w:p>
        </w:tc>
      </w:tr>
      <w:tr w14:paraId="10189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7" w:hRule="atLeast"/>
        </w:trPr>
        <w:tc>
          <w:tcPr>
            <w:tcW w:w="960" w:type="dxa"/>
            <w:vAlign w:val="top"/>
          </w:tcPr>
          <w:p w14:paraId="15797138">
            <w:pPr>
              <w:pStyle w:val="6"/>
              <w:spacing w:before="48" w:line="304" w:lineRule="auto"/>
              <w:ind w:left="113" w:right="108"/>
            </w:pPr>
            <w:r>
              <w:rPr>
                <w:spacing w:val="-7"/>
              </w:rPr>
              <w:t>节能、环</w:t>
            </w:r>
            <w:r>
              <w:rPr>
                <w:spacing w:val="6"/>
              </w:rPr>
              <w:t>境标志</w:t>
            </w:r>
            <w:r>
              <w:rPr>
                <w:spacing w:val="5"/>
              </w:rPr>
              <w:t>产品</w:t>
            </w:r>
          </w:p>
        </w:tc>
        <w:tc>
          <w:tcPr>
            <w:tcW w:w="868" w:type="dxa"/>
            <w:vAlign w:val="top"/>
          </w:tcPr>
          <w:p w14:paraId="689081A7">
            <w:pPr>
              <w:spacing w:before="89" w:line="185" w:lineRule="auto"/>
              <w:ind w:left="115"/>
              <w:rPr>
                <w:rFonts w:ascii="Calibri" w:hAnsi="Calibri" w:eastAsia="Calibri" w:cs="Calibri"/>
                <w:sz w:val="19"/>
                <w:szCs w:val="19"/>
              </w:rPr>
            </w:pPr>
            <w:r>
              <w:rPr>
                <w:rFonts w:ascii="Calibri" w:hAnsi="Calibri" w:eastAsia="Calibri" w:cs="Calibri"/>
                <w:sz w:val="19"/>
                <w:szCs w:val="19"/>
              </w:rPr>
              <w:t>6.4</w:t>
            </w:r>
          </w:p>
        </w:tc>
        <w:tc>
          <w:tcPr>
            <w:tcW w:w="7207" w:type="dxa"/>
            <w:vAlign w:val="top"/>
          </w:tcPr>
          <w:p w14:paraId="508B6695">
            <w:pPr>
              <w:pStyle w:val="6"/>
              <w:spacing w:before="45" w:line="302" w:lineRule="auto"/>
              <w:ind w:left="113" w:right="102" w:firstLine="5"/>
            </w:pPr>
            <w:r>
              <w:rPr>
                <w:rFonts w:ascii="Calibri" w:hAnsi="Calibri" w:eastAsia="Calibri" w:cs="Calibri"/>
                <w:spacing w:val="9"/>
              </w:rPr>
              <w:t>(1)</w:t>
            </w:r>
            <w:r>
              <w:rPr>
                <w:spacing w:val="9"/>
              </w:rPr>
              <w:t>执行财政部 发展改革委 生态环境部 市场监管总局</w:t>
            </w:r>
            <w:r>
              <w:rPr>
                <w:spacing w:val="8"/>
              </w:rPr>
              <w:t>印发《关于调整优化节能</w:t>
            </w:r>
            <w:r>
              <w:rPr>
                <w:spacing w:val="6"/>
              </w:rPr>
              <w:t>产品、环境标志产品政府采购执行机制的通知》</w:t>
            </w:r>
            <w:r>
              <w:rPr>
                <w:rFonts w:ascii="Calibri" w:hAnsi="Calibri" w:eastAsia="Calibri" w:cs="Calibri"/>
                <w:spacing w:val="6"/>
              </w:rPr>
              <w:t>(</w:t>
            </w:r>
            <w:r>
              <w:rPr>
                <w:spacing w:val="6"/>
              </w:rPr>
              <w:t>财库〔</w:t>
            </w:r>
            <w:r>
              <w:rPr>
                <w:rFonts w:ascii="Calibri" w:hAnsi="Calibri" w:eastAsia="Calibri" w:cs="Calibri"/>
                <w:spacing w:val="6"/>
              </w:rPr>
              <w:t>2019</w:t>
            </w:r>
            <w:r>
              <w:rPr>
                <w:spacing w:val="6"/>
              </w:rPr>
              <w:t>〕</w:t>
            </w:r>
            <w:r>
              <w:rPr>
                <w:rFonts w:ascii="Calibri" w:hAnsi="Calibri" w:eastAsia="Calibri" w:cs="Calibri"/>
                <w:spacing w:val="6"/>
              </w:rPr>
              <w:t>9</w:t>
            </w:r>
            <w:r>
              <w:rPr>
                <w:rFonts w:ascii="Calibri" w:hAnsi="Calibri" w:eastAsia="Calibri" w:cs="Calibri"/>
                <w:spacing w:val="28"/>
                <w:w w:val="101"/>
              </w:rPr>
              <w:t xml:space="preserve"> </w:t>
            </w:r>
            <w:r>
              <w:rPr>
                <w:spacing w:val="6"/>
              </w:rPr>
              <w:t>号</w:t>
            </w:r>
            <w:r>
              <w:rPr>
                <w:rFonts w:ascii="Calibri" w:hAnsi="Calibri" w:eastAsia="Calibri" w:cs="Calibri"/>
                <w:spacing w:val="6"/>
              </w:rPr>
              <w:t>)</w:t>
            </w:r>
            <w:r>
              <w:rPr>
                <w:spacing w:val="6"/>
              </w:rPr>
              <w:t>、《关于印发</w:t>
            </w:r>
            <w:r>
              <w:rPr>
                <w:spacing w:val="7"/>
              </w:rPr>
              <w:t>环境标志产品政府采购品目清单的通知》财库〔</w:t>
            </w:r>
            <w:r>
              <w:rPr>
                <w:rFonts w:ascii="Calibri" w:hAnsi="Calibri" w:eastAsia="Calibri" w:cs="Calibri"/>
                <w:spacing w:val="7"/>
              </w:rPr>
              <w:t>2019</w:t>
            </w:r>
            <w:r>
              <w:rPr>
                <w:spacing w:val="7"/>
              </w:rPr>
              <w:t>〕</w:t>
            </w:r>
            <w:r>
              <w:rPr>
                <w:rFonts w:ascii="Calibri" w:hAnsi="Calibri" w:eastAsia="Calibri" w:cs="Calibri"/>
                <w:spacing w:val="7"/>
              </w:rPr>
              <w:t>18</w:t>
            </w:r>
            <w:r>
              <w:rPr>
                <w:rFonts w:ascii="Calibri" w:hAnsi="Calibri" w:eastAsia="Calibri" w:cs="Calibri"/>
                <w:spacing w:val="20"/>
                <w:w w:val="101"/>
              </w:rPr>
              <w:t xml:space="preserve"> </w:t>
            </w:r>
            <w:r>
              <w:rPr>
                <w:spacing w:val="7"/>
              </w:rPr>
              <w:t>号和《关于</w:t>
            </w:r>
            <w:r>
              <w:rPr>
                <w:spacing w:val="6"/>
              </w:rPr>
              <w:t>印发节能产品政府采购品目清单的通知》</w:t>
            </w:r>
            <w:r>
              <w:rPr>
                <w:rFonts w:ascii="Calibri" w:hAnsi="Calibri" w:eastAsia="Calibri" w:cs="Calibri"/>
                <w:spacing w:val="6"/>
              </w:rPr>
              <w:t>(</w:t>
            </w:r>
            <w:r>
              <w:rPr>
                <w:spacing w:val="6"/>
              </w:rPr>
              <w:t>财库〔</w:t>
            </w:r>
            <w:r>
              <w:rPr>
                <w:rFonts w:ascii="Calibri" w:hAnsi="Calibri" w:eastAsia="Calibri" w:cs="Calibri"/>
                <w:spacing w:val="6"/>
              </w:rPr>
              <w:t>2019</w:t>
            </w:r>
            <w:r>
              <w:rPr>
                <w:spacing w:val="6"/>
              </w:rPr>
              <w:t>〕</w:t>
            </w:r>
            <w:r>
              <w:rPr>
                <w:rFonts w:ascii="Calibri" w:hAnsi="Calibri" w:eastAsia="Calibri" w:cs="Calibri"/>
                <w:spacing w:val="6"/>
              </w:rPr>
              <w:t>19</w:t>
            </w:r>
            <w:r>
              <w:rPr>
                <w:rFonts w:ascii="Calibri" w:hAnsi="Calibri" w:eastAsia="Calibri" w:cs="Calibri"/>
                <w:spacing w:val="22"/>
              </w:rPr>
              <w:t xml:space="preserve"> </w:t>
            </w:r>
            <w:r>
              <w:rPr>
                <w:spacing w:val="6"/>
              </w:rPr>
              <w:t>号</w:t>
            </w:r>
            <w:r>
              <w:rPr>
                <w:rFonts w:ascii="Calibri" w:hAnsi="Calibri" w:eastAsia="Calibri" w:cs="Calibri"/>
                <w:spacing w:val="6"/>
              </w:rPr>
              <w:t>)</w:t>
            </w:r>
            <w:r>
              <w:rPr>
                <w:spacing w:val="6"/>
              </w:rPr>
              <w:t xml:space="preserve">的规定。 </w:t>
            </w:r>
            <w:r>
              <w:rPr>
                <w:rFonts w:ascii="Calibri" w:hAnsi="Calibri" w:eastAsia="Calibri" w:cs="Calibri"/>
                <w:spacing w:val="6"/>
              </w:rPr>
              <w:t xml:space="preserve">(2)  </w:t>
            </w:r>
            <w:r>
              <w:rPr>
                <w:spacing w:val="6"/>
              </w:rPr>
              <w:t>节能</w:t>
            </w:r>
            <w:r>
              <w:rPr>
                <w:rFonts w:ascii="Calibri" w:hAnsi="Calibri" w:eastAsia="Calibri" w:cs="Calibri"/>
                <w:spacing w:val="6"/>
              </w:rPr>
              <w:t>(</w:t>
            </w:r>
            <w:r>
              <w:rPr>
                <w:spacing w:val="6"/>
              </w:rPr>
              <w:t>非强制类产</w:t>
            </w:r>
            <w:r>
              <w:rPr>
                <w:spacing w:val="8"/>
              </w:rPr>
              <w:t>品</w:t>
            </w:r>
            <w:r>
              <w:rPr>
                <w:rFonts w:ascii="Calibri" w:hAnsi="Calibri" w:eastAsia="Calibri" w:cs="Calibri"/>
                <w:spacing w:val="8"/>
              </w:rPr>
              <w:t>)</w:t>
            </w:r>
            <w:r>
              <w:rPr>
                <w:spacing w:val="8"/>
              </w:rPr>
              <w:t>、环境标志产品评审优惠内容及幅度如下： ①、若同一合同包内的节能</w:t>
            </w:r>
            <w:r>
              <w:rPr>
                <w:rFonts w:ascii="Calibri" w:hAnsi="Calibri" w:eastAsia="Calibri" w:cs="Calibri"/>
                <w:spacing w:val="8"/>
              </w:rPr>
              <w:t>(</w:t>
            </w:r>
            <w:r>
              <w:rPr>
                <w:spacing w:val="8"/>
              </w:rPr>
              <w:t>非强制类产品</w:t>
            </w:r>
            <w:r>
              <w:rPr>
                <w:rFonts w:ascii="Calibri" w:hAnsi="Calibri" w:eastAsia="Calibri" w:cs="Calibri"/>
                <w:spacing w:val="8"/>
              </w:rPr>
              <w:t>)</w:t>
            </w:r>
            <w:r>
              <w:rPr>
                <w:spacing w:val="8"/>
              </w:rPr>
              <w:t>、环境标志产品报价总金额占本合同包报价总金额</w:t>
            </w:r>
            <w:r>
              <w:rPr>
                <w:spacing w:val="-34"/>
              </w:rPr>
              <w:t xml:space="preserve"> </w:t>
            </w:r>
            <w:r>
              <w:rPr>
                <w:rFonts w:ascii="Calibri" w:hAnsi="Calibri" w:eastAsia="Calibri" w:cs="Calibri"/>
                <w:spacing w:val="8"/>
              </w:rPr>
              <w:t>20%</w:t>
            </w:r>
            <w:r>
              <w:rPr>
                <w:rFonts w:ascii="Calibri" w:hAnsi="Calibri" w:eastAsia="Calibri" w:cs="Calibri"/>
                <w:spacing w:val="7"/>
              </w:rPr>
              <w:t>(</w:t>
            </w:r>
            <w:r>
              <w:rPr>
                <w:spacing w:val="7"/>
              </w:rPr>
              <w:t>含</w:t>
            </w:r>
            <w:r>
              <w:rPr>
                <w:spacing w:val="-31"/>
              </w:rPr>
              <w:t xml:space="preserve"> </w:t>
            </w:r>
            <w:r>
              <w:rPr>
                <w:rFonts w:ascii="Calibri" w:hAnsi="Calibri" w:eastAsia="Calibri" w:cs="Calibri"/>
                <w:spacing w:val="7"/>
              </w:rPr>
              <w:t>20%)</w:t>
            </w:r>
            <w:r>
              <w:rPr>
                <w:spacing w:val="7"/>
              </w:rPr>
              <w:t>以下</w:t>
            </w:r>
          </w:p>
          <w:p w14:paraId="237D1367">
            <w:pPr>
              <w:pStyle w:val="6"/>
              <w:spacing w:before="8" w:line="281" w:lineRule="auto"/>
              <w:ind w:left="115" w:right="88" w:firstLine="14"/>
            </w:pPr>
            <w:r>
              <w:rPr>
                <w:spacing w:val="9"/>
              </w:rPr>
              <w:t>的，将分别给予节能</w:t>
            </w:r>
            <w:r>
              <w:rPr>
                <w:rFonts w:ascii="Calibri" w:hAnsi="Calibri" w:eastAsia="Calibri" w:cs="Calibri"/>
                <w:spacing w:val="9"/>
              </w:rPr>
              <w:t>(</w:t>
            </w:r>
            <w:r>
              <w:rPr>
                <w:spacing w:val="9"/>
              </w:rPr>
              <w:t>非强制类</w:t>
            </w:r>
            <w:r>
              <w:rPr>
                <w:rFonts w:ascii="Calibri" w:hAnsi="Calibri" w:eastAsia="Calibri" w:cs="Calibri"/>
                <w:spacing w:val="9"/>
              </w:rPr>
              <w:t>)</w:t>
            </w:r>
            <w:r>
              <w:rPr>
                <w:spacing w:val="9"/>
              </w:rPr>
              <w:t>、环境标志产品价格评标项和技术</w:t>
            </w:r>
            <w:r>
              <w:rPr>
                <w:spacing w:val="8"/>
              </w:rPr>
              <w:t>评标项标准总</w:t>
            </w:r>
            <w:r>
              <w:rPr>
                <w:spacing w:val="7"/>
              </w:rPr>
              <w:t>分值</w:t>
            </w:r>
            <w:r>
              <w:rPr>
                <w:spacing w:val="-23"/>
              </w:rPr>
              <w:t xml:space="preserve"> </w:t>
            </w:r>
            <w:r>
              <w:rPr>
                <w:rFonts w:ascii="Calibri" w:hAnsi="Calibri" w:eastAsia="Calibri" w:cs="Calibri"/>
                <w:spacing w:val="7"/>
              </w:rPr>
              <w:t>4</w:t>
            </w:r>
            <w:r>
              <w:rPr>
                <w:spacing w:val="7"/>
              </w:rPr>
              <w:t>％的加分；</w:t>
            </w:r>
            <w:r>
              <w:rPr>
                <w:spacing w:val="57"/>
              </w:rPr>
              <w:t xml:space="preserve"> </w:t>
            </w:r>
            <w:r>
              <w:rPr>
                <w:spacing w:val="7"/>
              </w:rPr>
              <w:t>②、若同一合同包内节能</w:t>
            </w:r>
            <w:r>
              <w:rPr>
                <w:rFonts w:ascii="Calibri" w:hAnsi="Calibri" w:eastAsia="Calibri" w:cs="Calibri"/>
                <w:spacing w:val="7"/>
              </w:rPr>
              <w:t>(</w:t>
            </w:r>
            <w:r>
              <w:rPr>
                <w:spacing w:val="7"/>
              </w:rPr>
              <w:t>非强制类产品</w:t>
            </w:r>
            <w:r>
              <w:rPr>
                <w:rFonts w:ascii="Calibri" w:hAnsi="Calibri" w:eastAsia="Calibri" w:cs="Calibri"/>
                <w:spacing w:val="7"/>
              </w:rPr>
              <w:t>)</w:t>
            </w:r>
            <w:r>
              <w:rPr>
                <w:spacing w:val="7"/>
              </w:rPr>
              <w:t>、环境标志产品报价总金额占本合同包报价总金额</w:t>
            </w:r>
            <w:r>
              <w:rPr>
                <w:spacing w:val="-33"/>
              </w:rPr>
              <w:t xml:space="preserve"> </w:t>
            </w:r>
            <w:r>
              <w:rPr>
                <w:rFonts w:ascii="Calibri" w:hAnsi="Calibri" w:eastAsia="Calibri" w:cs="Calibri"/>
                <w:spacing w:val="7"/>
              </w:rPr>
              <w:t>20%-50%(</w:t>
            </w:r>
            <w:r>
              <w:rPr>
                <w:spacing w:val="7"/>
              </w:rPr>
              <w:t>含</w:t>
            </w:r>
            <w:r>
              <w:rPr>
                <w:spacing w:val="-35"/>
              </w:rPr>
              <w:t xml:space="preserve"> </w:t>
            </w:r>
            <w:r>
              <w:rPr>
                <w:rFonts w:ascii="Calibri" w:hAnsi="Calibri" w:eastAsia="Calibri" w:cs="Calibri"/>
                <w:spacing w:val="7"/>
              </w:rPr>
              <w:t>50%)</w:t>
            </w:r>
            <w:r>
              <w:rPr>
                <w:spacing w:val="7"/>
              </w:rPr>
              <w:t>的，</w:t>
            </w:r>
            <w:r>
              <w:rPr>
                <w:spacing w:val="6"/>
              </w:rPr>
              <w:t>将分别给予节能</w:t>
            </w:r>
            <w:r>
              <w:rPr>
                <w:rFonts w:ascii="Calibri" w:hAnsi="Calibri" w:eastAsia="Calibri" w:cs="Calibri"/>
                <w:spacing w:val="6"/>
              </w:rPr>
              <w:t>(</w:t>
            </w:r>
            <w:r>
              <w:rPr>
                <w:spacing w:val="6"/>
              </w:rPr>
              <w:t>非强制类</w:t>
            </w:r>
            <w:r>
              <w:rPr>
                <w:rFonts w:ascii="Calibri" w:hAnsi="Calibri" w:eastAsia="Calibri" w:cs="Calibri"/>
                <w:spacing w:val="6"/>
              </w:rPr>
              <w:t>)</w:t>
            </w:r>
            <w:r>
              <w:rPr>
                <w:spacing w:val="6"/>
              </w:rPr>
              <w:t>、</w:t>
            </w:r>
          </w:p>
        </w:tc>
      </w:tr>
    </w:tbl>
    <w:p w14:paraId="1048A184">
      <w:pPr>
        <w:pStyle w:val="2"/>
        <w:spacing w:line="112" w:lineRule="exact"/>
        <w:rPr>
          <w:sz w:val="9"/>
        </w:rPr>
      </w:pPr>
    </w:p>
    <w:p w14:paraId="75F8618F">
      <w:pPr>
        <w:spacing w:line="112" w:lineRule="exact"/>
        <w:rPr>
          <w:sz w:val="9"/>
          <w:szCs w:val="9"/>
        </w:rPr>
        <w:sectPr>
          <w:footerReference r:id="rId20" w:type="default"/>
          <w:pgSz w:w="11907" w:h="16839"/>
          <w:pgMar w:top="1431" w:right="1175" w:bottom="1377" w:left="1689" w:header="0" w:footer="1214" w:gutter="0"/>
          <w:cols w:space="720" w:num="1"/>
        </w:sectPr>
      </w:pPr>
    </w:p>
    <w:p w14:paraId="4F0467AD">
      <w:pPr>
        <w:spacing w:line="90" w:lineRule="auto"/>
        <w:rPr>
          <w:rFonts w:ascii="Arial"/>
          <w:sz w:val="2"/>
        </w:rPr>
      </w:pPr>
    </w:p>
    <w:tbl>
      <w:tblPr>
        <w:tblStyle w:val="5"/>
        <w:tblW w:w="90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868"/>
        <w:gridCol w:w="7207"/>
      </w:tblGrid>
      <w:tr w14:paraId="0BD17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6" w:hRule="atLeast"/>
        </w:trPr>
        <w:tc>
          <w:tcPr>
            <w:tcW w:w="960" w:type="dxa"/>
            <w:vAlign w:val="top"/>
          </w:tcPr>
          <w:p w14:paraId="5ADF77AD">
            <w:pPr>
              <w:rPr>
                <w:rFonts w:ascii="Arial"/>
                <w:sz w:val="21"/>
              </w:rPr>
            </w:pPr>
          </w:p>
        </w:tc>
        <w:tc>
          <w:tcPr>
            <w:tcW w:w="868" w:type="dxa"/>
            <w:vAlign w:val="top"/>
          </w:tcPr>
          <w:p w14:paraId="237FF0C1">
            <w:pPr>
              <w:rPr>
                <w:rFonts w:ascii="Arial"/>
                <w:sz w:val="21"/>
              </w:rPr>
            </w:pPr>
          </w:p>
        </w:tc>
        <w:tc>
          <w:tcPr>
            <w:tcW w:w="7207" w:type="dxa"/>
            <w:vAlign w:val="top"/>
          </w:tcPr>
          <w:p w14:paraId="522EBE93">
            <w:pPr>
              <w:pStyle w:val="6"/>
              <w:spacing w:before="47" w:line="302" w:lineRule="auto"/>
              <w:ind w:left="112" w:right="102" w:firstLine="1"/>
            </w:pPr>
            <w:r>
              <w:rPr>
                <w:spacing w:val="8"/>
              </w:rPr>
              <w:t>环境标志产品在价格评标项和技术评标项标准</w:t>
            </w:r>
            <w:r>
              <w:rPr>
                <w:spacing w:val="7"/>
              </w:rPr>
              <w:t>总分值</w:t>
            </w:r>
            <w:r>
              <w:rPr>
                <w:spacing w:val="-34"/>
              </w:rPr>
              <w:t xml:space="preserve"> </w:t>
            </w:r>
            <w:r>
              <w:rPr>
                <w:rFonts w:ascii="Calibri" w:hAnsi="Calibri" w:eastAsia="Calibri" w:cs="Calibri"/>
                <w:spacing w:val="7"/>
              </w:rPr>
              <w:t>6</w:t>
            </w:r>
            <w:r>
              <w:rPr>
                <w:spacing w:val="7"/>
              </w:rPr>
              <w:t>％的加分； ③、若同一合</w:t>
            </w:r>
            <w:r>
              <w:rPr>
                <w:spacing w:val="6"/>
              </w:rPr>
              <w:t>同包内节能</w:t>
            </w:r>
            <w:r>
              <w:rPr>
                <w:rFonts w:ascii="Calibri" w:hAnsi="Calibri" w:eastAsia="Calibri" w:cs="Calibri"/>
                <w:spacing w:val="6"/>
              </w:rPr>
              <w:t>(</w:t>
            </w:r>
            <w:r>
              <w:rPr>
                <w:spacing w:val="6"/>
              </w:rPr>
              <w:t>非强制类产品</w:t>
            </w:r>
            <w:r>
              <w:rPr>
                <w:rFonts w:ascii="Calibri" w:hAnsi="Calibri" w:eastAsia="Calibri" w:cs="Calibri"/>
                <w:spacing w:val="6"/>
              </w:rPr>
              <w:t>)</w:t>
            </w:r>
            <w:r>
              <w:rPr>
                <w:spacing w:val="6"/>
              </w:rPr>
              <w:t>、环境标志产品报价总金额占本合同包报价总金额</w:t>
            </w:r>
            <w:r>
              <w:rPr>
                <w:spacing w:val="-53"/>
              </w:rPr>
              <w:t xml:space="preserve"> </w:t>
            </w:r>
            <w:r>
              <w:rPr>
                <w:rFonts w:ascii="Calibri" w:hAnsi="Calibri" w:eastAsia="Calibri" w:cs="Calibri"/>
                <w:spacing w:val="6"/>
              </w:rPr>
              <w:t>50%</w:t>
            </w:r>
            <w:r>
              <w:rPr>
                <w:spacing w:val="8"/>
              </w:rPr>
              <w:t>以上的，</w:t>
            </w:r>
            <w:r>
              <w:rPr>
                <w:spacing w:val="-47"/>
              </w:rPr>
              <w:t xml:space="preserve"> </w:t>
            </w:r>
            <w:r>
              <w:rPr>
                <w:spacing w:val="8"/>
              </w:rPr>
              <w:t>将分别给予节能</w:t>
            </w:r>
            <w:r>
              <w:rPr>
                <w:rFonts w:ascii="Calibri" w:hAnsi="Calibri" w:eastAsia="Calibri" w:cs="Calibri"/>
                <w:spacing w:val="8"/>
              </w:rPr>
              <w:t>(</w:t>
            </w:r>
            <w:r>
              <w:rPr>
                <w:spacing w:val="8"/>
              </w:rPr>
              <w:t>非强制类</w:t>
            </w:r>
            <w:r>
              <w:rPr>
                <w:rFonts w:ascii="Calibri" w:hAnsi="Calibri" w:eastAsia="Calibri" w:cs="Calibri"/>
                <w:spacing w:val="8"/>
              </w:rPr>
              <w:t>)</w:t>
            </w:r>
            <w:r>
              <w:rPr>
                <w:spacing w:val="8"/>
              </w:rPr>
              <w:t>、环境标志产品在价格评标项和技术评标项</w:t>
            </w:r>
            <w:r>
              <w:rPr>
                <w:spacing w:val="6"/>
              </w:rPr>
              <w:t>标准总分值</w:t>
            </w:r>
            <w:r>
              <w:rPr>
                <w:spacing w:val="-34"/>
              </w:rPr>
              <w:t xml:space="preserve"> </w:t>
            </w:r>
            <w:r>
              <w:rPr>
                <w:rFonts w:ascii="Calibri" w:hAnsi="Calibri" w:eastAsia="Calibri" w:cs="Calibri"/>
                <w:spacing w:val="6"/>
              </w:rPr>
              <w:t>8</w:t>
            </w:r>
            <w:r>
              <w:rPr>
                <w:spacing w:val="6"/>
              </w:rPr>
              <w:t>％的加分。</w:t>
            </w:r>
            <w:r>
              <w:rPr>
                <w:spacing w:val="59"/>
              </w:rPr>
              <w:t xml:space="preserve"> </w:t>
            </w:r>
            <w:r>
              <w:rPr>
                <w:spacing w:val="6"/>
              </w:rPr>
              <w:t>注：对于同时属于节能</w:t>
            </w:r>
            <w:r>
              <w:rPr>
                <w:rFonts w:ascii="Calibri" w:hAnsi="Calibri" w:eastAsia="Calibri" w:cs="Calibri"/>
                <w:spacing w:val="6"/>
              </w:rPr>
              <w:t>(</w:t>
            </w:r>
            <w:r>
              <w:rPr>
                <w:spacing w:val="6"/>
              </w:rPr>
              <w:t>非强制类</w:t>
            </w:r>
            <w:r>
              <w:rPr>
                <w:rFonts w:ascii="Calibri" w:hAnsi="Calibri" w:eastAsia="Calibri" w:cs="Calibri"/>
                <w:spacing w:val="6"/>
              </w:rPr>
              <w:t>)</w:t>
            </w:r>
            <w:r>
              <w:rPr>
                <w:spacing w:val="6"/>
              </w:rPr>
              <w:t>、环境标志的产品，</w:t>
            </w:r>
            <w:r>
              <w:rPr>
                <w:spacing w:val="8"/>
              </w:rPr>
              <w:t>应当优先于只获得其中一项认证的产品。供应商在响</w:t>
            </w:r>
            <w:r>
              <w:rPr>
                <w:spacing w:val="7"/>
              </w:rPr>
              <w:t>应时必须对属于节能</w:t>
            </w:r>
            <w:r>
              <w:rPr>
                <w:rFonts w:ascii="Calibri" w:hAnsi="Calibri" w:eastAsia="Calibri" w:cs="Calibri"/>
                <w:spacing w:val="7"/>
              </w:rPr>
              <w:t>(</w:t>
            </w:r>
            <w:r>
              <w:rPr>
                <w:spacing w:val="7"/>
              </w:rPr>
              <w:t>非强制</w:t>
            </w:r>
            <w:r>
              <w:rPr>
                <w:spacing w:val="8"/>
              </w:rPr>
              <w:t>类</w:t>
            </w:r>
            <w:r>
              <w:rPr>
                <w:rFonts w:ascii="Calibri" w:hAnsi="Calibri" w:eastAsia="Calibri" w:cs="Calibri"/>
                <w:spacing w:val="8"/>
              </w:rPr>
              <w:t>)</w:t>
            </w:r>
            <w:r>
              <w:rPr>
                <w:spacing w:val="8"/>
              </w:rPr>
              <w:t>、环境标志产品分项报价、单独填写加分表，并提供产</w:t>
            </w:r>
            <w:r>
              <w:rPr>
                <w:spacing w:val="7"/>
              </w:rPr>
              <w:t>品的证明资料复印件附</w:t>
            </w:r>
            <w:r>
              <w:rPr>
                <w:spacing w:val="9"/>
              </w:rPr>
              <w:t>在报价部分</w:t>
            </w:r>
            <w:r>
              <w:rPr>
                <w:rFonts w:ascii="Calibri" w:hAnsi="Calibri" w:eastAsia="Calibri" w:cs="Calibri"/>
                <w:spacing w:val="9"/>
              </w:rPr>
              <w:t>(</w:t>
            </w:r>
            <w:r>
              <w:rPr>
                <w:spacing w:val="9"/>
              </w:rPr>
              <w:t>电子证明资料应上传在对应评分模块</w:t>
            </w:r>
            <w:r>
              <w:rPr>
                <w:rFonts w:ascii="Calibri" w:hAnsi="Calibri" w:eastAsia="Calibri" w:cs="Calibri"/>
                <w:spacing w:val="9"/>
              </w:rPr>
              <w:t>)</w:t>
            </w:r>
            <w:r>
              <w:rPr>
                <w:spacing w:val="9"/>
              </w:rPr>
              <w:t>且加盖供应商公章。未单独分项报价或未提供产品的证明资料的不给予加分。响应产品属于节能</w:t>
            </w:r>
            <w:r>
              <w:rPr>
                <w:rFonts w:ascii="Calibri" w:hAnsi="Calibri" w:eastAsia="Calibri" w:cs="Calibri"/>
                <w:spacing w:val="9"/>
              </w:rPr>
              <w:t>(</w:t>
            </w:r>
            <w:r>
              <w:rPr>
                <w:spacing w:val="9"/>
              </w:rPr>
              <w:t>非强制类</w:t>
            </w:r>
            <w:r>
              <w:rPr>
                <w:rFonts w:ascii="Calibri" w:hAnsi="Calibri" w:eastAsia="Calibri" w:cs="Calibri"/>
                <w:spacing w:val="9"/>
              </w:rPr>
              <w:t>)</w:t>
            </w:r>
            <w:r>
              <w:rPr>
                <w:spacing w:val="9"/>
              </w:rPr>
              <w:t>、</w:t>
            </w:r>
          </w:p>
          <w:p w14:paraId="5797C15B">
            <w:pPr>
              <w:pStyle w:val="6"/>
              <w:spacing w:before="11" w:line="301" w:lineRule="auto"/>
              <w:ind w:left="129" w:right="189" w:hanging="16"/>
            </w:pPr>
            <w:r>
              <w:rPr>
                <w:spacing w:val="9"/>
              </w:rPr>
              <w:t>环境标志产品的，可享受相关的鼓励优惠政策；若节能</w:t>
            </w:r>
            <w:r>
              <w:rPr>
                <w:rFonts w:ascii="Calibri" w:hAnsi="Calibri" w:eastAsia="Calibri" w:cs="Calibri"/>
                <w:spacing w:val="9"/>
              </w:rPr>
              <w:t>(</w:t>
            </w:r>
            <w:r>
              <w:rPr>
                <w:spacing w:val="9"/>
              </w:rPr>
              <w:t>非强制类</w:t>
            </w:r>
            <w:r>
              <w:rPr>
                <w:rFonts w:ascii="Calibri" w:hAnsi="Calibri" w:eastAsia="Calibri" w:cs="Calibri"/>
                <w:spacing w:val="9"/>
              </w:rPr>
              <w:t>)</w:t>
            </w:r>
            <w:r>
              <w:rPr>
                <w:spacing w:val="9"/>
              </w:rPr>
              <w:t>、环境标</w:t>
            </w:r>
            <w:r>
              <w:rPr>
                <w:spacing w:val="8"/>
              </w:rPr>
              <w:t>志产</w:t>
            </w:r>
            <w:r>
              <w:rPr>
                <w:spacing w:val="9"/>
              </w:rPr>
              <w:t>品仅是构成响应产品的部件、组件或零件的，则该响应产品不享受鼓励优惠政</w:t>
            </w:r>
          </w:p>
          <w:p w14:paraId="03846CEA">
            <w:pPr>
              <w:pStyle w:val="6"/>
              <w:spacing w:before="2" w:line="281" w:lineRule="auto"/>
              <w:ind w:left="112" w:right="105" w:firstLine="1"/>
              <w:rPr>
                <w:rFonts w:ascii="Calibri" w:hAnsi="Calibri" w:eastAsia="Calibri" w:cs="Calibri"/>
              </w:rPr>
            </w:pPr>
            <w:r>
              <w:rPr>
                <w:spacing w:val="9"/>
              </w:rPr>
              <w:t>策。磋商小组审查此项响应性只根据响应文件本身的内容，而不寻求其他的外部证据。</w:t>
            </w:r>
            <w:r>
              <w:rPr>
                <w:rFonts w:ascii="Calibri" w:hAnsi="Calibri" w:eastAsia="Calibri" w:cs="Calibri"/>
                <w:spacing w:val="9"/>
              </w:rPr>
              <w:t>(</w:t>
            </w:r>
            <w:r>
              <w:rPr>
                <w:spacing w:val="9"/>
              </w:rPr>
              <w:t>本文件中其他有关附加部分评审中节能</w:t>
            </w:r>
            <w:r>
              <w:rPr>
                <w:rFonts w:ascii="Calibri" w:hAnsi="Calibri" w:eastAsia="Calibri" w:cs="Calibri"/>
                <w:spacing w:val="9"/>
              </w:rPr>
              <w:t>(</w:t>
            </w:r>
            <w:r>
              <w:rPr>
                <w:spacing w:val="9"/>
              </w:rPr>
              <w:t>非强制类</w:t>
            </w:r>
            <w:r>
              <w:rPr>
                <w:rFonts w:ascii="Calibri" w:hAnsi="Calibri" w:eastAsia="Calibri" w:cs="Calibri"/>
                <w:spacing w:val="9"/>
              </w:rPr>
              <w:t>)</w:t>
            </w:r>
            <w:r>
              <w:rPr>
                <w:spacing w:val="9"/>
              </w:rPr>
              <w:t>、环境标志产品描述情</w:t>
            </w:r>
            <w:r>
              <w:rPr>
                <w:spacing w:val="8"/>
              </w:rPr>
              <w:t>况与此处不一致，以此处为准</w:t>
            </w:r>
            <w:r>
              <w:rPr>
                <w:rFonts w:ascii="Calibri" w:hAnsi="Calibri" w:eastAsia="Calibri" w:cs="Calibri"/>
                <w:spacing w:val="8"/>
              </w:rPr>
              <w:t>)</w:t>
            </w:r>
          </w:p>
        </w:tc>
      </w:tr>
    </w:tbl>
    <w:p w14:paraId="12D54FEF">
      <w:pPr>
        <w:spacing w:before="54" w:line="228" w:lineRule="auto"/>
        <w:ind w:left="608"/>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4</w:t>
      </w:r>
      <w:r>
        <w:rPr>
          <w:rFonts w:ascii="宋体" w:hAnsi="宋体" w:eastAsia="宋体" w:cs="宋体"/>
          <w:spacing w:val="8"/>
          <w:sz w:val="19"/>
          <w:szCs w:val="19"/>
        </w:rPr>
        <w:t>）成交候选供应商排列规则顺序和并列相同时的处理约定如</w:t>
      </w:r>
      <w:r>
        <w:rPr>
          <w:rFonts w:ascii="宋体" w:hAnsi="宋体" w:eastAsia="宋体" w:cs="宋体"/>
          <w:spacing w:val="7"/>
          <w:sz w:val="19"/>
          <w:szCs w:val="19"/>
        </w:rPr>
        <w:t>下：</w:t>
      </w:r>
    </w:p>
    <w:p w14:paraId="2D1D6336">
      <w:pPr>
        <w:spacing w:before="77" w:line="228" w:lineRule="auto"/>
        <w:ind w:left="599"/>
        <w:rPr>
          <w:rFonts w:ascii="宋体" w:hAnsi="宋体" w:eastAsia="宋体" w:cs="宋体"/>
          <w:sz w:val="19"/>
          <w:szCs w:val="19"/>
        </w:rPr>
      </w:pPr>
      <w:r>
        <w:rPr>
          <w:rFonts w:ascii="Calibri" w:hAnsi="Calibri" w:eastAsia="Calibri" w:cs="Calibri"/>
          <w:spacing w:val="8"/>
          <w:sz w:val="19"/>
          <w:szCs w:val="19"/>
        </w:rPr>
        <w:t>a.</w:t>
      </w:r>
      <w:r>
        <w:rPr>
          <w:rFonts w:ascii="宋体" w:hAnsi="宋体" w:eastAsia="宋体" w:cs="宋体"/>
          <w:spacing w:val="8"/>
          <w:sz w:val="19"/>
          <w:szCs w:val="19"/>
        </w:rPr>
        <w:t>成交候选供应商按照综合评审总得分（</w:t>
      </w:r>
      <w:r>
        <w:rPr>
          <w:rFonts w:ascii="Calibri" w:hAnsi="Calibri" w:eastAsia="Calibri" w:cs="Calibri"/>
          <w:sz w:val="19"/>
          <w:szCs w:val="19"/>
        </w:rPr>
        <w:t>FA</w:t>
      </w:r>
      <w:r>
        <w:rPr>
          <w:rFonts w:ascii="宋体" w:hAnsi="宋体" w:eastAsia="宋体" w:cs="宋体"/>
          <w:spacing w:val="8"/>
          <w:sz w:val="19"/>
          <w:szCs w:val="19"/>
        </w:rPr>
        <w:t>）由高到低顺序排列推荐。</w:t>
      </w:r>
    </w:p>
    <w:p w14:paraId="031A4655">
      <w:pPr>
        <w:spacing w:before="77" w:line="303" w:lineRule="auto"/>
        <w:ind w:left="119" w:right="15" w:firstLine="485"/>
        <w:rPr>
          <w:rFonts w:ascii="宋体" w:hAnsi="宋体" w:eastAsia="宋体" w:cs="宋体"/>
          <w:sz w:val="19"/>
          <w:szCs w:val="19"/>
        </w:rPr>
      </w:pPr>
      <w:r>
        <w:rPr>
          <w:rFonts w:ascii="Calibri" w:hAnsi="Calibri" w:eastAsia="Calibri" w:cs="Calibri"/>
          <w:spacing w:val="8"/>
          <w:sz w:val="19"/>
          <w:szCs w:val="19"/>
        </w:rPr>
        <w:t>b.</w:t>
      </w:r>
      <w:r>
        <w:rPr>
          <w:rFonts w:ascii="宋体" w:hAnsi="宋体" w:eastAsia="宋体" w:cs="宋体"/>
          <w:spacing w:val="8"/>
          <w:sz w:val="19"/>
          <w:szCs w:val="19"/>
        </w:rPr>
        <w:t>综合评审总得分（</w:t>
      </w:r>
      <w:r>
        <w:rPr>
          <w:rFonts w:ascii="Calibri" w:hAnsi="Calibri" w:eastAsia="Calibri" w:cs="Calibri"/>
          <w:sz w:val="19"/>
          <w:szCs w:val="19"/>
        </w:rPr>
        <w:t>FA</w:t>
      </w:r>
      <w:r>
        <w:rPr>
          <w:rFonts w:ascii="宋体" w:hAnsi="宋体" w:eastAsia="宋体" w:cs="宋体"/>
          <w:spacing w:val="8"/>
          <w:sz w:val="19"/>
          <w:szCs w:val="19"/>
        </w:rPr>
        <w:t>）相同的，按照经评审最后磋商报价（即经</w:t>
      </w:r>
      <w:r>
        <w:rPr>
          <w:rFonts w:ascii="宋体" w:hAnsi="宋体" w:eastAsia="宋体" w:cs="宋体"/>
          <w:spacing w:val="7"/>
          <w:sz w:val="19"/>
          <w:szCs w:val="19"/>
        </w:rPr>
        <w:t>政府采购优惠政策进行价格扣除</w:t>
      </w:r>
      <w:r>
        <w:rPr>
          <w:rFonts w:ascii="宋体" w:hAnsi="宋体" w:eastAsia="宋体" w:cs="宋体"/>
          <w:spacing w:val="3"/>
          <w:sz w:val="19"/>
          <w:szCs w:val="19"/>
        </w:rPr>
        <w:t>后的最后报价）</w:t>
      </w:r>
      <w:r>
        <w:rPr>
          <w:rFonts w:ascii="宋体" w:hAnsi="宋体" w:eastAsia="宋体" w:cs="宋体"/>
          <w:spacing w:val="-31"/>
          <w:sz w:val="19"/>
          <w:szCs w:val="19"/>
        </w:rPr>
        <w:t xml:space="preserve"> </w:t>
      </w:r>
      <w:r>
        <w:rPr>
          <w:rFonts w:ascii="宋体" w:hAnsi="宋体" w:eastAsia="宋体" w:cs="宋体"/>
          <w:spacing w:val="3"/>
          <w:sz w:val="19"/>
          <w:szCs w:val="19"/>
        </w:rPr>
        <w:t>由低到高顺序推荐。</w:t>
      </w:r>
    </w:p>
    <w:p w14:paraId="23E860A6">
      <w:pPr>
        <w:spacing w:line="303" w:lineRule="auto"/>
        <w:ind w:left="118" w:right="7" w:firstLine="480"/>
        <w:rPr>
          <w:rFonts w:ascii="宋体" w:hAnsi="宋体" w:eastAsia="宋体" w:cs="宋体"/>
          <w:sz w:val="19"/>
          <w:szCs w:val="19"/>
        </w:rPr>
      </w:pPr>
      <w:r>
        <w:rPr>
          <w:rFonts w:ascii="Calibri" w:hAnsi="Calibri" w:eastAsia="Calibri" w:cs="Calibri"/>
          <w:spacing w:val="9"/>
          <w:sz w:val="19"/>
          <w:szCs w:val="19"/>
        </w:rPr>
        <w:t>c.</w:t>
      </w:r>
      <w:r>
        <w:rPr>
          <w:rFonts w:ascii="宋体" w:hAnsi="宋体" w:eastAsia="宋体" w:cs="宋体"/>
          <w:spacing w:val="9"/>
          <w:sz w:val="19"/>
          <w:szCs w:val="19"/>
        </w:rPr>
        <w:t>综合评审总得分（</w:t>
      </w:r>
      <w:r>
        <w:rPr>
          <w:rFonts w:ascii="Calibri" w:hAnsi="Calibri" w:eastAsia="Calibri" w:cs="Calibri"/>
          <w:sz w:val="19"/>
          <w:szCs w:val="19"/>
        </w:rPr>
        <w:t>FA</w:t>
      </w:r>
      <w:r>
        <w:rPr>
          <w:rFonts w:ascii="宋体" w:hAnsi="宋体" w:eastAsia="宋体" w:cs="宋体"/>
          <w:spacing w:val="9"/>
          <w:sz w:val="19"/>
          <w:szCs w:val="19"/>
        </w:rPr>
        <w:t>）且经评审最后磋商</w:t>
      </w:r>
      <w:r>
        <w:rPr>
          <w:rFonts w:ascii="宋体" w:hAnsi="宋体" w:eastAsia="宋体" w:cs="宋体"/>
          <w:spacing w:val="8"/>
          <w:sz w:val="19"/>
          <w:szCs w:val="19"/>
        </w:rPr>
        <w:t>报价（即经政府采购优惠政策进行价格扣除后的最后报价）仍然相同的，按照技术指标优劣顺序推荐。</w:t>
      </w:r>
    </w:p>
    <w:p w14:paraId="410E505F">
      <w:pPr>
        <w:spacing w:line="227" w:lineRule="auto"/>
        <w:ind w:left="599"/>
        <w:rPr>
          <w:rFonts w:ascii="宋体" w:hAnsi="宋体" w:eastAsia="宋体" w:cs="宋体"/>
          <w:sz w:val="19"/>
          <w:szCs w:val="19"/>
        </w:rPr>
      </w:pPr>
      <w:r>
        <w:rPr>
          <w:rFonts w:ascii="Calibri" w:hAnsi="Calibri" w:eastAsia="Calibri" w:cs="Calibri"/>
          <w:spacing w:val="7"/>
          <w:sz w:val="19"/>
          <w:szCs w:val="19"/>
        </w:rPr>
        <w:t>d.</w:t>
      </w:r>
      <w:r>
        <w:rPr>
          <w:rFonts w:ascii="宋体" w:hAnsi="宋体" w:eastAsia="宋体" w:cs="宋体"/>
          <w:spacing w:val="7"/>
          <w:sz w:val="19"/>
          <w:szCs w:val="19"/>
        </w:rPr>
        <w:t>经前述顺序处理仍然并列相同的，</w:t>
      </w:r>
      <w:r>
        <w:rPr>
          <w:rFonts w:ascii="宋体" w:hAnsi="宋体" w:eastAsia="宋体" w:cs="宋体"/>
          <w:spacing w:val="-41"/>
          <w:sz w:val="19"/>
          <w:szCs w:val="19"/>
        </w:rPr>
        <w:t xml:space="preserve"> </w:t>
      </w:r>
      <w:r>
        <w:rPr>
          <w:rFonts w:ascii="宋体" w:hAnsi="宋体" w:eastAsia="宋体" w:cs="宋体"/>
          <w:spacing w:val="7"/>
          <w:sz w:val="19"/>
          <w:szCs w:val="19"/>
        </w:rPr>
        <w:t>则通过随机抽取方式确定优</w:t>
      </w:r>
      <w:r>
        <w:rPr>
          <w:rFonts w:ascii="宋体" w:hAnsi="宋体" w:eastAsia="宋体" w:cs="宋体"/>
          <w:spacing w:val="6"/>
          <w:sz w:val="19"/>
          <w:szCs w:val="19"/>
        </w:rPr>
        <w:t>先顺序推荐。</w:t>
      </w:r>
    </w:p>
    <w:p w14:paraId="5062EE43">
      <w:pPr>
        <w:spacing w:before="78" w:line="229" w:lineRule="auto"/>
        <w:ind w:left="599"/>
        <w:rPr>
          <w:rFonts w:ascii="宋体" w:hAnsi="宋体" w:eastAsia="宋体" w:cs="宋体"/>
          <w:sz w:val="19"/>
          <w:szCs w:val="19"/>
        </w:rPr>
      </w:pPr>
      <w:r>
        <w:rPr>
          <w:rFonts w:ascii="宋体" w:hAnsi="宋体" w:eastAsia="宋体" w:cs="宋体"/>
          <w:sz w:val="19"/>
          <w:szCs w:val="19"/>
        </w:rPr>
        <w:t>无</w:t>
      </w:r>
    </w:p>
    <w:p w14:paraId="5A90114C">
      <w:pPr>
        <w:spacing w:before="193" w:line="219" w:lineRule="auto"/>
        <w:ind w:left="3790"/>
        <w:outlineLvl w:val="1"/>
        <w:rPr>
          <w:rFonts w:ascii="宋体" w:hAnsi="宋体" w:eastAsia="宋体" w:cs="宋体"/>
          <w:sz w:val="28"/>
          <w:szCs w:val="28"/>
        </w:rPr>
      </w:pPr>
      <w:r>
        <w:rPr>
          <w:rFonts w:ascii="宋体" w:hAnsi="宋体" w:eastAsia="宋体" w:cs="宋体"/>
          <w:b/>
          <w:bCs/>
          <w:spacing w:val="-8"/>
          <w:sz w:val="28"/>
          <w:szCs w:val="28"/>
        </w:rPr>
        <w:t>四、评审报告</w:t>
      </w:r>
    </w:p>
    <w:p w14:paraId="67008272">
      <w:pPr>
        <w:spacing w:before="175" w:line="227" w:lineRule="auto"/>
        <w:ind w:left="595"/>
        <w:rPr>
          <w:rFonts w:ascii="宋体" w:hAnsi="宋体" w:eastAsia="宋体" w:cs="宋体"/>
          <w:sz w:val="19"/>
          <w:szCs w:val="19"/>
        </w:rPr>
      </w:pPr>
      <w:r>
        <w:rPr>
          <w:rFonts w:ascii="Calibri" w:hAnsi="Calibri" w:eastAsia="Calibri" w:cs="Calibri"/>
          <w:spacing w:val="8"/>
          <w:sz w:val="19"/>
          <w:szCs w:val="19"/>
        </w:rPr>
        <w:t>4.1</w:t>
      </w:r>
      <w:r>
        <w:rPr>
          <w:rFonts w:ascii="Calibri" w:hAnsi="Calibri" w:eastAsia="Calibri" w:cs="Calibri"/>
          <w:spacing w:val="15"/>
          <w:sz w:val="19"/>
          <w:szCs w:val="19"/>
        </w:rPr>
        <w:t xml:space="preserve"> </w:t>
      </w:r>
      <w:r>
        <w:rPr>
          <w:rFonts w:ascii="宋体" w:hAnsi="宋体" w:eastAsia="宋体" w:cs="宋体"/>
          <w:spacing w:val="8"/>
          <w:sz w:val="19"/>
          <w:szCs w:val="19"/>
        </w:rPr>
        <w:t>磋商小组完成评审后，应当编写评审报</w:t>
      </w:r>
      <w:r>
        <w:rPr>
          <w:rFonts w:ascii="宋体" w:hAnsi="宋体" w:eastAsia="宋体" w:cs="宋体"/>
          <w:spacing w:val="7"/>
          <w:sz w:val="19"/>
          <w:szCs w:val="19"/>
        </w:rPr>
        <w:t>告并提交给采购人。</w:t>
      </w:r>
    </w:p>
    <w:p w14:paraId="4425FC0A">
      <w:pPr>
        <w:spacing w:before="78" w:line="227" w:lineRule="auto"/>
        <w:ind w:left="594"/>
        <w:rPr>
          <w:rFonts w:ascii="宋体" w:hAnsi="宋体" w:eastAsia="宋体" w:cs="宋体"/>
          <w:sz w:val="19"/>
          <w:szCs w:val="19"/>
        </w:rPr>
      </w:pPr>
      <w:r>
        <w:rPr>
          <w:rFonts w:ascii="Calibri" w:hAnsi="Calibri" w:eastAsia="Calibri" w:cs="Calibri"/>
          <w:spacing w:val="7"/>
          <w:sz w:val="19"/>
          <w:szCs w:val="19"/>
        </w:rPr>
        <w:t>4.2</w:t>
      </w:r>
      <w:r>
        <w:rPr>
          <w:rFonts w:ascii="Calibri" w:hAnsi="Calibri" w:eastAsia="Calibri" w:cs="Calibri"/>
          <w:spacing w:val="25"/>
          <w:w w:val="101"/>
          <w:sz w:val="19"/>
          <w:szCs w:val="19"/>
        </w:rPr>
        <w:t xml:space="preserve"> </w:t>
      </w:r>
      <w:r>
        <w:rPr>
          <w:rFonts w:ascii="宋体" w:hAnsi="宋体" w:eastAsia="宋体" w:cs="宋体"/>
          <w:spacing w:val="7"/>
          <w:sz w:val="19"/>
          <w:szCs w:val="19"/>
        </w:rPr>
        <w:t>评审报告应当包括以下主要内容：</w:t>
      </w:r>
    </w:p>
    <w:p w14:paraId="58FB908C">
      <w:pPr>
        <w:spacing w:before="78" w:line="228" w:lineRule="auto"/>
        <w:ind w:left="608"/>
        <w:rPr>
          <w:rFonts w:ascii="宋体" w:hAnsi="宋体" w:eastAsia="宋体" w:cs="宋体"/>
          <w:sz w:val="19"/>
          <w:szCs w:val="19"/>
        </w:rPr>
      </w:pPr>
      <w:r>
        <w:rPr>
          <w:rFonts w:ascii="宋体" w:hAnsi="宋体" w:eastAsia="宋体" w:cs="宋体"/>
          <w:spacing w:val="8"/>
          <w:sz w:val="19"/>
          <w:szCs w:val="19"/>
        </w:rPr>
        <w:t>（一）邀请供应商参加采购活动的具体方式和相关情况；</w:t>
      </w:r>
    </w:p>
    <w:p w14:paraId="75A7BA57">
      <w:pPr>
        <w:spacing w:before="78" w:line="228" w:lineRule="auto"/>
        <w:ind w:left="608"/>
        <w:rPr>
          <w:rFonts w:ascii="宋体" w:hAnsi="宋体" w:eastAsia="宋体" w:cs="宋体"/>
          <w:sz w:val="19"/>
          <w:szCs w:val="19"/>
        </w:rPr>
      </w:pPr>
      <w:r>
        <w:rPr>
          <w:rFonts w:ascii="宋体" w:hAnsi="宋体" w:eastAsia="宋体" w:cs="宋体"/>
          <w:spacing w:val="5"/>
          <w:sz w:val="19"/>
          <w:szCs w:val="19"/>
        </w:rPr>
        <w:t>（二）响应文件开启日期和地点；</w:t>
      </w:r>
    </w:p>
    <w:p w14:paraId="69B897D5">
      <w:pPr>
        <w:spacing w:before="77" w:line="228" w:lineRule="auto"/>
        <w:ind w:left="608"/>
        <w:rPr>
          <w:rFonts w:ascii="宋体" w:hAnsi="宋体" w:eastAsia="宋体" w:cs="宋体"/>
          <w:sz w:val="19"/>
          <w:szCs w:val="19"/>
        </w:rPr>
      </w:pPr>
      <w:r>
        <w:rPr>
          <w:rFonts w:ascii="宋体" w:hAnsi="宋体" w:eastAsia="宋体" w:cs="宋体"/>
          <w:spacing w:val="8"/>
          <w:sz w:val="19"/>
          <w:szCs w:val="19"/>
        </w:rPr>
        <w:t>（三）获取磋商文件的供应商名单和磋商小组成员名单；</w:t>
      </w:r>
    </w:p>
    <w:p w14:paraId="4469A5AD">
      <w:pPr>
        <w:spacing w:before="78" w:line="303" w:lineRule="auto"/>
        <w:ind w:left="119" w:right="107" w:firstLine="488"/>
        <w:rPr>
          <w:rFonts w:ascii="宋体" w:hAnsi="宋体" w:eastAsia="宋体" w:cs="宋体"/>
          <w:sz w:val="19"/>
          <w:szCs w:val="19"/>
        </w:rPr>
      </w:pPr>
      <w:r>
        <w:rPr>
          <w:rFonts w:ascii="宋体" w:hAnsi="宋体" w:eastAsia="宋体" w:cs="宋体"/>
          <w:spacing w:val="9"/>
          <w:sz w:val="19"/>
          <w:szCs w:val="19"/>
        </w:rPr>
        <w:t>（四）评审情况记录和说明，包括对供应商的资格审查情况、供应商响应文件评审情况、磋商情</w:t>
      </w:r>
      <w:r>
        <w:rPr>
          <w:rFonts w:ascii="宋体" w:hAnsi="宋体" w:eastAsia="宋体" w:cs="宋体"/>
          <w:spacing w:val="7"/>
          <w:sz w:val="19"/>
          <w:szCs w:val="19"/>
        </w:rPr>
        <w:t>况、报价情况等；</w:t>
      </w:r>
    </w:p>
    <w:p w14:paraId="6E69D7F1">
      <w:pPr>
        <w:spacing w:before="1" w:line="227" w:lineRule="auto"/>
        <w:ind w:left="608"/>
        <w:rPr>
          <w:rFonts w:ascii="宋体" w:hAnsi="宋体" w:eastAsia="宋体" w:cs="宋体"/>
          <w:sz w:val="19"/>
          <w:szCs w:val="19"/>
        </w:rPr>
      </w:pPr>
      <w:r>
        <w:rPr>
          <w:rFonts w:ascii="宋体" w:hAnsi="宋体" w:eastAsia="宋体" w:cs="宋体"/>
          <w:spacing w:val="7"/>
          <w:sz w:val="19"/>
          <w:szCs w:val="19"/>
        </w:rPr>
        <w:t>（五）提出的成交候选供应商的排序名单及理由。</w:t>
      </w:r>
    </w:p>
    <w:p w14:paraId="6083AE02">
      <w:pPr>
        <w:spacing w:before="79" w:line="303" w:lineRule="auto"/>
        <w:ind w:left="117" w:right="4" w:firstLine="476"/>
        <w:jc w:val="both"/>
        <w:rPr>
          <w:rFonts w:ascii="宋体" w:hAnsi="宋体" w:eastAsia="宋体" w:cs="宋体"/>
          <w:sz w:val="19"/>
          <w:szCs w:val="19"/>
        </w:rPr>
      </w:pPr>
      <w:r>
        <w:rPr>
          <w:rFonts w:ascii="Calibri" w:hAnsi="Calibri" w:eastAsia="Calibri" w:cs="Calibri"/>
          <w:spacing w:val="9"/>
          <w:sz w:val="19"/>
          <w:szCs w:val="19"/>
        </w:rPr>
        <w:t>4.3</w:t>
      </w:r>
      <w:r>
        <w:rPr>
          <w:rFonts w:ascii="Calibri" w:hAnsi="Calibri" w:eastAsia="Calibri" w:cs="Calibri"/>
          <w:spacing w:val="16"/>
          <w:sz w:val="19"/>
          <w:szCs w:val="19"/>
        </w:rPr>
        <w:t xml:space="preserve"> </w:t>
      </w:r>
      <w:r>
        <w:rPr>
          <w:rFonts w:ascii="宋体" w:hAnsi="宋体" w:eastAsia="宋体" w:cs="宋体"/>
          <w:spacing w:val="9"/>
          <w:sz w:val="19"/>
          <w:szCs w:val="19"/>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w:t>
      </w:r>
      <w:r>
        <w:rPr>
          <w:rFonts w:ascii="宋体" w:hAnsi="宋体" w:eastAsia="宋体" w:cs="宋体"/>
          <w:spacing w:val="8"/>
          <w:sz w:val="19"/>
          <w:szCs w:val="19"/>
        </w:rPr>
        <w:t>字又不书面说明其不同意见和理由的，视为同意评审报告。</w:t>
      </w:r>
    </w:p>
    <w:p w14:paraId="01BC43A6">
      <w:pPr>
        <w:spacing w:before="116" w:line="221" w:lineRule="auto"/>
        <w:ind w:left="3769"/>
        <w:outlineLvl w:val="1"/>
        <w:rPr>
          <w:rFonts w:ascii="宋体" w:hAnsi="宋体" w:eastAsia="宋体" w:cs="宋体"/>
          <w:sz w:val="28"/>
          <w:szCs w:val="28"/>
        </w:rPr>
      </w:pPr>
      <w:r>
        <w:rPr>
          <w:rFonts w:ascii="宋体" w:hAnsi="宋体" w:eastAsia="宋体" w:cs="宋体"/>
          <w:b/>
          <w:bCs/>
          <w:spacing w:val="-5"/>
          <w:sz w:val="28"/>
          <w:szCs w:val="28"/>
        </w:rPr>
        <w:t>五、其他规定</w:t>
      </w:r>
    </w:p>
    <w:p w14:paraId="73CEC433">
      <w:pPr>
        <w:spacing w:before="172" w:line="229" w:lineRule="auto"/>
        <w:ind w:left="600"/>
        <w:rPr>
          <w:rFonts w:ascii="宋体" w:hAnsi="宋体" w:eastAsia="宋体" w:cs="宋体"/>
          <w:sz w:val="19"/>
          <w:szCs w:val="19"/>
        </w:rPr>
      </w:pPr>
      <w:r>
        <w:rPr>
          <w:rFonts w:ascii="Calibri" w:hAnsi="Calibri" w:eastAsia="Calibri" w:cs="Calibri"/>
          <w:spacing w:val="4"/>
          <w:sz w:val="19"/>
          <w:szCs w:val="19"/>
        </w:rPr>
        <w:t>5.1</w:t>
      </w:r>
      <w:r>
        <w:rPr>
          <w:rFonts w:ascii="Calibri" w:hAnsi="Calibri" w:eastAsia="Calibri" w:cs="Calibri"/>
          <w:spacing w:val="19"/>
          <w:sz w:val="19"/>
          <w:szCs w:val="19"/>
        </w:rPr>
        <w:t xml:space="preserve"> </w:t>
      </w:r>
      <w:r>
        <w:rPr>
          <w:rFonts w:ascii="宋体" w:hAnsi="宋体" w:eastAsia="宋体" w:cs="宋体"/>
          <w:spacing w:val="4"/>
          <w:sz w:val="19"/>
          <w:szCs w:val="19"/>
        </w:rPr>
        <w:t>其他规定</w:t>
      </w:r>
    </w:p>
    <w:p w14:paraId="1AE0547D">
      <w:pPr>
        <w:spacing w:before="76" w:line="228" w:lineRule="auto"/>
        <w:ind w:left="600"/>
        <w:rPr>
          <w:rFonts w:ascii="宋体" w:hAnsi="宋体" w:eastAsia="宋体" w:cs="宋体"/>
          <w:sz w:val="19"/>
          <w:szCs w:val="19"/>
        </w:rPr>
      </w:pPr>
      <w:r>
        <w:rPr>
          <w:rFonts w:ascii="Calibri" w:hAnsi="Calibri" w:eastAsia="Calibri" w:cs="Calibri"/>
          <w:spacing w:val="8"/>
          <w:sz w:val="19"/>
          <w:szCs w:val="19"/>
        </w:rPr>
        <w:t>5.1.1</w:t>
      </w:r>
      <w:r>
        <w:rPr>
          <w:rFonts w:ascii="Calibri" w:hAnsi="Calibri" w:eastAsia="Calibri" w:cs="Calibri"/>
          <w:spacing w:val="23"/>
          <w:w w:val="101"/>
          <w:sz w:val="19"/>
          <w:szCs w:val="19"/>
        </w:rPr>
        <w:t xml:space="preserve"> </w:t>
      </w:r>
      <w:r>
        <w:rPr>
          <w:rFonts w:ascii="宋体" w:hAnsi="宋体" w:eastAsia="宋体" w:cs="宋体"/>
          <w:spacing w:val="8"/>
          <w:sz w:val="19"/>
          <w:szCs w:val="19"/>
        </w:rPr>
        <w:t>评审应全程保密且不得透露给任一供应商或与评审工作无关的人员。</w:t>
      </w:r>
    </w:p>
    <w:p w14:paraId="3EA45D88">
      <w:pPr>
        <w:spacing w:before="77" w:line="228" w:lineRule="auto"/>
        <w:ind w:left="600"/>
        <w:rPr>
          <w:rFonts w:ascii="宋体" w:hAnsi="宋体" w:eastAsia="宋体" w:cs="宋体"/>
          <w:sz w:val="19"/>
          <w:szCs w:val="19"/>
        </w:rPr>
      </w:pPr>
      <w:r>
        <w:rPr>
          <w:rFonts w:ascii="Calibri" w:hAnsi="Calibri" w:eastAsia="Calibri" w:cs="Calibri"/>
          <w:spacing w:val="7"/>
          <w:sz w:val="19"/>
          <w:szCs w:val="19"/>
        </w:rPr>
        <w:t>5.1.2</w:t>
      </w:r>
      <w:r>
        <w:rPr>
          <w:rFonts w:ascii="Calibri" w:hAnsi="Calibri" w:eastAsia="Calibri" w:cs="Calibri"/>
          <w:spacing w:val="14"/>
          <w:sz w:val="19"/>
          <w:szCs w:val="19"/>
        </w:rPr>
        <w:t xml:space="preserve"> </w:t>
      </w:r>
      <w:r>
        <w:rPr>
          <w:rFonts w:ascii="宋体" w:hAnsi="宋体" w:eastAsia="宋体" w:cs="宋体"/>
          <w:spacing w:val="7"/>
          <w:sz w:val="19"/>
          <w:szCs w:val="19"/>
        </w:rPr>
        <w:t>评审将进行全程实时录音录像，</w:t>
      </w:r>
      <w:r>
        <w:rPr>
          <w:rFonts w:ascii="宋体" w:hAnsi="宋体" w:eastAsia="宋体" w:cs="宋体"/>
          <w:spacing w:val="-45"/>
          <w:sz w:val="19"/>
          <w:szCs w:val="19"/>
        </w:rPr>
        <w:t xml:space="preserve"> </w:t>
      </w:r>
      <w:r>
        <w:rPr>
          <w:rFonts w:ascii="宋体" w:hAnsi="宋体" w:eastAsia="宋体" w:cs="宋体"/>
          <w:spacing w:val="7"/>
          <w:sz w:val="19"/>
          <w:szCs w:val="19"/>
        </w:rPr>
        <w:t>录音录像资料随采购文</w:t>
      </w:r>
      <w:r>
        <w:rPr>
          <w:rFonts w:ascii="宋体" w:hAnsi="宋体" w:eastAsia="宋体" w:cs="宋体"/>
          <w:spacing w:val="6"/>
          <w:sz w:val="19"/>
          <w:szCs w:val="19"/>
        </w:rPr>
        <w:t>件一并存档。</w:t>
      </w:r>
    </w:p>
    <w:p w14:paraId="10B3E7AE">
      <w:pPr>
        <w:spacing w:before="78" w:line="303" w:lineRule="auto"/>
        <w:ind w:left="121" w:right="43" w:firstLine="478"/>
        <w:rPr>
          <w:rFonts w:ascii="宋体" w:hAnsi="宋体" w:eastAsia="宋体" w:cs="宋体"/>
          <w:sz w:val="19"/>
          <w:szCs w:val="19"/>
        </w:rPr>
      </w:pPr>
      <w:r>
        <w:rPr>
          <w:rFonts w:ascii="Calibri" w:hAnsi="Calibri" w:eastAsia="Calibri" w:cs="Calibri"/>
          <w:spacing w:val="9"/>
          <w:sz w:val="19"/>
          <w:szCs w:val="19"/>
        </w:rPr>
        <w:t>5.1.3</w:t>
      </w:r>
      <w:r>
        <w:rPr>
          <w:rFonts w:ascii="Calibri" w:hAnsi="Calibri" w:eastAsia="Calibri" w:cs="Calibri"/>
          <w:spacing w:val="16"/>
          <w:sz w:val="19"/>
          <w:szCs w:val="19"/>
        </w:rPr>
        <w:t xml:space="preserve"> </w:t>
      </w:r>
      <w:r>
        <w:rPr>
          <w:rFonts w:ascii="宋体" w:hAnsi="宋体" w:eastAsia="宋体" w:cs="宋体"/>
          <w:spacing w:val="9"/>
          <w:sz w:val="19"/>
          <w:szCs w:val="19"/>
        </w:rPr>
        <w:t>若供应商有任何试图干扰具体评审事务，影响磋商小组独立履行职责的行为</w:t>
      </w:r>
      <w:r>
        <w:rPr>
          <w:rFonts w:ascii="宋体" w:hAnsi="宋体" w:eastAsia="宋体" w:cs="宋体"/>
          <w:spacing w:val="8"/>
          <w:sz w:val="19"/>
          <w:szCs w:val="19"/>
        </w:rPr>
        <w:t>，其响应无效且</w:t>
      </w:r>
      <w:r>
        <w:rPr>
          <w:rFonts w:ascii="宋体" w:hAnsi="宋体" w:eastAsia="宋体" w:cs="宋体"/>
          <w:spacing w:val="9"/>
          <w:sz w:val="19"/>
          <w:szCs w:val="19"/>
        </w:rPr>
        <w:t>不予退还磋商保证金或通过保函进行索赔。情节严重的，由财政部门列</w:t>
      </w:r>
      <w:r>
        <w:rPr>
          <w:rFonts w:ascii="宋体" w:hAnsi="宋体" w:eastAsia="宋体" w:cs="宋体"/>
          <w:spacing w:val="8"/>
          <w:sz w:val="19"/>
          <w:szCs w:val="19"/>
        </w:rPr>
        <w:t>入不良行为记录。</w:t>
      </w:r>
    </w:p>
    <w:p w14:paraId="2AFAE89D">
      <w:pPr>
        <w:spacing w:before="1" w:line="227" w:lineRule="auto"/>
        <w:ind w:left="600"/>
        <w:rPr>
          <w:rFonts w:ascii="宋体" w:hAnsi="宋体" w:eastAsia="宋体" w:cs="宋体"/>
          <w:sz w:val="19"/>
          <w:szCs w:val="19"/>
        </w:rPr>
      </w:pPr>
      <w:r>
        <w:rPr>
          <w:rFonts w:ascii="Calibri" w:hAnsi="Calibri" w:eastAsia="Calibri" w:cs="Calibri"/>
          <w:spacing w:val="8"/>
          <w:sz w:val="19"/>
          <w:szCs w:val="19"/>
        </w:rPr>
        <w:t>5.1.4</w:t>
      </w:r>
      <w:r>
        <w:rPr>
          <w:rFonts w:ascii="Calibri" w:hAnsi="Calibri" w:eastAsia="Calibri" w:cs="Calibri"/>
          <w:spacing w:val="15"/>
          <w:w w:val="101"/>
          <w:sz w:val="19"/>
          <w:szCs w:val="19"/>
        </w:rPr>
        <w:t xml:space="preserve"> </w:t>
      </w:r>
      <w:r>
        <w:rPr>
          <w:rFonts w:ascii="宋体" w:hAnsi="宋体" w:eastAsia="宋体" w:cs="宋体"/>
          <w:spacing w:val="8"/>
          <w:sz w:val="19"/>
          <w:szCs w:val="19"/>
        </w:rPr>
        <w:t>根据采购项目的特点和需要，需要加以详细说明的其他磋商</w:t>
      </w:r>
      <w:r>
        <w:rPr>
          <w:rFonts w:ascii="宋体" w:hAnsi="宋体" w:eastAsia="宋体" w:cs="宋体"/>
          <w:spacing w:val="7"/>
          <w:sz w:val="19"/>
          <w:szCs w:val="19"/>
        </w:rPr>
        <w:t>程序规定、要求等内容：</w:t>
      </w:r>
    </w:p>
    <w:p w14:paraId="749867D0">
      <w:pPr>
        <w:spacing w:before="75" w:line="213" w:lineRule="auto"/>
        <w:jc w:val="right"/>
        <w:rPr>
          <w:rFonts w:ascii="宋体" w:hAnsi="宋体" w:eastAsia="宋体" w:cs="宋体"/>
          <w:sz w:val="21"/>
          <w:szCs w:val="21"/>
        </w:rPr>
      </w:pPr>
      <w:r>
        <w:rPr>
          <w:rFonts w:ascii="Calibri" w:hAnsi="Calibri" w:eastAsia="Calibri" w:cs="Calibri"/>
          <w:spacing w:val="2"/>
          <w:sz w:val="21"/>
          <w:szCs w:val="21"/>
        </w:rPr>
        <w:t>A</w:t>
      </w:r>
      <w:r>
        <w:rPr>
          <w:rFonts w:ascii="宋体" w:hAnsi="宋体" w:eastAsia="宋体" w:cs="宋体"/>
          <w:spacing w:val="2"/>
          <w:sz w:val="21"/>
          <w:szCs w:val="21"/>
        </w:rPr>
        <w:t>、串通报价的情形</w:t>
      </w:r>
      <w:r>
        <w:rPr>
          <w:rFonts w:ascii="Calibri" w:hAnsi="Calibri" w:eastAsia="Calibri" w:cs="Calibri"/>
          <w:spacing w:val="2"/>
          <w:sz w:val="21"/>
          <w:szCs w:val="21"/>
        </w:rPr>
        <w:t xml:space="preserve">,  </w:t>
      </w:r>
      <w:r>
        <w:rPr>
          <w:rFonts w:ascii="宋体" w:hAnsi="宋体" w:eastAsia="宋体" w:cs="宋体"/>
          <w:spacing w:val="2"/>
          <w:sz w:val="21"/>
          <w:szCs w:val="21"/>
        </w:rPr>
        <w:t>磋商小组在评审过程中发现供应商存在下列情形之一的，可认定其有串通报</w:t>
      </w:r>
    </w:p>
    <w:p w14:paraId="7A1D1330">
      <w:pPr>
        <w:spacing w:line="213" w:lineRule="auto"/>
        <w:rPr>
          <w:rFonts w:ascii="宋体" w:hAnsi="宋体" w:eastAsia="宋体" w:cs="宋体"/>
          <w:sz w:val="21"/>
          <w:szCs w:val="21"/>
        </w:rPr>
        <w:sectPr>
          <w:footerReference r:id="rId21" w:type="default"/>
          <w:pgSz w:w="11907" w:h="16839"/>
          <w:pgMar w:top="1431" w:right="1130" w:bottom="1376" w:left="1689" w:header="0" w:footer="1214" w:gutter="0"/>
          <w:cols w:space="720" w:num="1"/>
        </w:sectPr>
      </w:pPr>
    </w:p>
    <w:p w14:paraId="59068D5B">
      <w:pPr>
        <w:spacing w:before="72" w:line="274" w:lineRule="auto"/>
        <w:ind w:left="21" w:firstLine="1"/>
        <w:rPr>
          <w:rFonts w:ascii="宋体" w:hAnsi="宋体" w:eastAsia="宋体" w:cs="宋体"/>
          <w:sz w:val="21"/>
          <w:szCs w:val="21"/>
        </w:rPr>
      </w:pPr>
      <w:r>
        <w:rPr>
          <w:rFonts w:ascii="宋体" w:hAnsi="宋体" w:eastAsia="宋体" w:cs="宋体"/>
          <w:sz w:val="21"/>
          <w:szCs w:val="21"/>
        </w:rPr>
        <w:t xml:space="preserve">价行为，并做出其响应无效的决定： </w:t>
      </w:r>
      <w:r>
        <w:rPr>
          <w:rFonts w:ascii="Calibri" w:hAnsi="Calibri" w:eastAsia="Calibri" w:cs="Calibri"/>
          <w:sz w:val="21"/>
          <w:szCs w:val="21"/>
        </w:rPr>
        <w:t>(1)</w:t>
      </w:r>
      <w:r>
        <w:rPr>
          <w:rFonts w:ascii="宋体" w:hAnsi="宋体" w:eastAsia="宋体" w:cs="宋体"/>
          <w:sz w:val="21"/>
          <w:szCs w:val="21"/>
        </w:rPr>
        <w:t>不同供应商的响应文件错、漏之处一致或雷同，且不能合</w:t>
      </w:r>
      <w:r>
        <w:rPr>
          <w:rFonts w:ascii="宋体" w:hAnsi="宋体" w:eastAsia="宋体" w:cs="宋体"/>
          <w:spacing w:val="-1"/>
          <w:sz w:val="21"/>
          <w:szCs w:val="21"/>
        </w:rPr>
        <w:t>理解释的；</w:t>
      </w:r>
      <w:r>
        <w:rPr>
          <w:rFonts w:ascii="宋体" w:hAnsi="宋体" w:eastAsia="宋体" w:cs="宋体"/>
          <w:spacing w:val="-23"/>
          <w:sz w:val="21"/>
          <w:szCs w:val="21"/>
        </w:rPr>
        <w:t xml:space="preserve"> </w:t>
      </w:r>
      <w:r>
        <w:rPr>
          <w:rFonts w:ascii="Calibri" w:hAnsi="Calibri" w:eastAsia="Calibri" w:cs="Calibri"/>
          <w:spacing w:val="-1"/>
          <w:sz w:val="21"/>
          <w:szCs w:val="21"/>
        </w:rPr>
        <w:t>(2)</w:t>
      </w:r>
      <w:r>
        <w:rPr>
          <w:rFonts w:ascii="宋体" w:hAnsi="宋体" w:eastAsia="宋体" w:cs="宋体"/>
          <w:spacing w:val="-1"/>
          <w:sz w:val="21"/>
          <w:szCs w:val="21"/>
        </w:rPr>
        <w:t>不同的供应商的法定代表人、委托代理人等由同一</w:t>
      </w:r>
      <w:r>
        <w:rPr>
          <w:rFonts w:ascii="宋体" w:hAnsi="宋体" w:eastAsia="宋体" w:cs="宋体"/>
          <w:spacing w:val="-2"/>
          <w:sz w:val="21"/>
          <w:szCs w:val="21"/>
        </w:rPr>
        <w:t>个单位缴纳社会保险的；</w:t>
      </w:r>
      <w:r>
        <w:rPr>
          <w:rFonts w:ascii="宋体" w:hAnsi="宋体" w:eastAsia="宋体" w:cs="宋体"/>
          <w:spacing w:val="-23"/>
          <w:sz w:val="21"/>
          <w:szCs w:val="21"/>
        </w:rPr>
        <w:t xml:space="preserve"> </w:t>
      </w:r>
      <w:r>
        <w:rPr>
          <w:rFonts w:ascii="Calibri" w:hAnsi="Calibri" w:eastAsia="Calibri" w:cs="Calibri"/>
          <w:spacing w:val="-2"/>
          <w:sz w:val="21"/>
          <w:szCs w:val="21"/>
        </w:rPr>
        <w:t>(3)</w:t>
      </w:r>
      <w:r>
        <w:rPr>
          <w:rFonts w:ascii="宋体" w:hAnsi="宋体" w:eastAsia="宋体" w:cs="宋体"/>
          <w:spacing w:val="-2"/>
          <w:sz w:val="21"/>
          <w:szCs w:val="21"/>
        </w:rPr>
        <w:t>由同</w:t>
      </w:r>
      <w:r>
        <w:rPr>
          <w:rFonts w:ascii="宋体" w:hAnsi="宋体" w:eastAsia="宋体" w:cs="宋体"/>
          <w:spacing w:val="1"/>
          <w:sz w:val="21"/>
          <w:szCs w:val="21"/>
        </w:rPr>
        <w:t>一人或分别由几个有利害关系人携带两个以上</w:t>
      </w:r>
      <w:r>
        <w:rPr>
          <w:rFonts w:ascii="Calibri" w:hAnsi="Calibri" w:eastAsia="Calibri" w:cs="Calibri"/>
          <w:spacing w:val="1"/>
          <w:sz w:val="21"/>
          <w:szCs w:val="21"/>
        </w:rPr>
        <w:t>(</w:t>
      </w:r>
      <w:r>
        <w:rPr>
          <w:rFonts w:ascii="宋体" w:hAnsi="宋体" w:eastAsia="宋体" w:cs="宋体"/>
          <w:sz w:val="21"/>
          <w:szCs w:val="21"/>
        </w:rPr>
        <w:t>含两个</w:t>
      </w:r>
      <w:r>
        <w:rPr>
          <w:rFonts w:ascii="Calibri" w:hAnsi="Calibri" w:eastAsia="Calibri" w:cs="Calibri"/>
          <w:sz w:val="21"/>
          <w:szCs w:val="21"/>
        </w:rPr>
        <w:t>)</w:t>
      </w:r>
      <w:r>
        <w:rPr>
          <w:rFonts w:ascii="宋体" w:hAnsi="宋体" w:eastAsia="宋体" w:cs="宋体"/>
          <w:sz w:val="21"/>
          <w:szCs w:val="21"/>
        </w:rPr>
        <w:t>供应商的企业资料参与资格审查、领取竞争</w:t>
      </w:r>
      <w:r>
        <w:rPr>
          <w:rFonts w:ascii="宋体" w:hAnsi="宋体" w:eastAsia="宋体" w:cs="宋体"/>
          <w:spacing w:val="-1"/>
          <w:sz w:val="21"/>
          <w:szCs w:val="21"/>
        </w:rPr>
        <w:t>性磋商资料，或代表两个以上</w:t>
      </w:r>
      <w:r>
        <w:rPr>
          <w:rFonts w:ascii="Calibri" w:hAnsi="Calibri" w:eastAsia="Calibri" w:cs="Calibri"/>
          <w:spacing w:val="-1"/>
          <w:sz w:val="21"/>
          <w:szCs w:val="21"/>
        </w:rPr>
        <w:t>(</w:t>
      </w:r>
      <w:r>
        <w:rPr>
          <w:rFonts w:ascii="宋体" w:hAnsi="宋体" w:eastAsia="宋体" w:cs="宋体"/>
          <w:spacing w:val="-1"/>
          <w:sz w:val="21"/>
          <w:szCs w:val="21"/>
        </w:rPr>
        <w:t>含两个</w:t>
      </w:r>
      <w:r>
        <w:rPr>
          <w:rFonts w:ascii="Calibri" w:hAnsi="Calibri" w:eastAsia="Calibri" w:cs="Calibri"/>
          <w:spacing w:val="-1"/>
          <w:sz w:val="21"/>
          <w:szCs w:val="21"/>
        </w:rPr>
        <w:t xml:space="preserve">)  </w:t>
      </w:r>
      <w:r>
        <w:rPr>
          <w:rFonts w:ascii="宋体" w:hAnsi="宋体" w:eastAsia="宋体" w:cs="宋体"/>
          <w:spacing w:val="-2"/>
          <w:sz w:val="21"/>
          <w:szCs w:val="21"/>
        </w:rPr>
        <w:t>供应商参加竞争性磋商答疑会、交纳或退还投标保证金、磋</w:t>
      </w:r>
      <w:r>
        <w:rPr>
          <w:rFonts w:ascii="宋体" w:hAnsi="宋体" w:eastAsia="宋体" w:cs="宋体"/>
          <w:spacing w:val="-1"/>
          <w:sz w:val="21"/>
          <w:szCs w:val="21"/>
        </w:rPr>
        <w:t>商的；</w:t>
      </w:r>
      <w:r>
        <w:rPr>
          <w:rFonts w:ascii="宋体" w:hAnsi="宋体" w:eastAsia="宋体" w:cs="宋体"/>
          <w:spacing w:val="-26"/>
          <w:sz w:val="21"/>
          <w:szCs w:val="21"/>
        </w:rPr>
        <w:t xml:space="preserve"> </w:t>
      </w:r>
      <w:r>
        <w:rPr>
          <w:rFonts w:ascii="Calibri" w:hAnsi="Calibri" w:eastAsia="Calibri" w:cs="Calibri"/>
          <w:spacing w:val="-1"/>
          <w:sz w:val="21"/>
          <w:szCs w:val="21"/>
        </w:rPr>
        <w:t>(4)</w:t>
      </w:r>
      <w:r>
        <w:rPr>
          <w:rFonts w:ascii="宋体" w:hAnsi="宋体" w:eastAsia="宋体" w:cs="宋体"/>
          <w:spacing w:val="-1"/>
          <w:sz w:val="21"/>
          <w:szCs w:val="21"/>
        </w:rPr>
        <w:t>不同供应商的响应文件由同一单位或者个人编制。</w:t>
      </w:r>
      <w:r>
        <w:rPr>
          <w:rFonts w:ascii="宋体" w:hAnsi="宋体" w:eastAsia="宋体" w:cs="宋体"/>
          <w:spacing w:val="-37"/>
          <w:sz w:val="21"/>
          <w:szCs w:val="21"/>
        </w:rPr>
        <w:t xml:space="preserve"> </w:t>
      </w:r>
      <w:r>
        <w:rPr>
          <w:rFonts w:ascii="Calibri" w:hAnsi="Calibri" w:eastAsia="Calibri" w:cs="Calibri"/>
          <w:spacing w:val="-1"/>
          <w:sz w:val="21"/>
          <w:szCs w:val="21"/>
        </w:rPr>
        <w:t>(5)</w:t>
      </w:r>
      <w:r>
        <w:rPr>
          <w:rFonts w:ascii="宋体" w:hAnsi="宋体" w:eastAsia="宋体" w:cs="宋体"/>
          <w:spacing w:val="-1"/>
          <w:sz w:val="21"/>
          <w:szCs w:val="21"/>
        </w:rPr>
        <w:t>不同供应商委托同一单位或者个人办理磋商事宜。</w:t>
      </w:r>
      <w:r>
        <w:rPr>
          <w:rFonts w:ascii="宋体" w:hAnsi="宋体" w:eastAsia="宋体" w:cs="宋体"/>
          <w:spacing w:val="-24"/>
          <w:sz w:val="21"/>
          <w:szCs w:val="21"/>
        </w:rPr>
        <w:t xml:space="preserve"> </w:t>
      </w:r>
      <w:r>
        <w:rPr>
          <w:rFonts w:ascii="Calibri" w:hAnsi="Calibri" w:eastAsia="Calibri" w:cs="Calibri"/>
          <w:spacing w:val="-1"/>
          <w:sz w:val="21"/>
          <w:szCs w:val="21"/>
        </w:rPr>
        <w:t>(6)</w:t>
      </w:r>
      <w:r>
        <w:rPr>
          <w:rFonts w:ascii="宋体" w:hAnsi="宋体" w:eastAsia="宋体" w:cs="宋体"/>
          <w:spacing w:val="-1"/>
          <w:sz w:val="21"/>
          <w:szCs w:val="21"/>
        </w:rPr>
        <w:t>不同供应商的响应文件载明的项目管理成员或者联系人员为同一人。</w:t>
      </w:r>
      <w:r>
        <w:rPr>
          <w:rFonts w:ascii="宋体" w:hAnsi="宋体" w:eastAsia="宋体" w:cs="宋体"/>
          <w:spacing w:val="-40"/>
          <w:sz w:val="21"/>
          <w:szCs w:val="21"/>
        </w:rPr>
        <w:t xml:space="preserve"> </w:t>
      </w:r>
      <w:r>
        <w:rPr>
          <w:rFonts w:ascii="Calibri" w:hAnsi="Calibri" w:eastAsia="Calibri" w:cs="Calibri"/>
          <w:spacing w:val="-1"/>
          <w:sz w:val="21"/>
          <w:szCs w:val="21"/>
        </w:rPr>
        <w:t>(7)</w:t>
      </w:r>
      <w:r>
        <w:rPr>
          <w:rFonts w:ascii="宋体" w:hAnsi="宋体" w:eastAsia="宋体" w:cs="宋体"/>
          <w:spacing w:val="-1"/>
          <w:sz w:val="21"/>
          <w:szCs w:val="21"/>
        </w:rPr>
        <w:t>不同供应商的响应文件异常一致或者报价呈规律性差异。</w:t>
      </w:r>
      <w:r>
        <w:rPr>
          <w:rFonts w:ascii="宋体" w:hAnsi="宋体" w:eastAsia="宋体" w:cs="宋体"/>
          <w:spacing w:val="-24"/>
          <w:sz w:val="21"/>
          <w:szCs w:val="21"/>
        </w:rPr>
        <w:t xml:space="preserve"> </w:t>
      </w:r>
      <w:r>
        <w:rPr>
          <w:rFonts w:ascii="Calibri" w:hAnsi="Calibri" w:eastAsia="Calibri" w:cs="Calibri"/>
          <w:spacing w:val="-1"/>
          <w:sz w:val="21"/>
          <w:szCs w:val="21"/>
        </w:rPr>
        <w:t>(8)</w:t>
      </w:r>
      <w:r>
        <w:rPr>
          <w:rFonts w:ascii="宋体" w:hAnsi="宋体" w:eastAsia="宋体" w:cs="宋体"/>
          <w:spacing w:val="-1"/>
          <w:sz w:val="21"/>
          <w:szCs w:val="21"/>
        </w:rPr>
        <w:t>不同供应商的响应文件相互混装。</w:t>
      </w:r>
      <w:r>
        <w:rPr>
          <w:rFonts w:ascii="宋体" w:hAnsi="宋体" w:eastAsia="宋体" w:cs="宋体"/>
          <w:spacing w:val="-39"/>
          <w:sz w:val="21"/>
          <w:szCs w:val="21"/>
        </w:rPr>
        <w:t xml:space="preserve"> </w:t>
      </w:r>
      <w:r>
        <w:rPr>
          <w:rFonts w:ascii="Calibri" w:hAnsi="Calibri" w:eastAsia="Calibri" w:cs="Calibri"/>
          <w:spacing w:val="-1"/>
          <w:sz w:val="21"/>
          <w:szCs w:val="21"/>
        </w:rPr>
        <w:t>(9)</w:t>
      </w:r>
      <w:r>
        <w:rPr>
          <w:rFonts w:ascii="宋体" w:hAnsi="宋体" w:eastAsia="宋体" w:cs="宋体"/>
          <w:spacing w:val="-1"/>
          <w:sz w:val="21"/>
          <w:szCs w:val="21"/>
        </w:rPr>
        <w:t>不同供应商的磋商保证金从同一单位或者个人的账户转出。</w:t>
      </w:r>
      <w:r>
        <w:rPr>
          <w:rFonts w:ascii="宋体" w:hAnsi="宋体" w:eastAsia="宋体" w:cs="宋体"/>
          <w:spacing w:val="-25"/>
          <w:sz w:val="21"/>
          <w:szCs w:val="21"/>
        </w:rPr>
        <w:t xml:space="preserve"> </w:t>
      </w:r>
      <w:r>
        <w:rPr>
          <w:rFonts w:ascii="Calibri" w:hAnsi="Calibri" w:eastAsia="Calibri" w:cs="Calibri"/>
          <w:spacing w:val="-1"/>
          <w:sz w:val="21"/>
          <w:szCs w:val="21"/>
        </w:rPr>
        <w:t>(10)</w:t>
      </w:r>
      <w:r>
        <w:rPr>
          <w:rFonts w:ascii="宋体" w:hAnsi="宋体" w:eastAsia="宋体" w:cs="宋体"/>
          <w:spacing w:val="-1"/>
          <w:sz w:val="21"/>
          <w:szCs w:val="21"/>
        </w:rPr>
        <w:t>有关法律</w:t>
      </w:r>
      <w:r>
        <w:rPr>
          <w:rFonts w:ascii="宋体" w:hAnsi="宋体" w:eastAsia="宋体" w:cs="宋体"/>
          <w:spacing w:val="-2"/>
          <w:sz w:val="21"/>
          <w:szCs w:val="21"/>
        </w:rPr>
        <w:t xml:space="preserve">、法规或规章规定的其他串通磋商行为。 </w:t>
      </w:r>
      <w:r>
        <w:rPr>
          <w:rFonts w:ascii="Calibri" w:hAnsi="Calibri" w:eastAsia="Calibri" w:cs="Calibri"/>
          <w:spacing w:val="-2"/>
          <w:sz w:val="21"/>
          <w:szCs w:val="21"/>
        </w:rPr>
        <w:t>B</w:t>
      </w:r>
      <w:r>
        <w:rPr>
          <w:rFonts w:ascii="宋体" w:hAnsi="宋体" w:eastAsia="宋体" w:cs="宋体"/>
          <w:spacing w:val="-2"/>
          <w:sz w:val="21"/>
          <w:szCs w:val="21"/>
        </w:rPr>
        <w:t>、重大偏差情形，详见磋商文件第</w:t>
      </w:r>
      <w:r>
        <w:rPr>
          <w:rFonts w:ascii="宋体" w:hAnsi="宋体" w:eastAsia="宋体" w:cs="宋体"/>
          <w:spacing w:val="-20"/>
          <w:sz w:val="21"/>
          <w:szCs w:val="21"/>
        </w:rPr>
        <w:t xml:space="preserve"> </w:t>
      </w:r>
      <w:r>
        <w:rPr>
          <w:rFonts w:ascii="Calibri" w:hAnsi="Calibri" w:eastAsia="Calibri" w:cs="Calibri"/>
          <w:spacing w:val="-2"/>
          <w:sz w:val="21"/>
          <w:szCs w:val="21"/>
        </w:rPr>
        <w:t>1</w:t>
      </w:r>
      <w:r>
        <w:rPr>
          <w:rFonts w:ascii="Calibri" w:hAnsi="Calibri" w:eastAsia="Calibri" w:cs="Calibri"/>
          <w:spacing w:val="29"/>
          <w:sz w:val="21"/>
          <w:szCs w:val="21"/>
        </w:rPr>
        <w:t xml:space="preserve"> </w:t>
      </w:r>
      <w:r>
        <w:rPr>
          <w:rFonts w:ascii="宋体" w:hAnsi="宋体" w:eastAsia="宋体" w:cs="宋体"/>
          <w:spacing w:val="-3"/>
          <w:sz w:val="21"/>
          <w:szCs w:val="21"/>
        </w:rPr>
        <w:t>节</w:t>
      </w:r>
      <w:r>
        <w:rPr>
          <w:rFonts w:ascii="Calibri" w:hAnsi="Calibri" w:eastAsia="Calibri" w:cs="Calibri"/>
          <w:spacing w:val="-3"/>
          <w:sz w:val="21"/>
          <w:szCs w:val="21"/>
        </w:rPr>
        <w:t>“</w:t>
      </w:r>
      <w:r>
        <w:rPr>
          <w:rFonts w:ascii="宋体" w:hAnsi="宋体" w:eastAsia="宋体" w:cs="宋体"/>
          <w:spacing w:val="-3"/>
          <w:sz w:val="21"/>
          <w:szCs w:val="21"/>
        </w:rPr>
        <w:t xml:space="preserve">竞争性磋商须知前附表（表 </w:t>
      </w:r>
      <w:r>
        <w:rPr>
          <w:rFonts w:ascii="Calibri" w:hAnsi="Calibri" w:eastAsia="Calibri" w:cs="Calibri"/>
          <w:spacing w:val="-3"/>
          <w:sz w:val="21"/>
          <w:szCs w:val="21"/>
        </w:rPr>
        <w:t>1</w:t>
      </w:r>
      <w:r>
        <w:rPr>
          <w:rFonts w:ascii="宋体" w:hAnsi="宋体" w:eastAsia="宋体" w:cs="宋体"/>
          <w:spacing w:val="-3"/>
          <w:sz w:val="21"/>
          <w:szCs w:val="21"/>
        </w:rPr>
        <w:t xml:space="preserve">、表 </w:t>
      </w:r>
      <w:r>
        <w:rPr>
          <w:rFonts w:ascii="Calibri" w:hAnsi="Calibri" w:eastAsia="Calibri" w:cs="Calibri"/>
          <w:spacing w:val="-3"/>
          <w:sz w:val="21"/>
          <w:szCs w:val="21"/>
        </w:rPr>
        <w:t>2</w:t>
      </w:r>
      <w:r>
        <w:rPr>
          <w:rFonts w:ascii="宋体" w:hAnsi="宋体" w:eastAsia="宋体" w:cs="宋体"/>
          <w:spacing w:val="-3"/>
          <w:sz w:val="21"/>
          <w:szCs w:val="21"/>
        </w:rPr>
        <w:t>）</w:t>
      </w:r>
      <w:r>
        <w:rPr>
          <w:rFonts w:ascii="Calibri" w:hAnsi="Calibri" w:eastAsia="Calibri" w:cs="Calibri"/>
          <w:spacing w:val="-3"/>
          <w:sz w:val="21"/>
          <w:szCs w:val="21"/>
        </w:rPr>
        <w:t>”</w:t>
      </w:r>
      <w:r>
        <w:rPr>
          <w:rFonts w:ascii="Calibri" w:hAnsi="Calibri" w:eastAsia="Calibri" w:cs="Calibri"/>
          <w:spacing w:val="-26"/>
          <w:sz w:val="21"/>
          <w:szCs w:val="21"/>
        </w:rPr>
        <w:t xml:space="preserve"> </w:t>
      </w:r>
      <w:r>
        <w:rPr>
          <w:rFonts w:ascii="宋体" w:hAnsi="宋体" w:eastAsia="宋体" w:cs="宋体"/>
          <w:spacing w:val="-3"/>
          <w:sz w:val="21"/>
          <w:szCs w:val="21"/>
        </w:rPr>
        <w:t>的专项</w:t>
      </w:r>
      <w:r>
        <w:rPr>
          <w:rFonts w:ascii="宋体" w:hAnsi="宋体" w:eastAsia="宋体" w:cs="宋体"/>
          <w:spacing w:val="-2"/>
          <w:sz w:val="21"/>
          <w:szCs w:val="21"/>
        </w:rPr>
        <w:t>附件</w:t>
      </w:r>
      <w:r>
        <w:rPr>
          <w:rFonts w:ascii="Calibri" w:hAnsi="Calibri" w:eastAsia="Calibri" w:cs="Calibri"/>
          <w:spacing w:val="-2"/>
          <w:sz w:val="21"/>
          <w:szCs w:val="21"/>
        </w:rPr>
        <w:t>“</w:t>
      </w:r>
      <w:r>
        <w:rPr>
          <w:rFonts w:ascii="宋体" w:hAnsi="宋体" w:eastAsia="宋体" w:cs="宋体"/>
          <w:spacing w:val="-2"/>
          <w:sz w:val="21"/>
          <w:szCs w:val="21"/>
        </w:rPr>
        <w:t>评审的标准和方法</w:t>
      </w:r>
      <w:r>
        <w:rPr>
          <w:rFonts w:ascii="Calibri" w:hAnsi="Calibri" w:eastAsia="Calibri" w:cs="Calibri"/>
          <w:spacing w:val="-2"/>
          <w:sz w:val="21"/>
          <w:szCs w:val="21"/>
        </w:rPr>
        <w:t>”</w:t>
      </w:r>
      <w:r>
        <w:rPr>
          <w:rFonts w:ascii="Calibri" w:hAnsi="Calibri" w:eastAsia="Calibri" w:cs="Calibri"/>
          <w:spacing w:val="-16"/>
          <w:sz w:val="21"/>
          <w:szCs w:val="21"/>
        </w:rPr>
        <w:t xml:space="preserve"> </w:t>
      </w:r>
      <w:r>
        <w:rPr>
          <w:rFonts w:ascii="宋体" w:hAnsi="宋体" w:eastAsia="宋体" w:cs="宋体"/>
          <w:spacing w:val="-2"/>
          <w:sz w:val="21"/>
          <w:szCs w:val="21"/>
        </w:rPr>
        <w:t>中</w:t>
      </w:r>
      <w:r>
        <w:rPr>
          <w:rFonts w:ascii="宋体" w:hAnsi="宋体" w:eastAsia="宋体" w:cs="宋体"/>
          <w:spacing w:val="-42"/>
          <w:sz w:val="21"/>
          <w:szCs w:val="21"/>
        </w:rPr>
        <w:t xml:space="preserve"> </w:t>
      </w:r>
      <w:r>
        <w:rPr>
          <w:rFonts w:ascii="Calibri" w:hAnsi="Calibri" w:eastAsia="Calibri" w:cs="Calibri"/>
          <w:spacing w:val="-2"/>
          <w:sz w:val="21"/>
          <w:szCs w:val="21"/>
        </w:rPr>
        <w:t>5.1.4A</w:t>
      </w:r>
      <w:r>
        <w:rPr>
          <w:rFonts w:ascii="Calibri" w:hAnsi="Calibri" w:eastAsia="Calibri" w:cs="Calibri"/>
          <w:spacing w:val="15"/>
          <w:sz w:val="21"/>
          <w:szCs w:val="21"/>
        </w:rPr>
        <w:t xml:space="preserve"> </w:t>
      </w:r>
      <w:r>
        <w:rPr>
          <w:rFonts w:ascii="宋体" w:hAnsi="宋体" w:eastAsia="宋体" w:cs="宋体"/>
          <w:spacing w:val="-2"/>
          <w:sz w:val="21"/>
          <w:szCs w:val="21"/>
        </w:rPr>
        <w:t>和第</w:t>
      </w:r>
      <w:r>
        <w:rPr>
          <w:rFonts w:ascii="Calibri" w:hAnsi="Calibri" w:eastAsia="Calibri" w:cs="Calibri"/>
          <w:spacing w:val="-2"/>
          <w:sz w:val="21"/>
          <w:szCs w:val="21"/>
        </w:rPr>
        <w:t>2</w:t>
      </w:r>
      <w:r>
        <w:rPr>
          <w:rFonts w:ascii="Calibri" w:hAnsi="Calibri" w:eastAsia="Calibri" w:cs="Calibri"/>
          <w:spacing w:val="14"/>
          <w:sz w:val="21"/>
          <w:szCs w:val="21"/>
        </w:rPr>
        <w:t xml:space="preserve"> </w:t>
      </w:r>
      <w:r>
        <w:rPr>
          <w:rFonts w:ascii="宋体" w:hAnsi="宋体" w:eastAsia="宋体" w:cs="宋体"/>
          <w:spacing w:val="-2"/>
          <w:sz w:val="21"/>
          <w:szCs w:val="21"/>
        </w:rPr>
        <w:t>节竞争性磋商须知</w:t>
      </w:r>
      <w:r>
        <w:rPr>
          <w:rFonts w:ascii="宋体" w:hAnsi="宋体" w:eastAsia="宋体" w:cs="宋体"/>
          <w:spacing w:val="-37"/>
          <w:sz w:val="21"/>
          <w:szCs w:val="21"/>
        </w:rPr>
        <w:t xml:space="preserve"> </w:t>
      </w:r>
      <w:r>
        <w:rPr>
          <w:rFonts w:ascii="Calibri" w:hAnsi="Calibri" w:eastAsia="Calibri" w:cs="Calibri"/>
          <w:spacing w:val="-2"/>
          <w:sz w:val="21"/>
          <w:szCs w:val="21"/>
        </w:rPr>
        <w:t>14.2.1</w:t>
      </w:r>
      <w:r>
        <w:rPr>
          <w:rFonts w:ascii="Calibri" w:hAnsi="Calibri" w:eastAsia="Calibri" w:cs="Calibri"/>
          <w:spacing w:val="34"/>
          <w:w w:val="101"/>
          <w:sz w:val="21"/>
          <w:szCs w:val="21"/>
        </w:rPr>
        <w:t xml:space="preserve"> </w:t>
      </w:r>
      <w:r>
        <w:rPr>
          <w:rFonts w:ascii="宋体" w:hAnsi="宋体" w:eastAsia="宋体" w:cs="宋体"/>
          <w:spacing w:val="-2"/>
          <w:sz w:val="21"/>
          <w:szCs w:val="21"/>
        </w:rPr>
        <w:t>中情形之一的。</w:t>
      </w:r>
      <w:r>
        <w:rPr>
          <w:rFonts w:ascii="宋体" w:hAnsi="宋体" w:eastAsia="宋体" w:cs="宋体"/>
          <w:spacing w:val="-20"/>
          <w:sz w:val="21"/>
          <w:szCs w:val="21"/>
        </w:rPr>
        <w:t xml:space="preserve"> </w:t>
      </w:r>
      <w:r>
        <w:rPr>
          <w:rFonts w:ascii="Calibri" w:hAnsi="Calibri" w:eastAsia="Calibri" w:cs="Calibri"/>
          <w:spacing w:val="-2"/>
          <w:sz w:val="21"/>
          <w:szCs w:val="21"/>
        </w:rPr>
        <w:t>C</w:t>
      </w:r>
      <w:r>
        <w:rPr>
          <w:rFonts w:ascii="宋体" w:hAnsi="宋体" w:eastAsia="宋体" w:cs="宋体"/>
          <w:spacing w:val="-2"/>
          <w:sz w:val="21"/>
          <w:szCs w:val="21"/>
        </w:rPr>
        <w:t>、细微偏差情</w:t>
      </w:r>
      <w:r>
        <w:rPr>
          <w:rFonts w:ascii="宋体" w:hAnsi="宋体" w:eastAsia="宋体" w:cs="宋体"/>
          <w:sz w:val="21"/>
          <w:szCs w:val="21"/>
        </w:rPr>
        <w:t xml:space="preserve">形： </w:t>
      </w:r>
      <w:r>
        <w:rPr>
          <w:rFonts w:ascii="Calibri" w:hAnsi="Calibri" w:eastAsia="Calibri" w:cs="Calibri"/>
          <w:sz w:val="21"/>
          <w:szCs w:val="21"/>
        </w:rPr>
        <w:t>(1)</w:t>
      </w:r>
      <w:r>
        <w:rPr>
          <w:rFonts w:ascii="宋体" w:hAnsi="宋体" w:eastAsia="宋体" w:cs="宋体"/>
          <w:sz w:val="21"/>
          <w:szCs w:val="21"/>
        </w:rPr>
        <w:t>细微偏差是指响应文件在实质上响应磋商文件要求，但在个别地方存在漏项或者提供了不</w:t>
      </w:r>
      <w:r>
        <w:rPr>
          <w:rFonts w:ascii="宋体" w:hAnsi="宋体" w:eastAsia="宋体" w:cs="宋体"/>
          <w:spacing w:val="-1"/>
          <w:sz w:val="21"/>
          <w:szCs w:val="21"/>
        </w:rPr>
        <w:t>完整的技术信息和数据等情况，并且补正或改正这些遗漏或者</w:t>
      </w:r>
      <w:r>
        <w:rPr>
          <w:rFonts w:ascii="宋体" w:hAnsi="宋体" w:eastAsia="宋体" w:cs="宋体"/>
          <w:spacing w:val="-2"/>
          <w:sz w:val="21"/>
          <w:szCs w:val="21"/>
        </w:rPr>
        <w:t>不完整不会对其他供应商造成不公平</w:t>
      </w:r>
      <w:r>
        <w:rPr>
          <w:rFonts w:ascii="宋体" w:hAnsi="宋体" w:eastAsia="宋体" w:cs="宋体"/>
          <w:sz w:val="21"/>
          <w:szCs w:val="21"/>
        </w:rPr>
        <w:t xml:space="preserve">的结果。细微偏差不影响响应文件的有效性。 </w:t>
      </w:r>
      <w:r>
        <w:rPr>
          <w:rFonts w:ascii="Calibri" w:hAnsi="Calibri" w:eastAsia="Calibri" w:cs="Calibri"/>
          <w:sz w:val="21"/>
          <w:szCs w:val="21"/>
        </w:rPr>
        <w:t>(2)</w:t>
      </w:r>
      <w:r>
        <w:rPr>
          <w:rFonts w:ascii="宋体" w:hAnsi="宋体" w:eastAsia="宋体" w:cs="宋体"/>
          <w:sz w:val="21"/>
          <w:szCs w:val="21"/>
        </w:rPr>
        <w:t>磋商小组应当书面要求存在细微偏差的供应商在</w:t>
      </w:r>
      <w:r>
        <w:rPr>
          <w:rFonts w:ascii="宋体" w:hAnsi="宋体" w:eastAsia="宋体" w:cs="宋体"/>
          <w:spacing w:val="-3"/>
          <w:sz w:val="21"/>
          <w:szCs w:val="21"/>
        </w:rPr>
        <w:t>评审结束前予以补正。补正的程序和方法按磋商文件第</w:t>
      </w:r>
      <w:r>
        <w:rPr>
          <w:rFonts w:ascii="宋体" w:hAnsi="宋体" w:eastAsia="宋体" w:cs="宋体"/>
          <w:spacing w:val="-34"/>
          <w:sz w:val="21"/>
          <w:szCs w:val="21"/>
        </w:rPr>
        <w:t xml:space="preserve"> </w:t>
      </w:r>
      <w:r>
        <w:rPr>
          <w:rFonts w:ascii="Calibri" w:hAnsi="Calibri" w:eastAsia="Calibri" w:cs="Calibri"/>
          <w:spacing w:val="-3"/>
          <w:sz w:val="21"/>
          <w:szCs w:val="21"/>
        </w:rPr>
        <w:t>2</w:t>
      </w:r>
      <w:r>
        <w:rPr>
          <w:rFonts w:ascii="Calibri" w:hAnsi="Calibri" w:eastAsia="Calibri" w:cs="Calibri"/>
          <w:spacing w:val="15"/>
          <w:sz w:val="21"/>
          <w:szCs w:val="21"/>
        </w:rPr>
        <w:t xml:space="preserve"> </w:t>
      </w:r>
      <w:r>
        <w:rPr>
          <w:rFonts w:ascii="宋体" w:hAnsi="宋体" w:eastAsia="宋体" w:cs="宋体"/>
          <w:spacing w:val="-3"/>
          <w:sz w:val="21"/>
          <w:szCs w:val="21"/>
        </w:rPr>
        <w:t>节</w:t>
      </w:r>
      <w:r>
        <w:rPr>
          <w:rFonts w:ascii="Calibri" w:hAnsi="Calibri" w:eastAsia="Calibri" w:cs="Calibri"/>
          <w:spacing w:val="-3"/>
          <w:sz w:val="21"/>
          <w:szCs w:val="21"/>
        </w:rPr>
        <w:t>“</w:t>
      </w:r>
      <w:r>
        <w:rPr>
          <w:rFonts w:ascii="宋体" w:hAnsi="宋体" w:eastAsia="宋体" w:cs="宋体"/>
          <w:spacing w:val="-3"/>
          <w:sz w:val="21"/>
          <w:szCs w:val="21"/>
        </w:rPr>
        <w:t>竞争性磋商须知</w:t>
      </w:r>
      <w:r>
        <w:rPr>
          <w:rFonts w:ascii="Calibri" w:hAnsi="Calibri" w:eastAsia="Calibri" w:cs="Calibri"/>
          <w:spacing w:val="-3"/>
          <w:sz w:val="21"/>
          <w:szCs w:val="21"/>
        </w:rPr>
        <w:t>”</w:t>
      </w:r>
      <w:r>
        <w:rPr>
          <w:rFonts w:ascii="宋体" w:hAnsi="宋体" w:eastAsia="宋体" w:cs="宋体"/>
          <w:spacing w:val="-3"/>
          <w:sz w:val="21"/>
          <w:szCs w:val="21"/>
        </w:rPr>
        <w:t>第</w:t>
      </w:r>
      <w:r>
        <w:rPr>
          <w:rFonts w:ascii="宋体" w:hAnsi="宋体" w:eastAsia="宋体" w:cs="宋体"/>
          <w:spacing w:val="-37"/>
          <w:sz w:val="21"/>
          <w:szCs w:val="21"/>
        </w:rPr>
        <w:t xml:space="preserve"> </w:t>
      </w:r>
      <w:r>
        <w:rPr>
          <w:rFonts w:ascii="Calibri" w:hAnsi="Calibri" w:eastAsia="Calibri" w:cs="Calibri"/>
          <w:spacing w:val="-3"/>
          <w:sz w:val="21"/>
          <w:szCs w:val="21"/>
        </w:rPr>
        <w:t>14.3</w:t>
      </w:r>
      <w:r>
        <w:rPr>
          <w:rFonts w:ascii="Calibri" w:hAnsi="Calibri" w:eastAsia="Calibri" w:cs="Calibri"/>
          <w:spacing w:val="16"/>
          <w:sz w:val="21"/>
          <w:szCs w:val="21"/>
        </w:rPr>
        <w:t xml:space="preserve"> </w:t>
      </w:r>
      <w:r>
        <w:rPr>
          <w:rFonts w:ascii="宋体" w:hAnsi="宋体" w:eastAsia="宋体" w:cs="宋体"/>
          <w:spacing w:val="-3"/>
          <w:sz w:val="21"/>
          <w:szCs w:val="21"/>
        </w:rPr>
        <w:t>规定执行。无</w:t>
      </w:r>
      <w:r>
        <w:rPr>
          <w:rFonts w:ascii="宋体" w:hAnsi="宋体" w:eastAsia="宋体" w:cs="宋体"/>
          <w:spacing w:val="-1"/>
          <w:sz w:val="21"/>
          <w:szCs w:val="21"/>
        </w:rPr>
        <w:t>法补正的，可以在评审时对细微偏差作不利于该供应商的认定</w:t>
      </w:r>
      <w:r>
        <w:rPr>
          <w:rFonts w:ascii="宋体" w:hAnsi="宋体" w:eastAsia="宋体" w:cs="宋体"/>
          <w:spacing w:val="-2"/>
          <w:sz w:val="21"/>
          <w:szCs w:val="21"/>
        </w:rPr>
        <w:t xml:space="preserve">。不利的认定标准如下：未按照磋商小组在评审结束前要求予以补正的全部细微偏差内容。 </w:t>
      </w:r>
      <w:r>
        <w:rPr>
          <w:rFonts w:ascii="Calibri" w:hAnsi="Calibri" w:eastAsia="Calibri" w:cs="Calibri"/>
          <w:spacing w:val="-2"/>
          <w:sz w:val="21"/>
          <w:szCs w:val="21"/>
        </w:rPr>
        <w:t>D</w:t>
      </w:r>
      <w:r>
        <w:rPr>
          <w:rFonts w:ascii="宋体" w:hAnsi="宋体" w:eastAsia="宋体" w:cs="宋体"/>
          <w:spacing w:val="-2"/>
          <w:sz w:val="21"/>
          <w:szCs w:val="21"/>
        </w:rPr>
        <w:t>、采购人、采购代理机构不得向磋商小组</w:t>
      </w:r>
      <w:r>
        <w:rPr>
          <w:rFonts w:ascii="宋体" w:hAnsi="宋体" w:eastAsia="宋体" w:cs="宋体"/>
          <w:spacing w:val="-1"/>
          <w:sz w:val="21"/>
          <w:szCs w:val="21"/>
        </w:rPr>
        <w:t xml:space="preserve">的评审专家作倾向性、误导性的解释或者说明。 </w:t>
      </w:r>
      <w:r>
        <w:rPr>
          <w:rFonts w:ascii="Calibri" w:hAnsi="Calibri" w:eastAsia="Calibri" w:cs="Calibri"/>
          <w:spacing w:val="-1"/>
          <w:sz w:val="21"/>
          <w:szCs w:val="21"/>
        </w:rPr>
        <w:t>E</w:t>
      </w:r>
      <w:r>
        <w:rPr>
          <w:rFonts w:ascii="宋体" w:hAnsi="宋体" w:eastAsia="宋体" w:cs="宋体"/>
          <w:spacing w:val="-1"/>
          <w:sz w:val="21"/>
          <w:szCs w:val="21"/>
        </w:rPr>
        <w:t>、采购文件内</w:t>
      </w:r>
      <w:r>
        <w:rPr>
          <w:rFonts w:ascii="宋体" w:hAnsi="宋体" w:eastAsia="宋体" w:cs="宋体"/>
          <w:spacing w:val="-2"/>
          <w:sz w:val="21"/>
          <w:szCs w:val="21"/>
        </w:rPr>
        <w:t>容违反国家有关强制性规定的，磋</w:t>
      </w:r>
      <w:r>
        <w:rPr>
          <w:rFonts w:ascii="宋体" w:hAnsi="宋体" w:eastAsia="宋体" w:cs="宋体"/>
          <w:spacing w:val="-1"/>
          <w:sz w:val="21"/>
          <w:szCs w:val="21"/>
        </w:rPr>
        <w:t>商小组应当停止评审并向采购人或者采购代理机构说明情况。</w:t>
      </w:r>
      <w:r>
        <w:rPr>
          <w:rFonts w:ascii="Calibri" w:hAnsi="Calibri" w:eastAsia="Calibri" w:cs="Calibri"/>
          <w:spacing w:val="-1"/>
          <w:sz w:val="21"/>
          <w:szCs w:val="21"/>
        </w:rPr>
        <w:t>F</w:t>
      </w:r>
      <w:r>
        <w:rPr>
          <w:rFonts w:ascii="宋体" w:hAnsi="宋体" w:eastAsia="宋体" w:cs="宋体"/>
          <w:spacing w:val="-1"/>
          <w:sz w:val="21"/>
          <w:szCs w:val="21"/>
        </w:rPr>
        <w:t>、修改事项：</w:t>
      </w:r>
      <w:r>
        <w:rPr>
          <w:rFonts w:ascii="Calibri" w:hAnsi="Calibri" w:eastAsia="Calibri" w:cs="Calibri"/>
          <w:spacing w:val="-2"/>
          <w:sz w:val="21"/>
          <w:szCs w:val="21"/>
        </w:rPr>
        <w:t>(1)</w:t>
      </w:r>
      <w:r>
        <w:rPr>
          <w:rFonts w:ascii="宋体" w:hAnsi="宋体" w:eastAsia="宋体" w:cs="宋体"/>
          <w:spacing w:val="-2"/>
          <w:sz w:val="21"/>
          <w:szCs w:val="21"/>
        </w:rPr>
        <w:t>磋商文件第五章</w:t>
      </w:r>
      <w:r>
        <w:rPr>
          <w:rFonts w:ascii="Calibri" w:hAnsi="Calibri" w:eastAsia="Calibri" w:cs="Calibri"/>
          <w:spacing w:val="-2"/>
          <w:sz w:val="21"/>
          <w:szCs w:val="21"/>
        </w:rPr>
        <w:t>“</w:t>
      </w:r>
      <w:r>
        <w:rPr>
          <w:rFonts w:ascii="宋体" w:hAnsi="宋体" w:eastAsia="宋体" w:cs="宋体"/>
          <w:spacing w:val="-2"/>
          <w:sz w:val="21"/>
          <w:szCs w:val="21"/>
        </w:rPr>
        <w:t>首</w:t>
      </w:r>
      <w:r>
        <w:rPr>
          <w:rFonts w:ascii="宋体" w:hAnsi="宋体" w:eastAsia="宋体" w:cs="宋体"/>
          <w:spacing w:val="-3"/>
          <w:sz w:val="21"/>
          <w:szCs w:val="21"/>
        </w:rPr>
        <w:t>次响应文件格式</w:t>
      </w:r>
      <w:r>
        <w:rPr>
          <w:rFonts w:ascii="Calibri" w:hAnsi="Calibri" w:eastAsia="Calibri" w:cs="Calibri"/>
          <w:spacing w:val="-3"/>
          <w:sz w:val="21"/>
          <w:szCs w:val="21"/>
        </w:rPr>
        <w:t>”</w:t>
      </w:r>
      <w:r>
        <w:rPr>
          <w:rFonts w:ascii="Calibri" w:hAnsi="Calibri" w:eastAsia="Calibri" w:cs="Calibri"/>
          <w:spacing w:val="-21"/>
          <w:sz w:val="21"/>
          <w:szCs w:val="21"/>
        </w:rPr>
        <w:t xml:space="preserve"> </w:t>
      </w:r>
      <w:r>
        <w:rPr>
          <w:rFonts w:ascii="宋体" w:hAnsi="宋体" w:eastAsia="宋体" w:cs="宋体"/>
          <w:spacing w:val="-3"/>
          <w:sz w:val="21"/>
          <w:szCs w:val="21"/>
        </w:rPr>
        <w:t>中</w:t>
      </w:r>
      <w:r>
        <w:rPr>
          <w:rFonts w:ascii="Calibri" w:hAnsi="Calibri" w:eastAsia="Calibri" w:cs="Calibri"/>
          <w:spacing w:val="-3"/>
          <w:sz w:val="21"/>
          <w:szCs w:val="21"/>
        </w:rPr>
        <w:t>“</w:t>
      </w:r>
      <w:r>
        <w:rPr>
          <w:rFonts w:ascii="Calibri" w:hAnsi="Calibri" w:eastAsia="Calibri" w:cs="Calibri"/>
          <w:spacing w:val="-19"/>
          <w:sz w:val="21"/>
          <w:szCs w:val="21"/>
        </w:rPr>
        <w:t xml:space="preserve"> </w:t>
      </w:r>
      <w:r>
        <w:rPr>
          <w:rFonts w:ascii="宋体" w:hAnsi="宋体" w:eastAsia="宋体" w:cs="宋体"/>
          <w:spacing w:val="-3"/>
          <w:sz w:val="21"/>
          <w:szCs w:val="21"/>
        </w:rPr>
        <w:t>中小企业声明函（工程、服务）</w:t>
      </w:r>
      <w:r>
        <w:rPr>
          <w:rFonts w:ascii="Calibri" w:hAnsi="Calibri" w:eastAsia="Calibri" w:cs="Calibri"/>
          <w:spacing w:val="-3"/>
          <w:sz w:val="21"/>
          <w:szCs w:val="21"/>
        </w:rPr>
        <w:t>”</w:t>
      </w:r>
      <w:r>
        <w:rPr>
          <w:rFonts w:ascii="宋体" w:hAnsi="宋体" w:eastAsia="宋体" w:cs="宋体"/>
          <w:spacing w:val="-3"/>
          <w:sz w:val="21"/>
          <w:szCs w:val="21"/>
        </w:rPr>
        <w:t>关于</w:t>
      </w:r>
      <w:r>
        <w:rPr>
          <w:rFonts w:ascii="Calibri" w:hAnsi="Calibri" w:eastAsia="Calibri" w:cs="Calibri"/>
          <w:spacing w:val="-3"/>
          <w:sz w:val="21"/>
          <w:szCs w:val="21"/>
        </w:rPr>
        <w:t>“2</w:t>
      </w:r>
      <w:r>
        <w:rPr>
          <w:rFonts w:ascii="宋体" w:hAnsi="宋体" w:eastAsia="宋体" w:cs="宋体"/>
          <w:spacing w:val="-4"/>
          <w:sz w:val="21"/>
          <w:szCs w:val="21"/>
        </w:rPr>
        <w:t>、供应商须按磋商文件中明确的所属行</w:t>
      </w:r>
      <w:r>
        <w:rPr>
          <w:rFonts w:ascii="宋体" w:hAnsi="宋体" w:eastAsia="宋体" w:cs="宋体"/>
          <w:spacing w:val="-1"/>
          <w:sz w:val="21"/>
          <w:szCs w:val="21"/>
        </w:rPr>
        <w:t>业填列，多品目项目中须按上表要求逐条填列，否则，其提供</w:t>
      </w:r>
      <w:r>
        <w:rPr>
          <w:rFonts w:ascii="宋体" w:hAnsi="宋体" w:eastAsia="宋体" w:cs="宋体"/>
          <w:spacing w:val="-2"/>
          <w:sz w:val="21"/>
          <w:szCs w:val="21"/>
        </w:rPr>
        <w:t>的中小企业声明将被判定为无效声明</w:t>
      </w:r>
      <w:r>
        <w:rPr>
          <w:rFonts w:ascii="宋体" w:hAnsi="宋体" w:eastAsia="宋体" w:cs="宋体"/>
          <w:spacing w:val="-1"/>
          <w:sz w:val="21"/>
          <w:szCs w:val="21"/>
        </w:rPr>
        <w:t>函，由此造成的后果由供应商自行承担（涉及资格的按无效报</w:t>
      </w:r>
      <w:r>
        <w:rPr>
          <w:rFonts w:ascii="宋体" w:hAnsi="宋体" w:eastAsia="宋体" w:cs="宋体"/>
          <w:spacing w:val="-2"/>
          <w:sz w:val="21"/>
          <w:szCs w:val="21"/>
        </w:rPr>
        <w:t>价处理；涉及价格评审优惠的，不予认定）</w:t>
      </w:r>
      <w:r>
        <w:rPr>
          <w:rFonts w:ascii="Calibri" w:hAnsi="Calibri" w:eastAsia="Calibri" w:cs="Calibri"/>
          <w:spacing w:val="-2"/>
          <w:sz w:val="21"/>
          <w:szCs w:val="21"/>
        </w:rPr>
        <w:t>”</w:t>
      </w:r>
      <w:r>
        <w:rPr>
          <w:rFonts w:ascii="Calibri" w:hAnsi="Calibri" w:eastAsia="Calibri" w:cs="Calibri"/>
          <w:spacing w:val="-18"/>
          <w:sz w:val="21"/>
          <w:szCs w:val="21"/>
        </w:rPr>
        <w:t xml:space="preserve"> </w:t>
      </w:r>
      <w:r>
        <w:rPr>
          <w:rFonts w:ascii="宋体" w:hAnsi="宋体" w:eastAsia="宋体" w:cs="宋体"/>
          <w:spacing w:val="-2"/>
          <w:sz w:val="21"/>
          <w:szCs w:val="21"/>
        </w:rPr>
        <w:t>的</w:t>
      </w:r>
      <w:r>
        <w:rPr>
          <w:rFonts w:ascii="宋体" w:hAnsi="宋体" w:eastAsia="宋体" w:cs="宋体"/>
          <w:spacing w:val="32"/>
          <w:sz w:val="21"/>
          <w:szCs w:val="21"/>
        </w:rPr>
        <w:t xml:space="preserve"> </w:t>
      </w:r>
      <w:r>
        <w:rPr>
          <w:rFonts w:ascii="宋体" w:hAnsi="宋体" w:eastAsia="宋体" w:cs="宋体"/>
          <w:spacing w:val="-2"/>
          <w:sz w:val="21"/>
          <w:szCs w:val="21"/>
        </w:rPr>
        <w:t>内容。修改为</w:t>
      </w:r>
      <w:r>
        <w:rPr>
          <w:rFonts w:ascii="Calibri" w:hAnsi="Calibri" w:eastAsia="Calibri" w:cs="Calibri"/>
          <w:spacing w:val="-2"/>
          <w:sz w:val="21"/>
          <w:szCs w:val="21"/>
        </w:rPr>
        <w:t>“2</w:t>
      </w:r>
      <w:r>
        <w:rPr>
          <w:rFonts w:ascii="宋体" w:hAnsi="宋体" w:eastAsia="宋体" w:cs="宋体"/>
          <w:spacing w:val="-2"/>
          <w:sz w:val="21"/>
          <w:szCs w:val="21"/>
        </w:rPr>
        <w:t>、供应商须按磋商文件中明确的所属行业填列，否则，其提供的中小企</w:t>
      </w:r>
      <w:r>
        <w:rPr>
          <w:rFonts w:ascii="宋体" w:hAnsi="宋体" w:eastAsia="宋体" w:cs="宋体"/>
          <w:sz w:val="21"/>
          <w:szCs w:val="21"/>
        </w:rPr>
        <w:t>业声明将被判定为无效声明函，由此造成的后果由供应商自行承担（涉及资格的按无</w:t>
      </w:r>
      <w:r>
        <w:rPr>
          <w:rFonts w:ascii="宋体" w:hAnsi="宋体" w:eastAsia="宋体" w:cs="宋体"/>
          <w:spacing w:val="-1"/>
          <w:sz w:val="21"/>
          <w:szCs w:val="21"/>
        </w:rPr>
        <w:t>效响应处理；</w:t>
      </w:r>
      <w:r>
        <w:rPr>
          <w:rFonts w:ascii="宋体" w:hAnsi="宋体" w:eastAsia="宋体" w:cs="宋体"/>
          <w:sz w:val="21"/>
          <w:szCs w:val="21"/>
        </w:rPr>
        <w:t>涉及价格评审优惠的，不予认定）</w:t>
      </w:r>
      <w:r>
        <w:rPr>
          <w:rFonts w:ascii="Calibri" w:hAnsi="Calibri" w:eastAsia="Calibri" w:cs="Calibri"/>
          <w:sz w:val="21"/>
          <w:szCs w:val="21"/>
        </w:rPr>
        <w:t>”</w:t>
      </w:r>
      <w:r>
        <w:rPr>
          <w:rFonts w:ascii="Calibri" w:hAnsi="Calibri" w:eastAsia="Calibri" w:cs="Calibri"/>
          <w:spacing w:val="-16"/>
          <w:sz w:val="21"/>
          <w:szCs w:val="21"/>
        </w:rPr>
        <w:t xml:space="preserve"> </w:t>
      </w:r>
      <w:r>
        <w:rPr>
          <w:rFonts w:ascii="宋体" w:hAnsi="宋体" w:eastAsia="宋体" w:cs="宋体"/>
          <w:sz w:val="21"/>
          <w:szCs w:val="21"/>
        </w:rPr>
        <w:t xml:space="preserve">。 </w:t>
      </w:r>
      <w:r>
        <w:rPr>
          <w:rFonts w:ascii="Calibri" w:hAnsi="Calibri" w:eastAsia="Calibri" w:cs="Calibri"/>
          <w:sz w:val="21"/>
          <w:szCs w:val="21"/>
        </w:rPr>
        <w:t>(2)</w:t>
      </w:r>
      <w:r>
        <w:rPr>
          <w:rFonts w:ascii="宋体" w:hAnsi="宋体" w:eastAsia="宋体" w:cs="宋体"/>
          <w:sz w:val="21"/>
          <w:szCs w:val="21"/>
        </w:rPr>
        <w:t>竞争性磋商文件第五章</w:t>
      </w:r>
      <w:r>
        <w:rPr>
          <w:rFonts w:ascii="Calibri" w:hAnsi="Calibri" w:eastAsia="Calibri" w:cs="Calibri"/>
          <w:sz w:val="21"/>
          <w:szCs w:val="21"/>
        </w:rPr>
        <w:t>“</w:t>
      </w:r>
      <w:r>
        <w:rPr>
          <w:rFonts w:ascii="宋体" w:hAnsi="宋体" w:eastAsia="宋体" w:cs="宋体"/>
          <w:sz w:val="21"/>
          <w:szCs w:val="21"/>
        </w:rPr>
        <w:t>首次响应文件格式</w:t>
      </w:r>
      <w:r>
        <w:rPr>
          <w:rFonts w:ascii="Calibri" w:hAnsi="Calibri" w:eastAsia="Calibri" w:cs="Calibri"/>
          <w:sz w:val="21"/>
          <w:szCs w:val="21"/>
        </w:rPr>
        <w:t>”</w:t>
      </w:r>
      <w:r>
        <w:rPr>
          <w:rFonts w:ascii="Calibri" w:hAnsi="Calibri" w:eastAsia="Calibri" w:cs="Calibri"/>
          <w:spacing w:val="-19"/>
          <w:sz w:val="21"/>
          <w:szCs w:val="21"/>
        </w:rPr>
        <w:t xml:space="preserve"> </w:t>
      </w:r>
      <w:r>
        <w:rPr>
          <w:rFonts w:ascii="宋体" w:hAnsi="宋体" w:eastAsia="宋体" w:cs="宋体"/>
          <w:sz w:val="21"/>
          <w:szCs w:val="21"/>
        </w:rPr>
        <w:t>中关于</w:t>
      </w:r>
      <w:r>
        <w:rPr>
          <w:rFonts w:ascii="Calibri" w:hAnsi="Calibri" w:eastAsia="Calibri" w:cs="Calibri"/>
          <w:sz w:val="21"/>
          <w:szCs w:val="21"/>
        </w:rPr>
        <w:t>“</w:t>
      </w:r>
      <w:r>
        <w:rPr>
          <w:rFonts w:ascii="Calibri" w:hAnsi="Calibri" w:eastAsia="Calibri" w:cs="Calibri"/>
          <w:spacing w:val="-20"/>
          <w:sz w:val="21"/>
          <w:szCs w:val="21"/>
        </w:rPr>
        <w:t xml:space="preserve"> </w:t>
      </w:r>
      <w:r>
        <w:rPr>
          <w:rFonts w:ascii="宋体" w:hAnsi="宋体" w:eastAsia="宋体" w:cs="宋体"/>
          <w:sz w:val="21"/>
          <w:szCs w:val="21"/>
        </w:rPr>
        <w:t>附件</w:t>
      </w:r>
      <w:r>
        <w:rPr>
          <w:rFonts w:ascii="Calibri" w:hAnsi="Calibri" w:eastAsia="Calibri" w:cs="Calibri"/>
          <w:spacing w:val="-1"/>
          <w:sz w:val="21"/>
          <w:szCs w:val="21"/>
        </w:rPr>
        <w:t>7-1-2</w:t>
      </w:r>
      <w:r>
        <w:rPr>
          <w:rFonts w:ascii="Calibri" w:hAnsi="Calibri" w:eastAsia="Calibri" w:cs="Calibri"/>
          <w:spacing w:val="12"/>
          <w:w w:val="101"/>
          <w:sz w:val="21"/>
          <w:szCs w:val="21"/>
        </w:rPr>
        <w:t xml:space="preserve"> </w:t>
      </w:r>
      <w:r>
        <w:rPr>
          <w:rFonts w:ascii="宋体" w:hAnsi="宋体" w:eastAsia="宋体" w:cs="宋体"/>
          <w:spacing w:val="-1"/>
          <w:sz w:val="21"/>
          <w:szCs w:val="21"/>
        </w:rPr>
        <w:t>残疾人福利性单位声明函</w:t>
      </w:r>
      <w:r>
        <w:rPr>
          <w:rFonts w:ascii="Calibri" w:hAnsi="Calibri" w:eastAsia="Calibri" w:cs="Calibri"/>
          <w:spacing w:val="-1"/>
          <w:sz w:val="21"/>
          <w:szCs w:val="21"/>
        </w:rPr>
        <w:t>(</w:t>
      </w:r>
      <w:r>
        <w:rPr>
          <w:rFonts w:ascii="宋体" w:hAnsi="宋体" w:eastAsia="宋体" w:cs="宋体"/>
          <w:spacing w:val="-1"/>
          <w:sz w:val="21"/>
          <w:szCs w:val="21"/>
        </w:rPr>
        <w:t>如果有的话</w:t>
      </w:r>
      <w:r>
        <w:rPr>
          <w:rFonts w:ascii="Calibri" w:hAnsi="Calibri" w:eastAsia="Calibri" w:cs="Calibri"/>
          <w:spacing w:val="-1"/>
          <w:sz w:val="21"/>
          <w:szCs w:val="21"/>
        </w:rPr>
        <w:t>)”</w:t>
      </w:r>
      <w:r>
        <w:rPr>
          <w:rFonts w:ascii="宋体" w:hAnsi="宋体" w:eastAsia="宋体" w:cs="宋体"/>
          <w:spacing w:val="-1"/>
          <w:sz w:val="21"/>
          <w:szCs w:val="21"/>
        </w:rPr>
        <w:t>规定</w:t>
      </w:r>
      <w:r>
        <w:rPr>
          <w:rFonts w:ascii="Calibri" w:hAnsi="Calibri" w:eastAsia="Calibri" w:cs="Calibri"/>
          <w:spacing w:val="-1"/>
          <w:sz w:val="21"/>
          <w:szCs w:val="21"/>
        </w:rPr>
        <w:t>“</w:t>
      </w:r>
      <w:r>
        <w:rPr>
          <w:rFonts w:ascii="宋体" w:hAnsi="宋体" w:eastAsia="宋体" w:cs="宋体"/>
          <w:spacing w:val="-1"/>
          <w:sz w:val="21"/>
          <w:szCs w:val="21"/>
        </w:rPr>
        <w:t>备注：</w:t>
      </w:r>
      <w:r>
        <w:rPr>
          <w:rFonts w:ascii="Calibri" w:hAnsi="Calibri" w:eastAsia="Calibri" w:cs="Calibri"/>
          <w:spacing w:val="-1"/>
          <w:sz w:val="21"/>
          <w:szCs w:val="21"/>
        </w:rPr>
        <w:t>(1)</w:t>
      </w:r>
      <w:r>
        <w:rPr>
          <w:rFonts w:ascii="宋体" w:hAnsi="宋体" w:eastAsia="宋体" w:cs="宋体"/>
          <w:spacing w:val="-1"/>
          <w:sz w:val="21"/>
          <w:szCs w:val="21"/>
        </w:rPr>
        <w:t>若供应商不符合残</w:t>
      </w:r>
      <w:r>
        <w:rPr>
          <w:rFonts w:ascii="宋体" w:hAnsi="宋体" w:eastAsia="宋体" w:cs="宋体"/>
          <w:spacing w:val="-2"/>
          <w:sz w:val="21"/>
          <w:szCs w:val="21"/>
        </w:rPr>
        <w:t>疾人福利性单位，不</w:t>
      </w:r>
      <w:r>
        <w:rPr>
          <w:rFonts w:ascii="宋体" w:hAnsi="宋体" w:eastAsia="宋体" w:cs="宋体"/>
          <w:spacing w:val="-1"/>
          <w:sz w:val="21"/>
          <w:szCs w:val="21"/>
        </w:rPr>
        <w:t>用提供本声明函，否则视为提供虚假材料。供应商在提交最</w:t>
      </w:r>
      <w:r>
        <w:rPr>
          <w:rFonts w:ascii="宋体" w:hAnsi="宋体" w:eastAsia="宋体" w:cs="宋体"/>
          <w:spacing w:val="-2"/>
          <w:sz w:val="21"/>
          <w:szCs w:val="21"/>
        </w:rPr>
        <w:t>后报价前，如果已向磋商小组提交上述</w:t>
      </w:r>
      <w:r>
        <w:rPr>
          <w:rFonts w:ascii="宋体" w:hAnsi="宋体" w:eastAsia="宋体" w:cs="宋体"/>
          <w:spacing w:val="-1"/>
          <w:sz w:val="21"/>
          <w:szCs w:val="21"/>
        </w:rPr>
        <w:t>声明函，视同为供应商符合残疾人福利性单位，享受价格扣除的优惠政策。</w:t>
      </w:r>
      <w:r>
        <w:rPr>
          <w:rFonts w:ascii="Calibri" w:hAnsi="Calibri" w:eastAsia="Calibri" w:cs="Calibri"/>
          <w:spacing w:val="-1"/>
          <w:sz w:val="21"/>
          <w:szCs w:val="21"/>
        </w:rPr>
        <w:t>”</w:t>
      </w:r>
      <w:r>
        <w:rPr>
          <w:rFonts w:ascii="宋体" w:hAnsi="宋体" w:eastAsia="宋体" w:cs="宋体"/>
          <w:spacing w:val="-1"/>
          <w:sz w:val="21"/>
          <w:szCs w:val="21"/>
        </w:rPr>
        <w:t>，修改为</w:t>
      </w:r>
      <w:r>
        <w:rPr>
          <w:rFonts w:ascii="Calibri" w:hAnsi="Calibri" w:eastAsia="Calibri" w:cs="Calibri"/>
          <w:spacing w:val="-1"/>
          <w:sz w:val="21"/>
          <w:szCs w:val="21"/>
        </w:rPr>
        <w:t>“</w:t>
      </w:r>
      <w:r>
        <w:rPr>
          <w:rFonts w:ascii="宋体" w:hAnsi="宋体" w:eastAsia="宋体" w:cs="宋体"/>
          <w:spacing w:val="-1"/>
          <w:sz w:val="21"/>
          <w:szCs w:val="21"/>
        </w:rPr>
        <w:t>若供应商不</w:t>
      </w:r>
      <w:r>
        <w:rPr>
          <w:rFonts w:ascii="宋体" w:hAnsi="宋体" w:eastAsia="宋体" w:cs="宋体"/>
          <w:sz w:val="21"/>
          <w:szCs w:val="21"/>
        </w:rPr>
        <w:t>符合残疾人福利性单位，不用提供本声明函，否则视为提供虚假材料。供应商在提交最</w:t>
      </w:r>
      <w:r>
        <w:rPr>
          <w:rFonts w:ascii="宋体" w:hAnsi="宋体" w:eastAsia="宋体" w:cs="宋体"/>
          <w:spacing w:val="-1"/>
          <w:sz w:val="21"/>
          <w:szCs w:val="21"/>
        </w:rPr>
        <w:t>后报价前，</w:t>
      </w:r>
      <w:r>
        <w:rPr>
          <w:rFonts w:ascii="宋体" w:hAnsi="宋体" w:eastAsia="宋体" w:cs="宋体"/>
          <w:sz w:val="21"/>
          <w:szCs w:val="21"/>
        </w:rPr>
        <w:t>如果已向磋商小组提交上述声明函的，最后报价时无需再提供。</w:t>
      </w:r>
      <w:r>
        <w:rPr>
          <w:rFonts w:ascii="Calibri" w:hAnsi="Calibri" w:eastAsia="Calibri" w:cs="Calibri"/>
          <w:sz w:val="21"/>
          <w:szCs w:val="21"/>
        </w:rPr>
        <w:t>”</w:t>
      </w:r>
      <w:r>
        <w:rPr>
          <w:rFonts w:ascii="Calibri" w:hAnsi="Calibri" w:eastAsia="Calibri" w:cs="Calibri"/>
          <w:spacing w:val="20"/>
          <w:sz w:val="21"/>
          <w:szCs w:val="21"/>
        </w:rPr>
        <w:t xml:space="preserve"> </w:t>
      </w:r>
      <w:r>
        <w:rPr>
          <w:rFonts w:ascii="Calibri" w:hAnsi="Calibri" w:eastAsia="Calibri" w:cs="Calibri"/>
          <w:sz w:val="21"/>
          <w:szCs w:val="21"/>
        </w:rPr>
        <w:t xml:space="preserve">(3)  </w:t>
      </w:r>
      <w:r>
        <w:rPr>
          <w:rFonts w:ascii="宋体" w:hAnsi="宋体" w:eastAsia="宋体" w:cs="宋体"/>
          <w:sz w:val="21"/>
          <w:szCs w:val="21"/>
        </w:rPr>
        <w:t>竞争性磋商文件第五章</w:t>
      </w:r>
      <w:r>
        <w:rPr>
          <w:rFonts w:ascii="Calibri" w:hAnsi="Calibri" w:eastAsia="Calibri" w:cs="Calibri"/>
          <w:sz w:val="21"/>
          <w:szCs w:val="21"/>
        </w:rPr>
        <w:t>“</w:t>
      </w:r>
      <w:r>
        <w:rPr>
          <w:rFonts w:ascii="宋体" w:hAnsi="宋体" w:eastAsia="宋体" w:cs="宋体"/>
          <w:spacing w:val="-1"/>
          <w:sz w:val="21"/>
          <w:szCs w:val="21"/>
        </w:rPr>
        <w:t>首次响应文件格式</w:t>
      </w:r>
      <w:r>
        <w:rPr>
          <w:rFonts w:ascii="Calibri" w:hAnsi="Calibri" w:eastAsia="Calibri" w:cs="Calibri"/>
          <w:spacing w:val="-1"/>
          <w:sz w:val="21"/>
          <w:szCs w:val="21"/>
        </w:rPr>
        <w:t>”</w:t>
      </w:r>
      <w:r>
        <w:rPr>
          <w:rFonts w:ascii="Calibri" w:hAnsi="Calibri" w:eastAsia="Calibri" w:cs="Calibri"/>
          <w:spacing w:val="-21"/>
          <w:sz w:val="21"/>
          <w:szCs w:val="21"/>
        </w:rPr>
        <w:t xml:space="preserve"> </w:t>
      </w:r>
      <w:r>
        <w:rPr>
          <w:rFonts w:ascii="宋体" w:hAnsi="宋体" w:eastAsia="宋体" w:cs="宋体"/>
          <w:spacing w:val="-1"/>
          <w:sz w:val="21"/>
          <w:szCs w:val="21"/>
        </w:rPr>
        <w:t>中关于</w:t>
      </w:r>
      <w:r>
        <w:rPr>
          <w:rFonts w:ascii="Calibri" w:hAnsi="Calibri" w:eastAsia="Calibri" w:cs="Calibri"/>
          <w:spacing w:val="-1"/>
          <w:sz w:val="21"/>
          <w:szCs w:val="21"/>
        </w:rPr>
        <w:t>“</w:t>
      </w:r>
      <w:r>
        <w:rPr>
          <w:rFonts w:ascii="Calibri" w:hAnsi="Calibri" w:eastAsia="Calibri" w:cs="Calibri"/>
          <w:spacing w:val="-25"/>
          <w:sz w:val="21"/>
          <w:szCs w:val="21"/>
        </w:rPr>
        <w:t xml:space="preserve"> </w:t>
      </w:r>
      <w:r>
        <w:rPr>
          <w:rFonts w:ascii="宋体" w:hAnsi="宋体" w:eastAsia="宋体" w:cs="宋体"/>
          <w:spacing w:val="-1"/>
          <w:sz w:val="21"/>
          <w:szCs w:val="21"/>
        </w:rPr>
        <w:t>附件</w:t>
      </w:r>
      <w:r>
        <w:rPr>
          <w:rFonts w:ascii="宋体" w:hAnsi="宋体" w:eastAsia="宋体" w:cs="宋体"/>
          <w:spacing w:val="-37"/>
          <w:sz w:val="21"/>
          <w:szCs w:val="21"/>
        </w:rPr>
        <w:t xml:space="preserve"> </w:t>
      </w:r>
      <w:r>
        <w:rPr>
          <w:rFonts w:ascii="Calibri" w:hAnsi="Calibri" w:eastAsia="Calibri" w:cs="Calibri"/>
          <w:spacing w:val="-1"/>
          <w:sz w:val="21"/>
          <w:szCs w:val="21"/>
        </w:rPr>
        <w:t>7-2</w:t>
      </w:r>
      <w:r>
        <w:rPr>
          <w:rFonts w:ascii="Calibri" w:hAnsi="Calibri" w:eastAsia="Calibri" w:cs="Calibri"/>
          <w:spacing w:val="16"/>
          <w:sz w:val="21"/>
          <w:szCs w:val="21"/>
        </w:rPr>
        <w:t xml:space="preserve"> </w:t>
      </w:r>
      <w:r>
        <w:rPr>
          <w:rFonts w:ascii="宋体" w:hAnsi="宋体" w:eastAsia="宋体" w:cs="宋体"/>
          <w:spacing w:val="-1"/>
          <w:sz w:val="21"/>
          <w:szCs w:val="21"/>
        </w:rPr>
        <w:t>优先类节能产品</w:t>
      </w:r>
      <w:r>
        <w:rPr>
          <w:rFonts w:ascii="宋体" w:hAnsi="宋体" w:eastAsia="宋体" w:cs="宋体"/>
          <w:spacing w:val="-2"/>
          <w:sz w:val="21"/>
          <w:szCs w:val="21"/>
        </w:rPr>
        <w:t>、环境标志产品价格扣除证明材料</w:t>
      </w:r>
      <w:r>
        <w:rPr>
          <w:rFonts w:ascii="Calibri" w:hAnsi="Calibri" w:eastAsia="Calibri" w:cs="Calibri"/>
          <w:spacing w:val="-2"/>
          <w:sz w:val="21"/>
          <w:szCs w:val="21"/>
        </w:rPr>
        <w:t>(</w:t>
      </w:r>
      <w:r>
        <w:rPr>
          <w:rFonts w:ascii="宋体" w:hAnsi="宋体" w:eastAsia="宋体" w:cs="宋体"/>
          <w:spacing w:val="-2"/>
          <w:sz w:val="21"/>
          <w:szCs w:val="21"/>
        </w:rPr>
        <w:t>如果有的话</w:t>
      </w:r>
      <w:r>
        <w:rPr>
          <w:rFonts w:ascii="Calibri" w:hAnsi="Calibri" w:eastAsia="Calibri" w:cs="Calibri"/>
          <w:spacing w:val="-2"/>
          <w:sz w:val="21"/>
          <w:szCs w:val="21"/>
        </w:rPr>
        <w:t>)”</w:t>
      </w:r>
      <w:r>
        <w:rPr>
          <w:rFonts w:ascii="宋体" w:hAnsi="宋体" w:eastAsia="宋体" w:cs="宋体"/>
          <w:spacing w:val="-2"/>
          <w:sz w:val="21"/>
          <w:szCs w:val="21"/>
        </w:rPr>
        <w:t>规</w:t>
      </w:r>
      <w:r>
        <w:rPr>
          <w:rFonts w:ascii="宋体" w:hAnsi="宋体" w:eastAsia="宋体" w:cs="宋体"/>
          <w:sz w:val="21"/>
          <w:szCs w:val="21"/>
        </w:rPr>
        <w:t>定</w:t>
      </w:r>
      <w:r>
        <w:rPr>
          <w:rFonts w:ascii="Calibri" w:hAnsi="Calibri" w:eastAsia="Calibri" w:cs="Calibri"/>
          <w:sz w:val="21"/>
          <w:szCs w:val="21"/>
        </w:rPr>
        <w:t xml:space="preserve">“    </w:t>
      </w:r>
      <w:r>
        <w:rPr>
          <w:position w:val="-3"/>
          <w:sz w:val="21"/>
          <w:szCs w:val="21"/>
        </w:rPr>
        <w:drawing>
          <wp:inline distT="0" distB="0" distL="0" distR="0">
            <wp:extent cx="128270" cy="1339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7"/>
                    <a:stretch>
                      <a:fillRect/>
                    </a:stretch>
                  </pic:blipFill>
                  <pic:spPr>
                    <a:xfrm>
                      <a:off x="0" y="0"/>
                      <a:ext cx="128881" cy="134111"/>
                    </a:xfrm>
                    <a:prstGeom prst="rect">
                      <a:avLst/>
                    </a:prstGeom>
                  </pic:spPr>
                </pic:pic>
              </a:graphicData>
            </a:graphic>
          </wp:inline>
        </w:drawing>
      </w:r>
      <w:r>
        <w:rPr>
          <w:rFonts w:ascii="宋体" w:hAnsi="宋体" w:eastAsia="宋体" w:cs="宋体"/>
          <w:sz w:val="21"/>
          <w:szCs w:val="21"/>
        </w:rPr>
        <w:t xml:space="preserve">意： </w:t>
      </w:r>
      <w:r>
        <w:rPr>
          <w:rFonts w:ascii="宋体" w:hAnsi="宋体" w:eastAsia="宋体" w:cs="宋体"/>
          <w:sz w:val="21"/>
          <w:szCs w:val="21"/>
          <w:u w:val="dotted" w:color="auto"/>
        </w:rPr>
        <w:t xml:space="preserve">   </w:t>
      </w:r>
      <w:r>
        <w:rPr>
          <w:rFonts w:ascii="宋体" w:hAnsi="宋体" w:eastAsia="宋体" w:cs="宋体"/>
          <w:spacing w:val="-102"/>
          <w:sz w:val="21"/>
          <w:szCs w:val="21"/>
        </w:rPr>
        <w:t xml:space="preserve"> </w:t>
      </w:r>
      <w:r>
        <w:rPr>
          <w:rFonts w:ascii="Calibri" w:hAnsi="Calibri" w:eastAsia="Calibri" w:cs="Calibri"/>
          <w:sz w:val="21"/>
          <w:szCs w:val="21"/>
        </w:rPr>
        <w:t>4</w:t>
      </w:r>
      <w:r>
        <w:rPr>
          <w:rFonts w:ascii="宋体" w:hAnsi="宋体" w:eastAsia="宋体" w:cs="宋体"/>
          <w:sz w:val="21"/>
          <w:szCs w:val="21"/>
        </w:rPr>
        <w:t>、本表以采购包为单位，不同</w:t>
      </w:r>
      <w:r>
        <w:rPr>
          <w:rFonts w:ascii="宋体" w:hAnsi="宋体" w:eastAsia="宋体" w:cs="宋体"/>
          <w:spacing w:val="-1"/>
          <w:sz w:val="21"/>
          <w:szCs w:val="21"/>
        </w:rPr>
        <w:t>采购包请分别填写；同一采购包请按照顺序分别填写，以方便磋商小组审阅。供应商在提交最后报价前，如果</w:t>
      </w:r>
      <w:r>
        <w:rPr>
          <w:rFonts w:ascii="宋体" w:hAnsi="宋体" w:eastAsia="宋体" w:cs="宋体"/>
          <w:spacing w:val="-2"/>
          <w:sz w:val="21"/>
          <w:szCs w:val="21"/>
        </w:rPr>
        <w:t>已向磋商小组提交上表内容并附相应证</w:t>
      </w:r>
      <w:r>
        <w:rPr>
          <w:rFonts w:ascii="宋体" w:hAnsi="宋体" w:eastAsia="宋体" w:cs="宋体"/>
          <w:spacing w:val="-1"/>
          <w:sz w:val="21"/>
          <w:szCs w:val="21"/>
        </w:rPr>
        <w:t>明资料，视同为供应商的产品属于节能、环境标志产品，享受价格扣除的优惠政策。</w:t>
      </w:r>
      <w:r>
        <w:rPr>
          <w:rFonts w:ascii="Calibri" w:hAnsi="Calibri" w:eastAsia="Calibri" w:cs="Calibri"/>
          <w:spacing w:val="-2"/>
          <w:sz w:val="21"/>
          <w:szCs w:val="21"/>
        </w:rPr>
        <w:t>”</w:t>
      </w:r>
      <w:r>
        <w:rPr>
          <w:rFonts w:ascii="宋体" w:hAnsi="宋体" w:eastAsia="宋体" w:cs="宋体"/>
          <w:spacing w:val="-2"/>
          <w:sz w:val="21"/>
          <w:szCs w:val="21"/>
        </w:rPr>
        <w:t>，修改为</w:t>
      </w:r>
      <w:r>
        <w:rPr>
          <w:rFonts w:ascii="Calibri" w:hAnsi="Calibri" w:eastAsia="Calibri" w:cs="Calibri"/>
          <w:spacing w:val="-2"/>
          <w:sz w:val="21"/>
          <w:szCs w:val="21"/>
        </w:rPr>
        <w:t>“</w:t>
      </w:r>
      <w:r>
        <w:rPr>
          <w:rFonts w:ascii="Calibri" w:hAnsi="Calibri" w:eastAsia="Calibri" w:cs="Calibri"/>
          <w:spacing w:val="-23"/>
          <w:sz w:val="21"/>
          <w:szCs w:val="21"/>
        </w:rPr>
        <w:t xml:space="preserve"> </w:t>
      </w:r>
      <w:r>
        <w:rPr>
          <w:rFonts w:ascii="宋体" w:hAnsi="宋体" w:eastAsia="宋体" w:cs="宋体"/>
          <w:spacing w:val="-2"/>
          <w:sz w:val="21"/>
          <w:szCs w:val="21"/>
        </w:rPr>
        <w:t>附</w:t>
      </w:r>
      <w:r>
        <w:rPr>
          <w:rFonts w:ascii="宋体" w:hAnsi="宋体" w:eastAsia="宋体" w:cs="宋体"/>
          <w:spacing w:val="-5"/>
          <w:sz w:val="21"/>
          <w:szCs w:val="21"/>
        </w:rPr>
        <w:t>件</w:t>
      </w:r>
      <w:r>
        <w:rPr>
          <w:rFonts w:ascii="宋体" w:hAnsi="宋体" w:eastAsia="宋体" w:cs="宋体"/>
          <w:spacing w:val="-42"/>
          <w:sz w:val="21"/>
          <w:szCs w:val="21"/>
        </w:rPr>
        <w:t xml:space="preserve"> </w:t>
      </w:r>
      <w:r>
        <w:rPr>
          <w:rFonts w:ascii="Calibri" w:hAnsi="Calibri" w:eastAsia="Calibri" w:cs="Calibri"/>
          <w:spacing w:val="-5"/>
          <w:sz w:val="21"/>
          <w:szCs w:val="21"/>
        </w:rPr>
        <w:t>7-2</w:t>
      </w:r>
      <w:r>
        <w:rPr>
          <w:rFonts w:ascii="Calibri" w:hAnsi="Calibri" w:eastAsia="Calibri" w:cs="Calibri"/>
          <w:spacing w:val="11"/>
          <w:sz w:val="21"/>
          <w:szCs w:val="21"/>
        </w:rPr>
        <w:t xml:space="preserve"> </w:t>
      </w:r>
      <w:r>
        <w:rPr>
          <w:rFonts w:ascii="宋体" w:hAnsi="宋体" w:eastAsia="宋体" w:cs="宋体"/>
          <w:spacing w:val="-5"/>
          <w:sz w:val="21"/>
          <w:szCs w:val="21"/>
        </w:rPr>
        <w:t>优先类节能产品、环境标志产品统计表</w:t>
      </w:r>
      <w:r>
        <w:rPr>
          <w:rFonts w:ascii="Calibri" w:hAnsi="Calibri" w:eastAsia="Calibri" w:cs="Calibri"/>
          <w:spacing w:val="-5"/>
          <w:sz w:val="21"/>
          <w:szCs w:val="21"/>
        </w:rPr>
        <w:t>(</w:t>
      </w:r>
      <w:r>
        <w:rPr>
          <w:rFonts w:ascii="宋体" w:hAnsi="宋体" w:eastAsia="宋体" w:cs="宋体"/>
          <w:spacing w:val="-5"/>
          <w:sz w:val="21"/>
          <w:szCs w:val="21"/>
        </w:rPr>
        <w:t>如果有的话</w:t>
      </w:r>
      <w:r>
        <w:rPr>
          <w:rFonts w:ascii="Calibri" w:hAnsi="Calibri" w:eastAsia="Calibri" w:cs="Calibri"/>
          <w:spacing w:val="-5"/>
          <w:sz w:val="21"/>
          <w:szCs w:val="21"/>
        </w:rPr>
        <w:t>)</w:t>
      </w:r>
      <w:r>
        <w:rPr>
          <w:rFonts w:ascii="Calibri" w:hAnsi="Calibri" w:eastAsia="Calibri" w:cs="Calibri"/>
          <w:spacing w:val="-33"/>
          <w:sz w:val="21"/>
          <w:szCs w:val="21"/>
        </w:rPr>
        <w:t xml:space="preserve"> </w:t>
      </w:r>
      <w:r>
        <w:rPr>
          <w:rFonts w:ascii="Calibri" w:hAnsi="Calibri" w:eastAsia="Calibri" w:cs="Calibri"/>
          <w:spacing w:val="7"/>
          <w:sz w:val="21"/>
          <w:szCs w:val="21"/>
          <w:u w:val="dotted" w:color="auto"/>
        </w:rPr>
        <w:t xml:space="preserve">     </w:t>
      </w:r>
      <w:r>
        <w:rPr>
          <w:rFonts w:ascii="Calibri" w:hAnsi="Calibri" w:eastAsia="Calibri" w:cs="Calibri"/>
          <w:spacing w:val="7"/>
          <w:sz w:val="21"/>
          <w:szCs w:val="21"/>
        </w:rPr>
        <w:t xml:space="preserve">    </w:t>
      </w:r>
      <w:r>
        <w:rPr>
          <w:position w:val="-2"/>
          <w:sz w:val="21"/>
          <w:szCs w:val="21"/>
        </w:rPr>
        <w:drawing>
          <wp:inline distT="0" distB="0" distL="0" distR="0">
            <wp:extent cx="128270" cy="1339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8"/>
                    <a:stretch>
                      <a:fillRect/>
                    </a:stretch>
                  </pic:blipFill>
                  <pic:spPr>
                    <a:xfrm>
                      <a:off x="0" y="0"/>
                      <a:ext cx="128881" cy="134111"/>
                    </a:xfrm>
                    <a:prstGeom prst="rect">
                      <a:avLst/>
                    </a:prstGeom>
                  </pic:spPr>
                </pic:pic>
              </a:graphicData>
            </a:graphic>
          </wp:inline>
        </w:drawing>
      </w:r>
      <w:r>
        <w:rPr>
          <w:rFonts w:ascii="宋体" w:hAnsi="宋体" w:eastAsia="宋体" w:cs="宋体"/>
          <w:spacing w:val="-5"/>
          <w:sz w:val="21"/>
          <w:szCs w:val="21"/>
        </w:rPr>
        <w:t>意：</w:t>
      </w:r>
      <w:r>
        <w:rPr>
          <w:rFonts w:ascii="宋体" w:hAnsi="宋体" w:eastAsia="宋体" w:cs="宋体"/>
          <w:spacing w:val="33"/>
          <w:sz w:val="21"/>
          <w:szCs w:val="21"/>
          <w:u w:val="dotted" w:color="auto"/>
        </w:rPr>
        <w:t xml:space="preserve">  </w:t>
      </w:r>
      <w:r>
        <w:rPr>
          <w:rFonts w:ascii="宋体" w:hAnsi="宋体" w:eastAsia="宋体" w:cs="宋体"/>
          <w:spacing w:val="-102"/>
          <w:sz w:val="21"/>
          <w:szCs w:val="21"/>
        </w:rPr>
        <w:t xml:space="preserve"> </w:t>
      </w:r>
      <w:r>
        <w:rPr>
          <w:rFonts w:ascii="Calibri" w:hAnsi="Calibri" w:eastAsia="Calibri" w:cs="Calibri"/>
          <w:spacing w:val="-5"/>
          <w:sz w:val="21"/>
          <w:szCs w:val="21"/>
        </w:rPr>
        <w:t>4</w:t>
      </w:r>
      <w:r>
        <w:rPr>
          <w:rFonts w:ascii="宋体" w:hAnsi="宋体" w:eastAsia="宋体" w:cs="宋体"/>
          <w:spacing w:val="-5"/>
          <w:sz w:val="21"/>
          <w:szCs w:val="21"/>
        </w:rPr>
        <w:t>、本表以合同包为单</w:t>
      </w:r>
      <w:r>
        <w:rPr>
          <w:rFonts w:ascii="宋体" w:hAnsi="宋体" w:eastAsia="宋体" w:cs="宋体"/>
          <w:spacing w:val="-6"/>
          <w:sz w:val="21"/>
          <w:szCs w:val="21"/>
        </w:rPr>
        <w:t>位，</w:t>
      </w:r>
      <w:r>
        <w:rPr>
          <w:rFonts w:ascii="宋体" w:hAnsi="宋体" w:eastAsia="宋体" w:cs="宋体"/>
          <w:spacing w:val="-1"/>
          <w:sz w:val="21"/>
          <w:szCs w:val="21"/>
        </w:rPr>
        <w:t>不同合同包请分别填写；同一合同包请按照顺序分别填写</w:t>
      </w:r>
      <w:r>
        <w:rPr>
          <w:rFonts w:ascii="宋体" w:hAnsi="宋体" w:eastAsia="宋体" w:cs="宋体"/>
          <w:spacing w:val="-2"/>
          <w:sz w:val="21"/>
          <w:szCs w:val="21"/>
        </w:rPr>
        <w:t>，以方便磋商小组审阅。供应商在提交最</w:t>
      </w:r>
      <w:r>
        <w:rPr>
          <w:rFonts w:ascii="宋体" w:hAnsi="宋体" w:eastAsia="宋体" w:cs="宋体"/>
          <w:spacing w:val="1"/>
          <w:sz w:val="21"/>
          <w:szCs w:val="21"/>
        </w:rPr>
        <w:t>后报价前，如果已向磋商小组提交节能</w:t>
      </w:r>
      <w:r>
        <w:rPr>
          <w:rFonts w:ascii="Calibri" w:hAnsi="Calibri" w:eastAsia="Calibri" w:cs="Calibri"/>
          <w:spacing w:val="1"/>
          <w:sz w:val="21"/>
          <w:szCs w:val="21"/>
        </w:rPr>
        <w:t>(</w:t>
      </w:r>
      <w:r>
        <w:rPr>
          <w:rFonts w:ascii="宋体" w:hAnsi="宋体" w:eastAsia="宋体" w:cs="宋体"/>
          <w:spacing w:val="1"/>
          <w:sz w:val="21"/>
          <w:szCs w:val="21"/>
        </w:rPr>
        <w:t>非强</w:t>
      </w:r>
      <w:r>
        <w:rPr>
          <w:rFonts w:ascii="宋体" w:hAnsi="宋体" w:eastAsia="宋体" w:cs="宋体"/>
          <w:sz w:val="21"/>
          <w:szCs w:val="21"/>
        </w:rPr>
        <w:t>制</w:t>
      </w:r>
      <w:r>
        <w:rPr>
          <w:rFonts w:ascii="Calibri" w:hAnsi="Calibri" w:eastAsia="Calibri" w:cs="Calibri"/>
          <w:sz w:val="21"/>
          <w:szCs w:val="21"/>
        </w:rPr>
        <w:t>)</w:t>
      </w:r>
      <w:r>
        <w:rPr>
          <w:rFonts w:ascii="宋体" w:hAnsi="宋体" w:eastAsia="宋体" w:cs="宋体"/>
          <w:sz w:val="21"/>
          <w:szCs w:val="21"/>
        </w:rPr>
        <w:t>、环境标志产品证明资料的，最后报价时无需再提</w:t>
      </w:r>
      <w:r>
        <w:rPr>
          <w:rFonts w:ascii="宋体" w:hAnsi="宋体" w:eastAsia="宋体" w:cs="宋体"/>
          <w:spacing w:val="-6"/>
          <w:sz w:val="21"/>
          <w:szCs w:val="21"/>
        </w:rPr>
        <w:t>供。但若供应商最后报价有变动，在提交最后报价时，如果没有同时向磋商小组重新提</w:t>
      </w:r>
      <w:r>
        <w:rPr>
          <w:rFonts w:ascii="宋体" w:hAnsi="宋体" w:eastAsia="宋体" w:cs="宋体"/>
          <w:spacing w:val="-7"/>
          <w:sz w:val="21"/>
          <w:szCs w:val="21"/>
        </w:rPr>
        <w:t>交上表内容，</w:t>
      </w:r>
      <w:r>
        <w:rPr>
          <w:rFonts w:ascii="宋体" w:hAnsi="宋体" w:eastAsia="宋体" w:cs="宋体"/>
          <w:spacing w:val="-4"/>
          <w:sz w:val="21"/>
          <w:szCs w:val="21"/>
        </w:rPr>
        <w:t>视为供应商的产品不属于节能</w:t>
      </w:r>
      <w:r>
        <w:rPr>
          <w:rFonts w:ascii="Calibri" w:hAnsi="Calibri" w:eastAsia="Calibri" w:cs="Calibri"/>
          <w:spacing w:val="-4"/>
          <w:sz w:val="21"/>
          <w:szCs w:val="21"/>
        </w:rPr>
        <w:t>(</w:t>
      </w:r>
      <w:r>
        <w:rPr>
          <w:rFonts w:ascii="宋体" w:hAnsi="宋体" w:eastAsia="宋体" w:cs="宋体"/>
          <w:spacing w:val="-4"/>
          <w:sz w:val="21"/>
          <w:szCs w:val="21"/>
        </w:rPr>
        <w:t>非强制</w:t>
      </w:r>
      <w:r>
        <w:rPr>
          <w:rFonts w:ascii="Calibri" w:hAnsi="Calibri" w:eastAsia="Calibri" w:cs="Calibri"/>
          <w:spacing w:val="-4"/>
          <w:sz w:val="21"/>
          <w:szCs w:val="21"/>
        </w:rPr>
        <w:t>)</w:t>
      </w:r>
      <w:r>
        <w:rPr>
          <w:rFonts w:ascii="宋体" w:hAnsi="宋体" w:eastAsia="宋体" w:cs="宋体"/>
          <w:spacing w:val="-4"/>
          <w:sz w:val="21"/>
          <w:szCs w:val="21"/>
        </w:rPr>
        <w:t>、环境标志产品，不给予加分。</w:t>
      </w:r>
      <w:r>
        <w:rPr>
          <w:rFonts w:ascii="Calibri" w:hAnsi="Calibri" w:eastAsia="Calibri" w:cs="Calibri"/>
          <w:spacing w:val="-4"/>
          <w:sz w:val="21"/>
          <w:szCs w:val="21"/>
        </w:rPr>
        <w:t>”</w:t>
      </w:r>
      <w:r>
        <w:rPr>
          <w:rFonts w:ascii="Calibri" w:hAnsi="Calibri" w:eastAsia="Calibri" w:cs="Calibri"/>
          <w:spacing w:val="-21"/>
          <w:sz w:val="21"/>
          <w:szCs w:val="21"/>
        </w:rPr>
        <w:t xml:space="preserve"> </w:t>
      </w:r>
      <w:r>
        <w:rPr>
          <w:rFonts w:ascii="宋体" w:hAnsi="宋体" w:eastAsia="宋体" w:cs="宋体"/>
          <w:spacing w:val="-4"/>
          <w:sz w:val="21"/>
          <w:szCs w:val="21"/>
        </w:rPr>
        <w:t>。</w:t>
      </w:r>
      <w:r>
        <w:rPr>
          <w:rFonts w:ascii="宋体" w:hAnsi="宋体" w:eastAsia="宋体" w:cs="宋体"/>
          <w:spacing w:val="-33"/>
          <w:sz w:val="21"/>
          <w:szCs w:val="21"/>
        </w:rPr>
        <w:t xml:space="preserve"> </w:t>
      </w:r>
      <w:r>
        <w:rPr>
          <w:rFonts w:ascii="Calibri" w:hAnsi="Calibri" w:eastAsia="Calibri" w:cs="Calibri"/>
          <w:spacing w:val="-4"/>
          <w:sz w:val="21"/>
          <w:szCs w:val="21"/>
        </w:rPr>
        <w:t>(4)</w:t>
      </w:r>
      <w:r>
        <w:rPr>
          <w:rFonts w:ascii="宋体" w:hAnsi="宋体" w:eastAsia="宋体" w:cs="宋体"/>
          <w:spacing w:val="-4"/>
          <w:sz w:val="21"/>
          <w:szCs w:val="21"/>
        </w:rPr>
        <w:t>磋商保证金收取理由：</w:t>
      </w:r>
      <w:r>
        <w:rPr>
          <w:rFonts w:ascii="宋体" w:hAnsi="宋体" w:eastAsia="宋体" w:cs="宋体"/>
          <w:spacing w:val="-2"/>
          <w:sz w:val="21"/>
          <w:szCs w:val="21"/>
        </w:rPr>
        <w:t>为了避免因供应商投标后随意撤回、撤销投标或随意变更应承担相应的义务给采购人造成损失。</w:t>
      </w:r>
      <w:r>
        <w:rPr>
          <w:rFonts w:ascii="Calibri" w:hAnsi="Calibri" w:eastAsia="Calibri" w:cs="Calibri"/>
          <w:spacing w:val="-2"/>
          <w:sz w:val="21"/>
          <w:szCs w:val="21"/>
        </w:rPr>
        <w:t>(5)</w:t>
      </w:r>
      <w:r>
        <w:rPr>
          <w:rFonts w:ascii="宋体" w:hAnsi="宋体" w:eastAsia="宋体" w:cs="宋体"/>
          <w:spacing w:val="4"/>
          <w:sz w:val="21"/>
          <w:szCs w:val="21"/>
        </w:rPr>
        <w:t>接“小型、微型企业，监狱企业，残疾人福利性单位”</w:t>
      </w:r>
    </w:p>
    <w:p w14:paraId="6BBB7CE5">
      <w:pPr>
        <w:spacing w:line="213" w:lineRule="auto"/>
        <w:ind w:left="27"/>
        <w:rPr>
          <w:rFonts w:ascii="宋体" w:hAnsi="宋体" w:eastAsia="宋体" w:cs="宋体"/>
          <w:sz w:val="21"/>
          <w:szCs w:val="21"/>
        </w:rPr>
      </w:pPr>
      <w:r>
        <w:rPr>
          <w:rFonts w:ascii="Calibri" w:hAnsi="Calibri" w:eastAsia="Calibri" w:cs="Calibri"/>
          <w:spacing w:val="-2"/>
          <w:sz w:val="21"/>
          <w:szCs w:val="21"/>
        </w:rPr>
        <w:t>(</w:t>
      </w:r>
      <w:r>
        <w:rPr>
          <w:rFonts w:ascii="宋体" w:hAnsi="宋体" w:eastAsia="宋体" w:cs="宋体"/>
          <w:spacing w:val="-2"/>
          <w:sz w:val="21"/>
          <w:szCs w:val="21"/>
        </w:rPr>
        <w:t>二</w:t>
      </w:r>
      <w:r>
        <w:rPr>
          <w:rFonts w:ascii="Calibri" w:hAnsi="Calibri" w:eastAsia="Calibri" w:cs="Calibri"/>
          <w:spacing w:val="-2"/>
          <w:sz w:val="21"/>
          <w:szCs w:val="21"/>
        </w:rPr>
        <w:t xml:space="preserve">)  </w:t>
      </w:r>
      <w:r>
        <w:rPr>
          <w:rFonts w:ascii="宋体" w:hAnsi="宋体" w:eastAsia="宋体" w:cs="宋体"/>
          <w:spacing w:val="-2"/>
          <w:sz w:val="21"/>
          <w:szCs w:val="21"/>
        </w:rPr>
        <w:t>残疾人福利性单位价格的扣除：</w:t>
      </w:r>
    </w:p>
    <w:p w14:paraId="76AC2814">
      <w:pPr>
        <w:spacing w:before="70" w:line="275" w:lineRule="auto"/>
        <w:ind w:left="21" w:right="55" w:firstLine="10"/>
        <w:jc w:val="both"/>
        <w:rPr>
          <w:rFonts w:ascii="宋体" w:hAnsi="宋体" w:eastAsia="宋体" w:cs="宋体"/>
          <w:sz w:val="21"/>
          <w:szCs w:val="21"/>
        </w:rPr>
      </w:pPr>
      <w:r>
        <w:rPr>
          <w:rFonts w:ascii="Calibri" w:hAnsi="Calibri" w:eastAsia="Calibri" w:cs="Calibri"/>
          <w:spacing w:val="-1"/>
          <w:sz w:val="21"/>
          <w:szCs w:val="21"/>
        </w:rPr>
        <w:t>1</w:t>
      </w:r>
      <w:r>
        <w:rPr>
          <w:rFonts w:ascii="宋体" w:hAnsi="宋体" w:eastAsia="宋体" w:cs="宋体"/>
          <w:spacing w:val="-1"/>
          <w:sz w:val="21"/>
          <w:szCs w:val="21"/>
        </w:rPr>
        <w:t>、根据财政部</w:t>
      </w:r>
      <w:r>
        <w:rPr>
          <w:rFonts w:ascii="宋体" w:hAnsi="宋体" w:eastAsia="宋体" w:cs="宋体"/>
          <w:spacing w:val="46"/>
          <w:sz w:val="21"/>
          <w:szCs w:val="21"/>
        </w:rPr>
        <w:t xml:space="preserve"> </w:t>
      </w:r>
      <w:r>
        <w:rPr>
          <w:rFonts w:ascii="宋体" w:hAnsi="宋体" w:eastAsia="宋体" w:cs="宋体"/>
          <w:spacing w:val="-1"/>
          <w:sz w:val="21"/>
          <w:szCs w:val="21"/>
        </w:rPr>
        <w:t>民政部</w:t>
      </w:r>
      <w:r>
        <w:rPr>
          <w:rFonts w:ascii="宋体" w:hAnsi="宋体" w:eastAsia="宋体" w:cs="宋体"/>
          <w:spacing w:val="28"/>
          <w:sz w:val="21"/>
          <w:szCs w:val="21"/>
        </w:rPr>
        <w:t xml:space="preserve"> </w:t>
      </w:r>
      <w:r>
        <w:rPr>
          <w:rFonts w:ascii="宋体" w:hAnsi="宋体" w:eastAsia="宋体" w:cs="宋体"/>
          <w:spacing w:val="-1"/>
          <w:sz w:val="21"/>
          <w:szCs w:val="21"/>
        </w:rPr>
        <w:t>中国残疾人联合会印发的《三部门联合发布关于促进残疾人就业政府采购政策的通知》财库〔</w:t>
      </w:r>
      <w:r>
        <w:rPr>
          <w:rFonts w:ascii="Calibri" w:hAnsi="Calibri" w:eastAsia="Calibri" w:cs="Calibri"/>
          <w:spacing w:val="-1"/>
          <w:sz w:val="21"/>
          <w:szCs w:val="21"/>
        </w:rPr>
        <w:t>2017</w:t>
      </w:r>
      <w:r>
        <w:rPr>
          <w:rFonts w:ascii="宋体" w:hAnsi="宋体" w:eastAsia="宋体" w:cs="宋体"/>
          <w:spacing w:val="-1"/>
          <w:sz w:val="21"/>
          <w:szCs w:val="21"/>
        </w:rPr>
        <w:t>〕</w:t>
      </w:r>
      <w:r>
        <w:rPr>
          <w:rFonts w:ascii="Calibri" w:hAnsi="Calibri" w:eastAsia="Calibri" w:cs="Calibri"/>
          <w:spacing w:val="-1"/>
          <w:sz w:val="21"/>
          <w:szCs w:val="21"/>
        </w:rPr>
        <w:t>141</w:t>
      </w:r>
      <w:r>
        <w:rPr>
          <w:rFonts w:ascii="Calibri" w:hAnsi="Calibri" w:eastAsia="Calibri" w:cs="Calibri"/>
          <w:spacing w:val="22"/>
          <w:w w:val="101"/>
          <w:sz w:val="21"/>
          <w:szCs w:val="21"/>
        </w:rPr>
        <w:t xml:space="preserve"> </w:t>
      </w:r>
      <w:r>
        <w:rPr>
          <w:rFonts w:ascii="宋体" w:hAnsi="宋体" w:eastAsia="宋体" w:cs="宋体"/>
          <w:spacing w:val="-1"/>
          <w:sz w:val="21"/>
          <w:szCs w:val="21"/>
        </w:rPr>
        <w:t>号和福建省财政厅 福建省民政厅 福建省残疾人联合会印发的《关</w:t>
      </w:r>
      <w:r>
        <w:rPr>
          <w:rFonts w:ascii="宋体" w:hAnsi="宋体" w:eastAsia="宋体" w:cs="宋体"/>
          <w:spacing w:val="-6"/>
          <w:sz w:val="21"/>
          <w:szCs w:val="21"/>
        </w:rPr>
        <w:t>于进一步落实政府采购支持残疾人就业政策的通知》，依照《政府采购法》、《</w:t>
      </w:r>
      <w:r>
        <w:rPr>
          <w:rFonts w:ascii="宋体" w:hAnsi="宋体" w:eastAsia="宋体" w:cs="宋体"/>
          <w:spacing w:val="-7"/>
          <w:sz w:val="21"/>
          <w:szCs w:val="21"/>
        </w:rPr>
        <w:t>残疾人保障法》等法</w:t>
      </w:r>
    </w:p>
    <w:p w14:paraId="262CAD9F">
      <w:pPr>
        <w:spacing w:line="275" w:lineRule="auto"/>
        <w:rPr>
          <w:rFonts w:ascii="宋体" w:hAnsi="宋体" w:eastAsia="宋体" w:cs="宋体"/>
          <w:sz w:val="21"/>
          <w:szCs w:val="21"/>
        </w:rPr>
        <w:sectPr>
          <w:footerReference r:id="rId22" w:type="default"/>
          <w:pgSz w:w="11907" w:h="16839"/>
          <w:pgMar w:top="1431" w:right="1072" w:bottom="1377" w:left="1785" w:header="0" w:footer="1214" w:gutter="0"/>
          <w:cols w:space="720" w:num="1"/>
        </w:sectPr>
      </w:pPr>
    </w:p>
    <w:p w14:paraId="053C178D">
      <w:pPr>
        <w:spacing w:before="60" w:line="274" w:lineRule="auto"/>
        <w:ind w:left="21"/>
        <w:jc w:val="both"/>
        <w:rPr>
          <w:rFonts w:ascii="宋体" w:hAnsi="宋体" w:eastAsia="宋体" w:cs="宋体"/>
          <w:sz w:val="21"/>
          <w:szCs w:val="21"/>
        </w:rPr>
      </w:pPr>
      <w:r>
        <w:rPr>
          <w:rFonts w:ascii="宋体" w:hAnsi="宋体" w:eastAsia="宋体" w:cs="宋体"/>
          <w:sz w:val="21"/>
          <w:szCs w:val="21"/>
        </w:rPr>
        <w:t xml:space="preserve">律法规及相关规定，享受政府采购支持政策的残疾人福利性单位应当同时满足以下条件： </w:t>
      </w:r>
      <w:r>
        <w:rPr>
          <w:rFonts w:ascii="Calibri" w:hAnsi="Calibri" w:eastAsia="Calibri" w:cs="Calibri"/>
          <w:sz w:val="21"/>
          <w:szCs w:val="21"/>
        </w:rPr>
        <w:t>(1)</w:t>
      </w:r>
      <w:r>
        <w:rPr>
          <w:rFonts w:ascii="宋体" w:hAnsi="宋体" w:eastAsia="宋体" w:cs="宋体"/>
          <w:sz w:val="21"/>
          <w:szCs w:val="21"/>
        </w:rPr>
        <w:t>安置</w:t>
      </w:r>
      <w:r>
        <w:rPr>
          <w:rFonts w:ascii="宋体" w:hAnsi="宋体" w:eastAsia="宋体" w:cs="宋体"/>
          <w:spacing w:val="-3"/>
          <w:sz w:val="21"/>
          <w:szCs w:val="21"/>
        </w:rPr>
        <w:t>的残疾人占本单位在职职工人数的比例不低于</w:t>
      </w:r>
      <w:r>
        <w:rPr>
          <w:rFonts w:ascii="宋体" w:hAnsi="宋体" w:eastAsia="宋体" w:cs="宋体"/>
          <w:spacing w:val="-50"/>
          <w:sz w:val="21"/>
          <w:szCs w:val="21"/>
        </w:rPr>
        <w:t xml:space="preserve"> </w:t>
      </w:r>
      <w:r>
        <w:rPr>
          <w:rFonts w:ascii="Calibri" w:hAnsi="Calibri" w:eastAsia="Calibri" w:cs="Calibri"/>
          <w:spacing w:val="-3"/>
          <w:sz w:val="21"/>
          <w:szCs w:val="21"/>
        </w:rPr>
        <w:t>25%(</w:t>
      </w:r>
      <w:r>
        <w:rPr>
          <w:rFonts w:ascii="宋体" w:hAnsi="宋体" w:eastAsia="宋体" w:cs="宋体"/>
          <w:spacing w:val="-3"/>
          <w:sz w:val="21"/>
          <w:szCs w:val="21"/>
        </w:rPr>
        <w:t>含</w:t>
      </w:r>
      <w:r>
        <w:rPr>
          <w:rFonts w:ascii="宋体" w:hAnsi="宋体" w:eastAsia="宋体" w:cs="宋体"/>
          <w:spacing w:val="-50"/>
          <w:sz w:val="21"/>
          <w:szCs w:val="21"/>
        </w:rPr>
        <w:t xml:space="preserve"> </w:t>
      </w:r>
      <w:r>
        <w:rPr>
          <w:rFonts w:ascii="Calibri" w:hAnsi="Calibri" w:eastAsia="Calibri" w:cs="Calibri"/>
          <w:spacing w:val="-3"/>
          <w:sz w:val="21"/>
          <w:szCs w:val="21"/>
        </w:rPr>
        <w:t>25%)</w:t>
      </w:r>
      <w:r>
        <w:rPr>
          <w:rFonts w:ascii="宋体" w:hAnsi="宋体" w:eastAsia="宋体" w:cs="宋体"/>
          <w:spacing w:val="-3"/>
          <w:sz w:val="21"/>
          <w:szCs w:val="21"/>
        </w:rPr>
        <w:t>，并且安置的残疾人人数不少于</w:t>
      </w:r>
      <w:r>
        <w:rPr>
          <w:rFonts w:ascii="宋体" w:hAnsi="宋体" w:eastAsia="宋体" w:cs="宋体"/>
          <w:spacing w:val="-45"/>
          <w:sz w:val="21"/>
          <w:szCs w:val="21"/>
        </w:rPr>
        <w:t xml:space="preserve"> </w:t>
      </w:r>
      <w:r>
        <w:rPr>
          <w:rFonts w:ascii="Calibri" w:hAnsi="Calibri" w:eastAsia="Calibri" w:cs="Calibri"/>
          <w:spacing w:val="-3"/>
          <w:sz w:val="21"/>
          <w:szCs w:val="21"/>
        </w:rPr>
        <w:t>10</w:t>
      </w:r>
      <w:r>
        <w:rPr>
          <w:rFonts w:ascii="Calibri" w:hAnsi="Calibri" w:eastAsia="Calibri" w:cs="Calibri"/>
          <w:spacing w:val="-4"/>
          <w:sz w:val="21"/>
          <w:szCs w:val="21"/>
        </w:rPr>
        <w:t xml:space="preserve"> </w:t>
      </w:r>
      <w:r>
        <w:rPr>
          <w:rFonts w:ascii="宋体" w:hAnsi="宋体" w:eastAsia="宋体" w:cs="宋体"/>
          <w:spacing w:val="-4"/>
          <w:sz w:val="21"/>
          <w:szCs w:val="21"/>
        </w:rPr>
        <w:t>人</w:t>
      </w:r>
      <w:r>
        <w:rPr>
          <w:rFonts w:ascii="Calibri" w:hAnsi="Calibri" w:eastAsia="Calibri" w:cs="Calibri"/>
          <w:spacing w:val="-4"/>
          <w:sz w:val="21"/>
          <w:szCs w:val="21"/>
        </w:rPr>
        <w:t>(</w:t>
      </w:r>
      <w:r>
        <w:rPr>
          <w:rFonts w:ascii="宋体" w:hAnsi="宋体" w:eastAsia="宋体" w:cs="宋体"/>
          <w:spacing w:val="-4"/>
          <w:sz w:val="21"/>
          <w:szCs w:val="21"/>
        </w:rPr>
        <w:t>含</w:t>
      </w:r>
      <w:r>
        <w:rPr>
          <w:rFonts w:ascii="Calibri" w:hAnsi="Calibri" w:eastAsia="Calibri" w:cs="Calibri"/>
          <w:spacing w:val="1"/>
          <w:sz w:val="21"/>
          <w:szCs w:val="21"/>
        </w:rPr>
        <w:t xml:space="preserve">10  </w:t>
      </w:r>
      <w:r>
        <w:rPr>
          <w:rFonts w:ascii="宋体" w:hAnsi="宋体" w:eastAsia="宋体" w:cs="宋体"/>
          <w:spacing w:val="1"/>
          <w:sz w:val="21"/>
          <w:szCs w:val="21"/>
        </w:rPr>
        <w:t>人</w:t>
      </w:r>
      <w:r>
        <w:rPr>
          <w:rFonts w:ascii="Calibri" w:hAnsi="Calibri" w:eastAsia="Calibri" w:cs="Calibri"/>
          <w:spacing w:val="1"/>
          <w:sz w:val="21"/>
          <w:szCs w:val="21"/>
        </w:rPr>
        <w:t>)</w:t>
      </w:r>
      <w:r>
        <w:rPr>
          <w:rFonts w:ascii="宋体" w:hAnsi="宋体" w:eastAsia="宋体" w:cs="宋体"/>
          <w:spacing w:val="1"/>
          <w:sz w:val="21"/>
          <w:szCs w:val="21"/>
        </w:rPr>
        <w:t xml:space="preserve">； </w:t>
      </w:r>
      <w:r>
        <w:rPr>
          <w:rFonts w:ascii="Calibri" w:hAnsi="Calibri" w:eastAsia="Calibri" w:cs="Calibri"/>
          <w:spacing w:val="1"/>
          <w:sz w:val="21"/>
          <w:szCs w:val="21"/>
        </w:rPr>
        <w:t>(2)</w:t>
      </w:r>
      <w:r>
        <w:rPr>
          <w:rFonts w:ascii="宋体" w:hAnsi="宋体" w:eastAsia="宋体" w:cs="宋体"/>
          <w:spacing w:val="1"/>
          <w:sz w:val="21"/>
          <w:szCs w:val="21"/>
        </w:rPr>
        <w:t>依法与安置的每位残疾</w:t>
      </w:r>
      <w:r>
        <w:rPr>
          <w:rFonts w:ascii="宋体" w:hAnsi="宋体" w:eastAsia="宋体" w:cs="宋体"/>
          <w:sz w:val="21"/>
          <w:szCs w:val="21"/>
        </w:rPr>
        <w:t>人签订了一年以上</w:t>
      </w:r>
      <w:r>
        <w:rPr>
          <w:rFonts w:ascii="Calibri" w:hAnsi="Calibri" w:eastAsia="Calibri" w:cs="Calibri"/>
          <w:sz w:val="21"/>
          <w:szCs w:val="21"/>
        </w:rPr>
        <w:t>(</w:t>
      </w:r>
      <w:r>
        <w:rPr>
          <w:rFonts w:ascii="宋体" w:hAnsi="宋体" w:eastAsia="宋体" w:cs="宋体"/>
          <w:sz w:val="21"/>
          <w:szCs w:val="21"/>
        </w:rPr>
        <w:t>含一年</w:t>
      </w:r>
      <w:r>
        <w:rPr>
          <w:rFonts w:ascii="Calibri" w:hAnsi="Calibri" w:eastAsia="Calibri" w:cs="Calibri"/>
          <w:sz w:val="21"/>
          <w:szCs w:val="21"/>
        </w:rPr>
        <w:t>)</w:t>
      </w:r>
      <w:r>
        <w:rPr>
          <w:rFonts w:ascii="宋体" w:hAnsi="宋体" w:eastAsia="宋体" w:cs="宋体"/>
          <w:sz w:val="21"/>
          <w:szCs w:val="21"/>
        </w:rPr>
        <w:t xml:space="preserve">的劳动合同或服务协议； </w:t>
      </w:r>
      <w:r>
        <w:rPr>
          <w:rFonts w:ascii="Calibri" w:hAnsi="Calibri" w:eastAsia="Calibri" w:cs="Calibri"/>
          <w:sz w:val="21"/>
          <w:szCs w:val="21"/>
        </w:rPr>
        <w:t>(3)</w:t>
      </w:r>
      <w:r>
        <w:rPr>
          <w:rFonts w:ascii="宋体" w:hAnsi="宋体" w:eastAsia="宋体" w:cs="宋体"/>
          <w:sz w:val="21"/>
          <w:szCs w:val="21"/>
        </w:rPr>
        <w:t>为安置</w:t>
      </w:r>
      <w:r>
        <w:rPr>
          <w:rFonts w:ascii="宋体" w:hAnsi="宋体" w:eastAsia="宋体" w:cs="宋体"/>
          <w:spacing w:val="-1"/>
          <w:sz w:val="21"/>
          <w:szCs w:val="21"/>
        </w:rPr>
        <w:t>的每位残疾人按月足额缴纳了基本养老保险、基本医疗保</w:t>
      </w:r>
      <w:r>
        <w:rPr>
          <w:rFonts w:ascii="宋体" w:hAnsi="宋体" w:eastAsia="宋体" w:cs="宋体"/>
          <w:spacing w:val="-2"/>
          <w:sz w:val="21"/>
          <w:szCs w:val="21"/>
        </w:rPr>
        <w:t>险、失业保险、工伤保险和生育保险等社</w:t>
      </w:r>
      <w:r>
        <w:rPr>
          <w:rFonts w:ascii="宋体" w:hAnsi="宋体" w:eastAsia="宋体" w:cs="宋体"/>
          <w:sz w:val="21"/>
          <w:szCs w:val="21"/>
        </w:rPr>
        <w:t xml:space="preserve">会保险费； </w:t>
      </w:r>
      <w:r>
        <w:rPr>
          <w:rFonts w:ascii="Calibri" w:hAnsi="Calibri" w:eastAsia="Calibri" w:cs="Calibri"/>
          <w:sz w:val="21"/>
          <w:szCs w:val="21"/>
        </w:rPr>
        <w:t>(4)</w:t>
      </w:r>
      <w:r>
        <w:rPr>
          <w:rFonts w:ascii="宋体" w:hAnsi="宋体" w:eastAsia="宋体" w:cs="宋体"/>
          <w:sz w:val="21"/>
          <w:szCs w:val="21"/>
        </w:rPr>
        <w:t xml:space="preserve">通过银行等金融机构向安置的每位残疾人，按月支付了不低于单位所在区县适用的经省级人民政府批准的月最低工资标准的工资； </w:t>
      </w:r>
      <w:r>
        <w:rPr>
          <w:rFonts w:ascii="Calibri" w:hAnsi="Calibri" w:eastAsia="Calibri" w:cs="Calibri"/>
          <w:sz w:val="21"/>
          <w:szCs w:val="21"/>
        </w:rPr>
        <w:t>(5)</w:t>
      </w:r>
      <w:r>
        <w:rPr>
          <w:rFonts w:ascii="宋体" w:hAnsi="宋体" w:eastAsia="宋体" w:cs="宋体"/>
          <w:sz w:val="21"/>
          <w:szCs w:val="21"/>
        </w:rPr>
        <w:t>提供本单位制造的货物、承担的工程或者服务</w:t>
      </w:r>
      <w:r>
        <w:rPr>
          <w:rFonts w:ascii="宋体" w:hAnsi="宋体" w:eastAsia="宋体" w:cs="宋体"/>
          <w:spacing w:val="16"/>
          <w:sz w:val="21"/>
          <w:szCs w:val="21"/>
        </w:rPr>
        <w:t xml:space="preserve"> </w:t>
      </w:r>
      <w:r>
        <w:rPr>
          <w:rFonts w:ascii="Calibri" w:hAnsi="Calibri" w:eastAsia="Calibri" w:cs="Calibri"/>
          <w:spacing w:val="-1"/>
          <w:sz w:val="21"/>
          <w:szCs w:val="21"/>
        </w:rPr>
        <w:t>(</w:t>
      </w:r>
      <w:r>
        <w:rPr>
          <w:rFonts w:ascii="宋体" w:hAnsi="宋体" w:eastAsia="宋体" w:cs="宋体"/>
          <w:spacing w:val="-1"/>
          <w:sz w:val="21"/>
          <w:szCs w:val="21"/>
        </w:rPr>
        <w:t>以下简称产品</w:t>
      </w:r>
      <w:r>
        <w:rPr>
          <w:rFonts w:ascii="Calibri" w:hAnsi="Calibri" w:eastAsia="Calibri" w:cs="Calibri"/>
          <w:spacing w:val="-1"/>
          <w:sz w:val="21"/>
          <w:szCs w:val="21"/>
        </w:rPr>
        <w:t>)</w:t>
      </w:r>
      <w:r>
        <w:rPr>
          <w:rFonts w:ascii="宋体" w:hAnsi="宋体" w:eastAsia="宋体" w:cs="宋体"/>
          <w:spacing w:val="-1"/>
          <w:sz w:val="21"/>
          <w:szCs w:val="21"/>
        </w:rPr>
        <w:t>，或者提供其他残疾人福利性单位制造的货物</w:t>
      </w:r>
      <w:r>
        <w:rPr>
          <w:rFonts w:ascii="Calibri" w:hAnsi="Calibri" w:eastAsia="Calibri" w:cs="Calibri"/>
          <w:spacing w:val="-1"/>
          <w:sz w:val="21"/>
          <w:szCs w:val="21"/>
        </w:rPr>
        <w:t>(</w:t>
      </w:r>
      <w:r>
        <w:rPr>
          <w:rFonts w:ascii="宋体" w:hAnsi="宋体" w:eastAsia="宋体" w:cs="宋体"/>
          <w:spacing w:val="-1"/>
          <w:sz w:val="21"/>
          <w:szCs w:val="21"/>
        </w:rPr>
        <w:t>不包括使用非残疾人福利性单位注册商标的货物</w:t>
      </w:r>
      <w:r>
        <w:rPr>
          <w:rFonts w:ascii="Calibri" w:hAnsi="Calibri" w:eastAsia="Calibri" w:cs="Calibri"/>
          <w:spacing w:val="-1"/>
          <w:sz w:val="21"/>
          <w:szCs w:val="21"/>
        </w:rPr>
        <w:t>)</w:t>
      </w:r>
      <w:r>
        <w:rPr>
          <w:rFonts w:ascii="Calibri" w:hAnsi="Calibri" w:eastAsia="Calibri" w:cs="Calibri"/>
          <w:spacing w:val="-20"/>
          <w:sz w:val="21"/>
          <w:szCs w:val="21"/>
        </w:rPr>
        <w:t xml:space="preserve"> </w:t>
      </w:r>
      <w:r>
        <w:rPr>
          <w:rFonts w:ascii="宋体" w:hAnsi="宋体" w:eastAsia="宋体" w:cs="宋体"/>
          <w:spacing w:val="-1"/>
          <w:sz w:val="21"/>
          <w:szCs w:val="21"/>
        </w:rPr>
        <w:t>。 前款所称残疾人是指法定劳动年龄内，持有《中华人民共和国残疾人证</w:t>
      </w:r>
      <w:r>
        <w:rPr>
          <w:rFonts w:ascii="宋体" w:hAnsi="宋体" w:eastAsia="宋体" w:cs="宋体"/>
          <w:spacing w:val="-2"/>
          <w:sz w:val="21"/>
          <w:szCs w:val="21"/>
        </w:rPr>
        <w:t>》或者《中</w:t>
      </w:r>
      <w:r>
        <w:rPr>
          <w:rFonts w:ascii="宋体" w:hAnsi="宋体" w:eastAsia="宋体" w:cs="宋体"/>
          <w:spacing w:val="-1"/>
          <w:sz w:val="21"/>
          <w:szCs w:val="21"/>
        </w:rPr>
        <w:t>华人民共和国残疾军人证</w:t>
      </w:r>
      <w:r>
        <w:rPr>
          <w:rFonts w:ascii="Calibri" w:hAnsi="Calibri" w:eastAsia="Calibri" w:cs="Calibri"/>
          <w:spacing w:val="-1"/>
          <w:sz w:val="21"/>
          <w:szCs w:val="21"/>
        </w:rPr>
        <w:t>(1</w:t>
      </w:r>
      <w:r>
        <w:rPr>
          <w:rFonts w:ascii="Calibri" w:hAnsi="Calibri" w:eastAsia="Calibri" w:cs="Calibri"/>
          <w:spacing w:val="40"/>
          <w:sz w:val="21"/>
          <w:szCs w:val="21"/>
        </w:rPr>
        <w:t xml:space="preserve"> </w:t>
      </w:r>
      <w:r>
        <w:rPr>
          <w:rFonts w:ascii="宋体" w:hAnsi="宋体" w:eastAsia="宋体" w:cs="宋体"/>
          <w:spacing w:val="-1"/>
          <w:sz w:val="21"/>
          <w:szCs w:val="21"/>
        </w:rPr>
        <w:t>至</w:t>
      </w:r>
      <w:r>
        <w:rPr>
          <w:rFonts w:ascii="宋体" w:hAnsi="宋体" w:eastAsia="宋体" w:cs="宋体"/>
          <w:spacing w:val="-20"/>
          <w:sz w:val="21"/>
          <w:szCs w:val="21"/>
        </w:rPr>
        <w:t xml:space="preserve"> </w:t>
      </w:r>
      <w:r>
        <w:rPr>
          <w:rFonts w:ascii="Calibri" w:hAnsi="Calibri" w:eastAsia="Calibri" w:cs="Calibri"/>
          <w:spacing w:val="-1"/>
          <w:sz w:val="21"/>
          <w:szCs w:val="21"/>
        </w:rPr>
        <w:t>8</w:t>
      </w:r>
      <w:r>
        <w:rPr>
          <w:rFonts w:ascii="Calibri" w:hAnsi="Calibri" w:eastAsia="Calibri" w:cs="Calibri"/>
          <w:spacing w:val="42"/>
          <w:w w:val="101"/>
          <w:sz w:val="21"/>
          <w:szCs w:val="21"/>
        </w:rPr>
        <w:t xml:space="preserve"> </w:t>
      </w:r>
      <w:r>
        <w:rPr>
          <w:rFonts w:ascii="宋体" w:hAnsi="宋体" w:eastAsia="宋体" w:cs="宋体"/>
          <w:spacing w:val="-1"/>
          <w:sz w:val="21"/>
          <w:szCs w:val="21"/>
        </w:rPr>
        <w:t>级</w:t>
      </w:r>
      <w:r>
        <w:rPr>
          <w:rFonts w:ascii="Calibri" w:hAnsi="Calibri" w:eastAsia="Calibri" w:cs="Calibri"/>
          <w:spacing w:val="-1"/>
          <w:sz w:val="21"/>
          <w:szCs w:val="21"/>
        </w:rPr>
        <w:t>)</w:t>
      </w:r>
      <w:r>
        <w:rPr>
          <w:rFonts w:ascii="宋体" w:hAnsi="宋体" w:eastAsia="宋体" w:cs="宋体"/>
          <w:spacing w:val="-1"/>
          <w:sz w:val="21"/>
          <w:szCs w:val="21"/>
        </w:rPr>
        <w:t>》的自然人，包括具有劳动条件和劳动意愿的精神残疾人。在</w:t>
      </w:r>
      <w:r>
        <w:rPr>
          <w:rFonts w:ascii="宋体" w:hAnsi="宋体" w:eastAsia="宋体" w:cs="宋体"/>
          <w:sz w:val="21"/>
          <w:szCs w:val="21"/>
        </w:rPr>
        <w:t>职职工人数是指与残疾人福利性单位建立劳动关系并依法签订劳动合同或者服务协议的雇员人数。</w:t>
      </w:r>
    </w:p>
    <w:p w14:paraId="63C478F8">
      <w:pPr>
        <w:spacing w:before="2" w:line="274" w:lineRule="auto"/>
        <w:ind w:left="22" w:right="66" w:firstLine="4"/>
        <w:rPr>
          <w:rFonts w:ascii="宋体" w:hAnsi="宋体" w:eastAsia="宋体" w:cs="宋体"/>
          <w:sz w:val="21"/>
          <w:szCs w:val="21"/>
        </w:rPr>
      </w:pPr>
      <w:r>
        <w:rPr>
          <w:rFonts w:ascii="Calibri" w:hAnsi="Calibri" w:eastAsia="Calibri" w:cs="Calibri"/>
          <w:spacing w:val="1"/>
          <w:sz w:val="21"/>
          <w:szCs w:val="21"/>
        </w:rPr>
        <w:t>2</w:t>
      </w:r>
      <w:r>
        <w:rPr>
          <w:rFonts w:ascii="宋体" w:hAnsi="宋体" w:eastAsia="宋体" w:cs="宋体"/>
          <w:spacing w:val="1"/>
          <w:sz w:val="21"/>
          <w:szCs w:val="21"/>
        </w:rPr>
        <w:t>、符合条件的残疾人福利性单位在参加政府采购活动时，应当提供《三部门联合</w:t>
      </w:r>
      <w:r>
        <w:rPr>
          <w:rFonts w:ascii="宋体" w:hAnsi="宋体" w:eastAsia="宋体" w:cs="宋体"/>
          <w:sz w:val="21"/>
          <w:szCs w:val="21"/>
        </w:rPr>
        <w:t>发布关于促进残疾人就业政府采购政策的通知》规定的《残疾人福利性单位声明函》</w:t>
      </w:r>
      <w:r>
        <w:rPr>
          <w:rFonts w:ascii="Calibri" w:hAnsi="Calibri" w:eastAsia="Calibri" w:cs="Calibri"/>
          <w:sz w:val="21"/>
          <w:szCs w:val="21"/>
        </w:rPr>
        <w:t>(</w:t>
      </w:r>
      <w:r>
        <w:rPr>
          <w:rFonts w:ascii="宋体" w:hAnsi="宋体" w:eastAsia="宋体" w:cs="宋体"/>
          <w:sz w:val="21"/>
          <w:szCs w:val="21"/>
        </w:rPr>
        <w:t>见第五章响应文件格式</w:t>
      </w:r>
      <w:r>
        <w:rPr>
          <w:rFonts w:ascii="Calibri" w:hAnsi="Calibri" w:eastAsia="Calibri" w:cs="Calibri"/>
          <w:sz w:val="21"/>
          <w:szCs w:val="21"/>
        </w:rPr>
        <w:t>)</w:t>
      </w:r>
      <w:r>
        <w:rPr>
          <w:rFonts w:ascii="宋体" w:hAnsi="宋体" w:eastAsia="宋体" w:cs="宋体"/>
          <w:sz w:val="21"/>
          <w:szCs w:val="21"/>
        </w:rPr>
        <w:t>，并</w:t>
      </w:r>
      <w:r>
        <w:rPr>
          <w:rFonts w:ascii="宋体" w:hAnsi="宋体" w:eastAsia="宋体" w:cs="宋体"/>
          <w:spacing w:val="-1"/>
          <w:sz w:val="21"/>
          <w:szCs w:val="21"/>
        </w:rPr>
        <w:t>对声明的真实性负责。根据福建省财政厅政府采购监督管理</w:t>
      </w:r>
      <w:r>
        <w:rPr>
          <w:rFonts w:ascii="宋体" w:hAnsi="宋体" w:eastAsia="宋体" w:cs="宋体"/>
          <w:spacing w:val="-2"/>
          <w:sz w:val="21"/>
          <w:szCs w:val="21"/>
        </w:rPr>
        <w:t>办公室印发《关于残疾人福利性单位参</w:t>
      </w:r>
      <w:r>
        <w:rPr>
          <w:rFonts w:ascii="宋体" w:hAnsi="宋体" w:eastAsia="宋体" w:cs="宋体"/>
          <w:spacing w:val="-1"/>
          <w:sz w:val="21"/>
          <w:szCs w:val="21"/>
        </w:rPr>
        <w:t>加政府采购活动价格扣除的通知》，对于残疾人福利</w:t>
      </w:r>
      <w:r>
        <w:rPr>
          <w:rFonts w:ascii="宋体" w:hAnsi="宋体" w:eastAsia="宋体" w:cs="宋体"/>
          <w:spacing w:val="-2"/>
          <w:sz w:val="21"/>
          <w:szCs w:val="21"/>
        </w:rPr>
        <w:t>性单位参与货物项目的，残疾人福利性单位还</w:t>
      </w:r>
      <w:r>
        <w:rPr>
          <w:rFonts w:ascii="宋体" w:hAnsi="宋体" w:eastAsia="宋体" w:cs="宋体"/>
          <w:spacing w:val="1"/>
          <w:sz w:val="21"/>
          <w:szCs w:val="21"/>
        </w:rPr>
        <w:t>应同时提供</w:t>
      </w:r>
      <w:r>
        <w:rPr>
          <w:rFonts w:ascii="Calibri" w:hAnsi="Calibri" w:eastAsia="Calibri" w:cs="Calibri"/>
          <w:spacing w:val="1"/>
          <w:sz w:val="21"/>
          <w:szCs w:val="21"/>
        </w:rPr>
        <w:t>“</w:t>
      </w:r>
      <w:r>
        <w:rPr>
          <w:rFonts w:ascii="宋体" w:hAnsi="宋体" w:eastAsia="宋体" w:cs="宋体"/>
          <w:spacing w:val="1"/>
          <w:sz w:val="21"/>
          <w:szCs w:val="21"/>
        </w:rPr>
        <w:t>残疾人福利性单位产品统计表</w:t>
      </w:r>
      <w:r>
        <w:rPr>
          <w:rFonts w:ascii="Calibri" w:hAnsi="Calibri" w:eastAsia="Calibri" w:cs="Calibri"/>
          <w:spacing w:val="1"/>
          <w:sz w:val="21"/>
          <w:szCs w:val="21"/>
        </w:rPr>
        <w:t>”(</w:t>
      </w:r>
      <w:r>
        <w:rPr>
          <w:rFonts w:ascii="宋体" w:hAnsi="宋体" w:eastAsia="宋体" w:cs="宋体"/>
          <w:spacing w:val="1"/>
          <w:sz w:val="21"/>
          <w:szCs w:val="21"/>
        </w:rPr>
        <w:t>见磋商文件相关附件</w:t>
      </w:r>
      <w:r>
        <w:rPr>
          <w:rFonts w:ascii="Calibri" w:hAnsi="Calibri" w:eastAsia="Calibri" w:cs="Calibri"/>
          <w:spacing w:val="1"/>
          <w:sz w:val="21"/>
          <w:szCs w:val="21"/>
        </w:rPr>
        <w:t>)</w:t>
      </w:r>
      <w:r>
        <w:rPr>
          <w:rFonts w:ascii="宋体" w:hAnsi="宋体" w:eastAsia="宋体" w:cs="宋体"/>
          <w:spacing w:val="1"/>
          <w:sz w:val="21"/>
          <w:szCs w:val="21"/>
        </w:rPr>
        <w:t>，标明具体哪些货物是其本单位</w:t>
      </w:r>
      <w:r>
        <w:rPr>
          <w:rFonts w:ascii="宋体" w:hAnsi="宋体" w:eastAsia="宋体" w:cs="宋体"/>
          <w:spacing w:val="2"/>
          <w:sz w:val="21"/>
          <w:szCs w:val="21"/>
        </w:rPr>
        <w:t>制造的货物，或者是由其他残疾人福利性单位制造的货物</w:t>
      </w:r>
      <w:r>
        <w:rPr>
          <w:rFonts w:ascii="Calibri" w:hAnsi="Calibri" w:eastAsia="Calibri" w:cs="Calibri"/>
          <w:spacing w:val="2"/>
          <w:sz w:val="21"/>
          <w:szCs w:val="21"/>
        </w:rPr>
        <w:t>(</w:t>
      </w:r>
      <w:r>
        <w:rPr>
          <w:rFonts w:ascii="宋体" w:hAnsi="宋体" w:eastAsia="宋体" w:cs="宋体"/>
          <w:spacing w:val="2"/>
          <w:sz w:val="21"/>
          <w:szCs w:val="21"/>
        </w:rPr>
        <w:t>不包括使用非残疾人福利性单位</w:t>
      </w:r>
      <w:r>
        <w:rPr>
          <w:rFonts w:ascii="宋体" w:hAnsi="宋体" w:eastAsia="宋体" w:cs="宋体"/>
          <w:spacing w:val="1"/>
          <w:sz w:val="21"/>
          <w:szCs w:val="21"/>
        </w:rPr>
        <w:t>注册商</w:t>
      </w:r>
      <w:r>
        <w:rPr>
          <w:rFonts w:ascii="宋体" w:hAnsi="宋体" w:eastAsia="宋体" w:cs="宋体"/>
          <w:spacing w:val="2"/>
          <w:sz w:val="21"/>
          <w:szCs w:val="21"/>
        </w:rPr>
        <w:t>标的货物</w:t>
      </w:r>
      <w:r>
        <w:rPr>
          <w:rFonts w:ascii="Calibri" w:hAnsi="Calibri" w:eastAsia="Calibri" w:cs="Calibri"/>
          <w:spacing w:val="2"/>
          <w:sz w:val="21"/>
          <w:szCs w:val="21"/>
        </w:rPr>
        <w:t>)</w:t>
      </w:r>
      <w:r>
        <w:rPr>
          <w:rFonts w:ascii="宋体" w:hAnsi="宋体" w:eastAsia="宋体" w:cs="宋体"/>
          <w:spacing w:val="2"/>
          <w:sz w:val="21"/>
          <w:szCs w:val="21"/>
        </w:rPr>
        <w:t>，仅有标明部分的货物才能启动价格扣除，不由残疾人福利性单位制造的货物部</w:t>
      </w:r>
      <w:r>
        <w:rPr>
          <w:rFonts w:ascii="宋体" w:hAnsi="宋体" w:eastAsia="宋体" w:cs="宋体"/>
          <w:spacing w:val="1"/>
          <w:sz w:val="21"/>
          <w:szCs w:val="21"/>
        </w:rPr>
        <w:t>分，不</w:t>
      </w:r>
      <w:r>
        <w:rPr>
          <w:rFonts w:ascii="宋体" w:hAnsi="宋体" w:eastAsia="宋体" w:cs="宋体"/>
          <w:spacing w:val="-1"/>
          <w:sz w:val="21"/>
          <w:szCs w:val="21"/>
        </w:rPr>
        <w:t>得进行价格扣除。</w:t>
      </w:r>
    </w:p>
    <w:p w14:paraId="7E802FEF">
      <w:pPr>
        <w:spacing w:before="4" w:line="273" w:lineRule="auto"/>
        <w:ind w:left="23" w:right="66" w:firstLine="481"/>
        <w:rPr>
          <w:rFonts w:ascii="Calibri" w:hAnsi="Calibri" w:eastAsia="Calibri" w:cs="Calibri"/>
          <w:sz w:val="21"/>
          <w:szCs w:val="21"/>
        </w:rPr>
      </w:pPr>
      <w:r>
        <w:rPr>
          <w:rFonts w:ascii="Calibri" w:hAnsi="Calibri" w:eastAsia="Calibri" w:cs="Calibri"/>
          <w:sz w:val="21"/>
          <w:szCs w:val="21"/>
        </w:rPr>
        <w:t>3</w:t>
      </w:r>
      <w:r>
        <w:rPr>
          <w:rFonts w:ascii="宋体" w:hAnsi="宋体" w:eastAsia="宋体" w:cs="宋体"/>
          <w:sz w:val="21"/>
          <w:szCs w:val="21"/>
        </w:rPr>
        <w:t>、在政府采购活动中，残疾人福利性单位视同小</w:t>
      </w:r>
      <w:r>
        <w:rPr>
          <w:rFonts w:ascii="宋体" w:hAnsi="宋体" w:eastAsia="宋体" w:cs="宋体"/>
          <w:spacing w:val="-1"/>
          <w:sz w:val="21"/>
          <w:szCs w:val="21"/>
        </w:rPr>
        <w:t>型、微型企业，根据《福建省财政厅关于进</w:t>
      </w:r>
      <w:r>
        <w:rPr>
          <w:rFonts w:ascii="宋体" w:hAnsi="宋体" w:eastAsia="宋体" w:cs="宋体"/>
          <w:sz w:val="21"/>
          <w:szCs w:val="21"/>
        </w:rPr>
        <w:t>一步加大政府采购支持中小企业力度的通知》闽财规〔</w:t>
      </w:r>
      <w:r>
        <w:rPr>
          <w:rFonts w:ascii="Calibri" w:hAnsi="Calibri" w:eastAsia="Calibri" w:cs="Calibri"/>
          <w:sz w:val="21"/>
          <w:szCs w:val="21"/>
        </w:rPr>
        <w:t>2022</w:t>
      </w:r>
      <w:r>
        <w:rPr>
          <w:rFonts w:ascii="宋体" w:hAnsi="宋体" w:eastAsia="宋体" w:cs="宋体"/>
          <w:sz w:val="21"/>
          <w:szCs w:val="21"/>
        </w:rPr>
        <w:t>〕</w:t>
      </w:r>
      <w:r>
        <w:rPr>
          <w:rFonts w:ascii="Calibri" w:hAnsi="Calibri" w:eastAsia="Calibri" w:cs="Calibri"/>
          <w:sz w:val="21"/>
          <w:szCs w:val="21"/>
        </w:rPr>
        <w:t>1</w:t>
      </w:r>
      <w:r>
        <w:rPr>
          <w:rFonts w:ascii="Calibri" w:hAnsi="Calibri" w:eastAsia="Calibri" w:cs="Calibri"/>
          <w:spacing w:val="-1"/>
          <w:sz w:val="21"/>
          <w:szCs w:val="21"/>
        </w:rPr>
        <w:t>3</w:t>
      </w:r>
      <w:r>
        <w:rPr>
          <w:rFonts w:ascii="Calibri" w:hAnsi="Calibri" w:eastAsia="Calibri" w:cs="Calibri"/>
          <w:spacing w:val="17"/>
          <w:sz w:val="21"/>
          <w:szCs w:val="21"/>
        </w:rPr>
        <w:t xml:space="preserve"> </w:t>
      </w:r>
      <w:r>
        <w:rPr>
          <w:rFonts w:ascii="宋体" w:hAnsi="宋体" w:eastAsia="宋体" w:cs="宋体"/>
          <w:spacing w:val="-1"/>
          <w:sz w:val="21"/>
          <w:szCs w:val="21"/>
        </w:rPr>
        <w:t>号的规定</w:t>
      </w:r>
      <w:r>
        <w:rPr>
          <w:rFonts w:ascii="Calibri" w:hAnsi="Calibri" w:eastAsia="Calibri" w:cs="Calibri"/>
          <w:spacing w:val="-1"/>
          <w:sz w:val="21"/>
          <w:szCs w:val="21"/>
        </w:rPr>
        <w:t>,</w:t>
      </w:r>
      <w:r>
        <w:rPr>
          <w:rFonts w:ascii="宋体" w:hAnsi="宋体" w:eastAsia="宋体" w:cs="宋体"/>
          <w:spacing w:val="-1"/>
          <w:sz w:val="21"/>
          <w:szCs w:val="21"/>
        </w:rPr>
        <w:t>对残疾人福利性单位产</w:t>
      </w:r>
      <w:r>
        <w:rPr>
          <w:rFonts w:ascii="宋体" w:hAnsi="宋体" w:eastAsia="宋体" w:cs="宋体"/>
          <w:sz w:val="21"/>
          <w:szCs w:val="21"/>
        </w:rPr>
        <w:t>品价格给予</w:t>
      </w:r>
      <w:r>
        <w:rPr>
          <w:rFonts w:ascii="宋体" w:hAnsi="宋体" w:eastAsia="宋体" w:cs="宋体"/>
          <w:spacing w:val="-34"/>
          <w:sz w:val="21"/>
          <w:szCs w:val="21"/>
        </w:rPr>
        <w:t xml:space="preserve"> </w:t>
      </w:r>
      <w:r>
        <w:rPr>
          <w:rFonts w:ascii="Calibri" w:hAnsi="Calibri" w:eastAsia="Calibri" w:cs="Calibri"/>
          <w:sz w:val="21"/>
          <w:szCs w:val="21"/>
        </w:rPr>
        <w:t>15%</w:t>
      </w:r>
      <w:r>
        <w:rPr>
          <w:rFonts w:ascii="宋体" w:hAnsi="宋体" w:eastAsia="宋体" w:cs="宋体"/>
          <w:sz w:val="21"/>
          <w:szCs w:val="21"/>
        </w:rPr>
        <w:t>的扣除。残疾人福利性单位属</w:t>
      </w:r>
      <w:r>
        <w:rPr>
          <w:rFonts w:ascii="宋体" w:hAnsi="宋体" w:eastAsia="宋体" w:cs="宋体"/>
          <w:spacing w:val="-1"/>
          <w:sz w:val="21"/>
          <w:szCs w:val="21"/>
        </w:rPr>
        <w:t>于小微企业的，不重复享受政策</w:t>
      </w:r>
      <w:r>
        <w:rPr>
          <w:rFonts w:ascii="Calibri" w:hAnsi="Calibri" w:eastAsia="Calibri" w:cs="Calibri"/>
          <w:spacing w:val="-1"/>
          <w:sz w:val="21"/>
          <w:szCs w:val="21"/>
        </w:rPr>
        <w:t>(</w:t>
      </w:r>
      <w:r>
        <w:rPr>
          <w:rFonts w:ascii="宋体" w:hAnsi="宋体" w:eastAsia="宋体" w:cs="宋体"/>
          <w:spacing w:val="-1"/>
          <w:sz w:val="21"/>
          <w:szCs w:val="21"/>
        </w:rPr>
        <w:t>按照扣除比例较高</w:t>
      </w:r>
      <w:r>
        <w:rPr>
          <w:rFonts w:ascii="宋体" w:hAnsi="宋体" w:eastAsia="宋体" w:cs="宋体"/>
          <w:spacing w:val="-5"/>
          <w:sz w:val="21"/>
          <w:szCs w:val="21"/>
        </w:rPr>
        <w:t>的扣除</w:t>
      </w:r>
      <w:r>
        <w:rPr>
          <w:rFonts w:ascii="Calibri" w:hAnsi="Calibri" w:eastAsia="Calibri" w:cs="Calibri"/>
          <w:spacing w:val="-5"/>
          <w:sz w:val="21"/>
          <w:szCs w:val="21"/>
        </w:rPr>
        <w:t>)</w:t>
      </w:r>
      <w:r>
        <w:rPr>
          <w:rFonts w:ascii="Calibri" w:hAnsi="Calibri" w:eastAsia="Calibri" w:cs="Calibri"/>
          <w:spacing w:val="-20"/>
          <w:sz w:val="21"/>
          <w:szCs w:val="21"/>
        </w:rPr>
        <w:t xml:space="preserve"> </w:t>
      </w:r>
      <w:r>
        <w:rPr>
          <w:rFonts w:ascii="宋体" w:hAnsi="宋体" w:eastAsia="宋体" w:cs="宋体"/>
          <w:spacing w:val="-5"/>
          <w:sz w:val="21"/>
          <w:szCs w:val="21"/>
        </w:rPr>
        <w:t>。注：根据《财政部</w:t>
      </w:r>
      <w:r>
        <w:rPr>
          <w:rFonts w:ascii="宋体" w:hAnsi="宋体" w:eastAsia="宋体" w:cs="宋体"/>
          <w:spacing w:val="29"/>
          <w:sz w:val="21"/>
          <w:szCs w:val="21"/>
        </w:rPr>
        <w:t xml:space="preserve"> </w:t>
      </w:r>
      <w:r>
        <w:rPr>
          <w:rFonts w:ascii="宋体" w:hAnsi="宋体" w:eastAsia="宋体" w:cs="宋体"/>
          <w:spacing w:val="-5"/>
          <w:sz w:val="21"/>
          <w:szCs w:val="21"/>
        </w:rPr>
        <w:t>民政部</w:t>
      </w:r>
      <w:r>
        <w:rPr>
          <w:rFonts w:ascii="宋体" w:hAnsi="宋体" w:eastAsia="宋体" w:cs="宋体"/>
          <w:spacing w:val="27"/>
          <w:sz w:val="21"/>
          <w:szCs w:val="21"/>
        </w:rPr>
        <w:t xml:space="preserve"> </w:t>
      </w:r>
      <w:r>
        <w:rPr>
          <w:rFonts w:ascii="宋体" w:hAnsi="宋体" w:eastAsia="宋体" w:cs="宋体"/>
          <w:spacing w:val="-5"/>
          <w:sz w:val="21"/>
          <w:szCs w:val="21"/>
        </w:rPr>
        <w:t>中国残疾人联合会关于促进残疾人就业政府采购政策的</w:t>
      </w:r>
      <w:r>
        <w:rPr>
          <w:rFonts w:ascii="宋体" w:hAnsi="宋体" w:eastAsia="宋体" w:cs="宋体"/>
          <w:spacing w:val="-6"/>
          <w:sz w:val="21"/>
          <w:szCs w:val="21"/>
        </w:rPr>
        <w:t>通知》</w:t>
      </w:r>
      <w:r>
        <w:rPr>
          <w:rFonts w:ascii="宋体" w:hAnsi="宋体" w:eastAsia="宋体" w:cs="宋体"/>
          <w:sz w:val="21"/>
          <w:szCs w:val="21"/>
        </w:rPr>
        <w:t xml:space="preserve"> </w:t>
      </w:r>
      <w:r>
        <w:rPr>
          <w:rFonts w:ascii="Calibri" w:hAnsi="Calibri" w:eastAsia="Calibri" w:cs="Calibri"/>
          <w:spacing w:val="-1"/>
          <w:sz w:val="21"/>
          <w:szCs w:val="21"/>
        </w:rPr>
        <w:t>(</w:t>
      </w:r>
      <w:r>
        <w:rPr>
          <w:rFonts w:ascii="宋体" w:hAnsi="宋体" w:eastAsia="宋体" w:cs="宋体"/>
          <w:spacing w:val="-1"/>
          <w:sz w:val="21"/>
          <w:szCs w:val="21"/>
        </w:rPr>
        <w:t>财库〔</w:t>
      </w:r>
      <w:r>
        <w:rPr>
          <w:rFonts w:ascii="Calibri" w:hAnsi="Calibri" w:eastAsia="Calibri" w:cs="Calibri"/>
          <w:spacing w:val="-1"/>
          <w:sz w:val="21"/>
          <w:szCs w:val="21"/>
        </w:rPr>
        <w:t>2017</w:t>
      </w:r>
      <w:r>
        <w:rPr>
          <w:rFonts w:ascii="宋体" w:hAnsi="宋体" w:eastAsia="宋体" w:cs="宋体"/>
          <w:spacing w:val="-1"/>
          <w:sz w:val="21"/>
          <w:szCs w:val="21"/>
        </w:rPr>
        <w:t xml:space="preserve">〕 </w:t>
      </w:r>
      <w:r>
        <w:rPr>
          <w:rFonts w:ascii="Calibri" w:hAnsi="Calibri" w:eastAsia="Calibri" w:cs="Calibri"/>
          <w:spacing w:val="-1"/>
          <w:sz w:val="21"/>
          <w:szCs w:val="21"/>
        </w:rPr>
        <w:t>141</w:t>
      </w:r>
      <w:r>
        <w:rPr>
          <w:rFonts w:ascii="Calibri" w:hAnsi="Calibri" w:eastAsia="Calibri" w:cs="Calibri"/>
          <w:spacing w:val="17"/>
          <w:sz w:val="21"/>
          <w:szCs w:val="21"/>
        </w:rPr>
        <w:t xml:space="preserve"> </w:t>
      </w:r>
      <w:r>
        <w:rPr>
          <w:rFonts w:ascii="宋体" w:hAnsi="宋体" w:eastAsia="宋体" w:cs="宋体"/>
          <w:spacing w:val="-1"/>
          <w:sz w:val="21"/>
          <w:szCs w:val="21"/>
        </w:rPr>
        <w:t>号</w:t>
      </w:r>
      <w:r>
        <w:rPr>
          <w:rFonts w:ascii="Calibri" w:hAnsi="Calibri" w:eastAsia="Calibri" w:cs="Calibri"/>
          <w:spacing w:val="-1"/>
          <w:sz w:val="21"/>
          <w:szCs w:val="21"/>
        </w:rPr>
        <w:t>)</w:t>
      </w:r>
      <w:r>
        <w:rPr>
          <w:rFonts w:ascii="宋体" w:hAnsi="宋体" w:eastAsia="宋体" w:cs="宋体"/>
          <w:spacing w:val="-1"/>
          <w:sz w:val="21"/>
          <w:szCs w:val="21"/>
        </w:rPr>
        <w:t>的规定，成交供应商为残疾人福利性单位的，采购代理机构将随</w:t>
      </w:r>
      <w:r>
        <w:rPr>
          <w:rFonts w:ascii="宋体" w:hAnsi="宋体" w:eastAsia="宋体" w:cs="宋体"/>
          <w:spacing w:val="-2"/>
          <w:sz w:val="21"/>
          <w:szCs w:val="21"/>
        </w:rPr>
        <w:t>成交结果同</w:t>
      </w:r>
      <w:r>
        <w:rPr>
          <w:rFonts w:ascii="宋体" w:hAnsi="宋体" w:eastAsia="宋体" w:cs="宋体"/>
          <w:spacing w:val="-6"/>
          <w:sz w:val="21"/>
          <w:szCs w:val="21"/>
        </w:rPr>
        <w:t>时公告其《残疾人福利性单位声明函》，接受社会监督。供</w:t>
      </w:r>
      <w:r>
        <w:rPr>
          <w:rFonts w:ascii="宋体" w:hAnsi="宋体" w:eastAsia="宋体" w:cs="宋体"/>
          <w:spacing w:val="-7"/>
          <w:sz w:val="21"/>
          <w:szCs w:val="21"/>
        </w:rPr>
        <w:t>应商提供的《残疾人福利性单位声明函》</w:t>
      </w:r>
      <w:r>
        <w:rPr>
          <w:rFonts w:ascii="宋体" w:hAnsi="宋体" w:eastAsia="宋体" w:cs="宋体"/>
          <w:sz w:val="21"/>
          <w:szCs w:val="21"/>
        </w:rPr>
        <w:t>与事实不符的，将依照《政府采购法》第七十七</w:t>
      </w:r>
      <w:r>
        <w:rPr>
          <w:rFonts w:ascii="宋体" w:hAnsi="宋体" w:eastAsia="宋体" w:cs="宋体"/>
          <w:spacing w:val="-1"/>
          <w:sz w:val="21"/>
          <w:szCs w:val="21"/>
        </w:rPr>
        <w:t xml:space="preserve">条第一款的规定被追究法律责任。 </w:t>
      </w:r>
      <w:r>
        <w:rPr>
          <w:rFonts w:ascii="Calibri" w:hAnsi="Calibri" w:eastAsia="Calibri" w:cs="Calibri"/>
          <w:spacing w:val="-1"/>
          <w:sz w:val="21"/>
          <w:szCs w:val="21"/>
        </w:rPr>
        <w:t>(</w:t>
      </w:r>
      <w:r>
        <w:rPr>
          <w:rFonts w:ascii="宋体" w:hAnsi="宋体" w:eastAsia="宋体" w:cs="宋体"/>
          <w:spacing w:val="-1"/>
          <w:sz w:val="21"/>
          <w:szCs w:val="21"/>
        </w:rPr>
        <w:t>本文件中其他</w:t>
      </w:r>
      <w:r>
        <w:rPr>
          <w:rFonts w:ascii="宋体" w:hAnsi="宋体" w:eastAsia="宋体" w:cs="宋体"/>
          <w:sz w:val="21"/>
          <w:szCs w:val="21"/>
        </w:rPr>
        <w:t>有关对小微企业及其报价扣除描述情况与此处不一致的，以</w:t>
      </w:r>
      <w:r>
        <w:rPr>
          <w:rFonts w:ascii="宋体" w:hAnsi="宋体" w:eastAsia="宋体" w:cs="宋体"/>
          <w:spacing w:val="-1"/>
          <w:sz w:val="21"/>
          <w:szCs w:val="21"/>
        </w:rPr>
        <w:t>此处为准</w:t>
      </w:r>
      <w:r>
        <w:rPr>
          <w:rFonts w:ascii="Calibri" w:hAnsi="Calibri" w:eastAsia="Calibri" w:cs="Calibri"/>
          <w:spacing w:val="-1"/>
          <w:sz w:val="21"/>
          <w:szCs w:val="21"/>
        </w:rPr>
        <w:t>)</w:t>
      </w:r>
    </w:p>
    <w:p w14:paraId="17B9B1B4">
      <w:pPr>
        <w:spacing w:line="273" w:lineRule="auto"/>
        <w:rPr>
          <w:rFonts w:ascii="Calibri" w:hAnsi="Calibri" w:eastAsia="Calibri" w:cs="Calibri"/>
          <w:sz w:val="21"/>
          <w:szCs w:val="21"/>
        </w:rPr>
        <w:sectPr>
          <w:footerReference r:id="rId23" w:type="default"/>
          <w:pgSz w:w="11907" w:h="16839"/>
          <w:pgMar w:top="1431" w:right="1060" w:bottom="1377" w:left="1785" w:header="0" w:footer="1214" w:gutter="0"/>
          <w:cols w:space="720" w:num="1"/>
        </w:sectPr>
      </w:pPr>
    </w:p>
    <w:p w14:paraId="3A9CAC20">
      <w:pPr>
        <w:spacing w:before="180" w:line="220" w:lineRule="auto"/>
        <w:ind w:left="3034"/>
        <w:outlineLvl w:val="1"/>
        <w:rPr>
          <w:rFonts w:ascii="宋体" w:hAnsi="宋体" w:eastAsia="宋体" w:cs="宋体"/>
          <w:sz w:val="28"/>
          <w:szCs w:val="28"/>
        </w:rPr>
      </w:pPr>
      <w:r>
        <w:rPr>
          <w:rFonts w:ascii="宋体" w:hAnsi="宋体" w:eastAsia="宋体" w:cs="宋体"/>
          <w:b/>
          <w:bCs/>
          <w:spacing w:val="-5"/>
          <w:sz w:val="28"/>
          <w:szCs w:val="28"/>
        </w:rPr>
        <w:t>第</w:t>
      </w:r>
      <w:r>
        <w:rPr>
          <w:rFonts w:ascii="宋体" w:hAnsi="宋体" w:eastAsia="宋体" w:cs="宋体"/>
          <w:spacing w:val="-52"/>
          <w:sz w:val="28"/>
          <w:szCs w:val="28"/>
        </w:rPr>
        <w:t xml:space="preserve"> </w:t>
      </w:r>
      <w:r>
        <w:rPr>
          <w:rFonts w:ascii="Calibri" w:hAnsi="Calibri" w:eastAsia="Calibri" w:cs="Calibri"/>
          <w:b/>
          <w:bCs/>
          <w:spacing w:val="-5"/>
          <w:sz w:val="28"/>
          <w:szCs w:val="28"/>
        </w:rPr>
        <w:t>2</w:t>
      </w:r>
      <w:r>
        <w:rPr>
          <w:rFonts w:ascii="Calibri" w:hAnsi="Calibri" w:eastAsia="Calibri" w:cs="Calibri"/>
          <w:b/>
          <w:bCs/>
          <w:spacing w:val="16"/>
          <w:sz w:val="28"/>
          <w:szCs w:val="28"/>
        </w:rPr>
        <w:t xml:space="preserve"> </w:t>
      </w:r>
      <w:r>
        <w:rPr>
          <w:rFonts w:ascii="宋体" w:hAnsi="宋体" w:eastAsia="宋体" w:cs="宋体"/>
          <w:b/>
          <w:bCs/>
          <w:spacing w:val="-5"/>
          <w:sz w:val="28"/>
          <w:szCs w:val="28"/>
        </w:rPr>
        <w:t>节</w:t>
      </w:r>
      <w:r>
        <w:rPr>
          <w:rFonts w:ascii="宋体" w:hAnsi="宋体" w:eastAsia="宋体" w:cs="宋体"/>
          <w:spacing w:val="-5"/>
          <w:sz w:val="28"/>
          <w:szCs w:val="28"/>
        </w:rPr>
        <w:t xml:space="preserve"> </w:t>
      </w:r>
      <w:r>
        <w:rPr>
          <w:rFonts w:ascii="宋体" w:hAnsi="宋体" w:eastAsia="宋体" w:cs="宋体"/>
          <w:b/>
          <w:bCs/>
          <w:spacing w:val="-5"/>
          <w:sz w:val="28"/>
          <w:szCs w:val="28"/>
        </w:rPr>
        <w:t>竞争性磋商须知</w:t>
      </w:r>
    </w:p>
    <w:p w14:paraId="4598E5D2">
      <w:pPr>
        <w:spacing w:before="289" w:line="221" w:lineRule="auto"/>
        <w:ind w:left="3953"/>
        <w:outlineLvl w:val="1"/>
        <w:rPr>
          <w:rFonts w:ascii="宋体" w:hAnsi="宋体" w:eastAsia="宋体" w:cs="宋体"/>
          <w:sz w:val="28"/>
          <w:szCs w:val="28"/>
        </w:rPr>
      </w:pPr>
      <w:r>
        <w:rPr>
          <w:rFonts w:ascii="宋体" w:hAnsi="宋体" w:eastAsia="宋体" w:cs="宋体"/>
          <w:b/>
          <w:bCs/>
          <w:spacing w:val="-12"/>
          <w:sz w:val="28"/>
          <w:szCs w:val="28"/>
        </w:rPr>
        <w:t>一、总则</w:t>
      </w:r>
    </w:p>
    <w:p w14:paraId="6DE26BDF">
      <w:pPr>
        <w:spacing w:before="172" w:line="229" w:lineRule="auto"/>
        <w:ind w:left="31"/>
        <w:rPr>
          <w:rFonts w:ascii="宋体" w:hAnsi="宋体" w:eastAsia="宋体" w:cs="宋体"/>
          <w:sz w:val="19"/>
          <w:szCs w:val="19"/>
        </w:rPr>
      </w:pPr>
      <w:r>
        <w:rPr>
          <w:rFonts w:ascii="Calibri" w:hAnsi="Calibri" w:eastAsia="Calibri" w:cs="Calibri"/>
          <w:sz w:val="19"/>
          <w:szCs w:val="19"/>
        </w:rPr>
        <w:t>1.</w:t>
      </w:r>
      <w:r>
        <w:rPr>
          <w:rFonts w:ascii="宋体" w:hAnsi="宋体" w:eastAsia="宋体" w:cs="宋体"/>
          <w:sz w:val="19"/>
          <w:szCs w:val="19"/>
        </w:rPr>
        <w:t>适用范围：</w:t>
      </w:r>
    </w:p>
    <w:p w14:paraId="6B8FF3E7">
      <w:pPr>
        <w:spacing w:before="75" w:line="228" w:lineRule="auto"/>
        <w:ind w:left="510"/>
        <w:rPr>
          <w:rFonts w:ascii="宋体" w:hAnsi="宋体" w:eastAsia="宋体" w:cs="宋体"/>
          <w:sz w:val="19"/>
          <w:szCs w:val="19"/>
        </w:rPr>
      </w:pPr>
      <w:r>
        <w:rPr>
          <w:rFonts w:ascii="Calibri" w:hAnsi="Calibri" w:eastAsia="Calibri" w:cs="Calibri"/>
          <w:spacing w:val="6"/>
          <w:sz w:val="19"/>
          <w:szCs w:val="19"/>
        </w:rPr>
        <w:t>1.1</w:t>
      </w:r>
      <w:r>
        <w:rPr>
          <w:rFonts w:ascii="Calibri" w:hAnsi="Calibri" w:eastAsia="Calibri" w:cs="Calibri"/>
          <w:spacing w:val="17"/>
          <w:sz w:val="19"/>
          <w:szCs w:val="19"/>
        </w:rPr>
        <w:t xml:space="preserve"> </w:t>
      </w:r>
      <w:r>
        <w:rPr>
          <w:rFonts w:ascii="宋体" w:hAnsi="宋体" w:eastAsia="宋体" w:cs="宋体"/>
          <w:spacing w:val="6"/>
          <w:sz w:val="19"/>
          <w:szCs w:val="19"/>
        </w:rPr>
        <w:t>适用于磋商文件载明项目的采购活动（以下简称：</w:t>
      </w:r>
      <w:r>
        <w:rPr>
          <w:rFonts w:ascii="宋体" w:hAnsi="宋体" w:eastAsia="宋体" w:cs="宋体"/>
          <w:spacing w:val="-35"/>
          <w:sz w:val="19"/>
          <w:szCs w:val="19"/>
        </w:rPr>
        <w:t xml:space="preserve"> </w:t>
      </w:r>
      <w:r>
        <w:rPr>
          <w:rFonts w:ascii="宋体" w:hAnsi="宋体" w:eastAsia="宋体" w:cs="宋体"/>
          <w:spacing w:val="6"/>
          <w:sz w:val="19"/>
          <w:szCs w:val="19"/>
        </w:rPr>
        <w:t>“本次采购活动”）。</w:t>
      </w:r>
    </w:p>
    <w:p w14:paraId="328FFD11">
      <w:pPr>
        <w:spacing w:before="78" w:line="229" w:lineRule="auto"/>
        <w:ind w:left="25"/>
        <w:rPr>
          <w:rFonts w:ascii="宋体" w:hAnsi="宋体" w:eastAsia="宋体" w:cs="宋体"/>
          <w:sz w:val="19"/>
          <w:szCs w:val="19"/>
        </w:rPr>
      </w:pPr>
      <w:r>
        <w:rPr>
          <w:rFonts w:ascii="Calibri" w:hAnsi="Calibri" w:eastAsia="Calibri" w:cs="Calibri"/>
          <w:spacing w:val="1"/>
          <w:sz w:val="19"/>
          <w:szCs w:val="19"/>
        </w:rPr>
        <w:t>2.</w:t>
      </w:r>
      <w:r>
        <w:rPr>
          <w:rFonts w:ascii="宋体" w:hAnsi="宋体" w:eastAsia="宋体" w:cs="宋体"/>
          <w:spacing w:val="1"/>
          <w:sz w:val="19"/>
          <w:szCs w:val="19"/>
        </w:rPr>
        <w:t>定义及要求：</w:t>
      </w:r>
    </w:p>
    <w:p w14:paraId="746FBBD0">
      <w:pPr>
        <w:spacing w:before="75" w:line="228" w:lineRule="auto"/>
        <w:ind w:left="505"/>
        <w:rPr>
          <w:rFonts w:ascii="宋体" w:hAnsi="宋体" w:eastAsia="宋体" w:cs="宋体"/>
          <w:sz w:val="19"/>
          <w:szCs w:val="19"/>
        </w:rPr>
      </w:pPr>
      <w:r>
        <w:rPr>
          <w:rFonts w:ascii="Calibri" w:hAnsi="Calibri" w:eastAsia="Calibri" w:cs="Calibri"/>
          <w:spacing w:val="8"/>
          <w:sz w:val="19"/>
          <w:szCs w:val="19"/>
        </w:rPr>
        <w:t>2.1</w:t>
      </w:r>
      <w:r>
        <w:rPr>
          <w:rFonts w:ascii="宋体" w:hAnsi="宋体" w:eastAsia="宋体" w:cs="宋体"/>
          <w:spacing w:val="8"/>
          <w:sz w:val="19"/>
          <w:szCs w:val="19"/>
        </w:rPr>
        <w:t>“采购标的”指磋商文件载明的需要采购的货物、服务、工程。</w:t>
      </w:r>
    </w:p>
    <w:p w14:paraId="3852D55A">
      <w:pPr>
        <w:spacing w:before="78" w:line="303" w:lineRule="auto"/>
        <w:ind w:left="21" w:right="192" w:firstLine="484"/>
        <w:rPr>
          <w:rFonts w:ascii="宋体" w:hAnsi="宋体" w:eastAsia="宋体" w:cs="宋体"/>
          <w:sz w:val="19"/>
          <w:szCs w:val="19"/>
        </w:rPr>
      </w:pPr>
      <w:r>
        <w:rPr>
          <w:rFonts w:ascii="Calibri" w:hAnsi="Calibri" w:eastAsia="Calibri" w:cs="Calibri"/>
          <w:spacing w:val="9"/>
          <w:sz w:val="19"/>
          <w:szCs w:val="19"/>
        </w:rPr>
        <w:t>2.2</w:t>
      </w:r>
      <w:r>
        <w:rPr>
          <w:rFonts w:ascii="宋体" w:hAnsi="宋体" w:eastAsia="宋体" w:cs="宋体"/>
          <w:spacing w:val="9"/>
          <w:sz w:val="19"/>
          <w:szCs w:val="19"/>
        </w:rPr>
        <w:t>“采购人”指本次采购项目的买方、或业主方、或甲方，具体见磋商文件第一章；“采购代理机构”系指接受采购人委托，组织开展竞争性磋商采购活动的代理机构，具体见磋商文件第一章。</w:t>
      </w:r>
    </w:p>
    <w:p w14:paraId="24ED47CA">
      <w:pPr>
        <w:spacing w:line="303" w:lineRule="auto"/>
        <w:ind w:left="25" w:right="192" w:firstLine="479"/>
        <w:rPr>
          <w:rFonts w:ascii="宋体" w:hAnsi="宋体" w:eastAsia="宋体" w:cs="宋体"/>
          <w:sz w:val="19"/>
          <w:szCs w:val="19"/>
        </w:rPr>
      </w:pPr>
      <w:r>
        <w:rPr>
          <w:rFonts w:ascii="Calibri" w:hAnsi="Calibri" w:eastAsia="Calibri" w:cs="Calibri"/>
          <w:spacing w:val="9"/>
          <w:sz w:val="19"/>
          <w:szCs w:val="19"/>
        </w:rPr>
        <w:t>2.3</w:t>
      </w:r>
      <w:r>
        <w:rPr>
          <w:rFonts w:ascii="宋体" w:hAnsi="宋体" w:eastAsia="宋体" w:cs="宋体"/>
          <w:spacing w:val="9"/>
          <w:sz w:val="19"/>
          <w:szCs w:val="19"/>
        </w:rPr>
        <w:t>“潜在供应商”按照磋商文件第一章规定进行获取文件，且有意向参加本项目响应磋商的供应</w:t>
      </w:r>
      <w:r>
        <w:rPr>
          <w:rFonts w:ascii="宋体" w:hAnsi="宋体" w:eastAsia="宋体" w:cs="宋体"/>
          <w:spacing w:val="-7"/>
          <w:sz w:val="19"/>
          <w:szCs w:val="19"/>
        </w:rPr>
        <w:t>商。</w:t>
      </w:r>
    </w:p>
    <w:p w14:paraId="6EB5E103">
      <w:pPr>
        <w:spacing w:before="1" w:line="303" w:lineRule="auto"/>
        <w:ind w:left="24" w:right="192" w:firstLine="481"/>
        <w:rPr>
          <w:rFonts w:ascii="宋体" w:hAnsi="宋体" w:eastAsia="宋体" w:cs="宋体"/>
          <w:sz w:val="19"/>
          <w:szCs w:val="19"/>
        </w:rPr>
      </w:pPr>
      <w:r>
        <w:rPr>
          <w:rFonts w:ascii="Calibri" w:hAnsi="Calibri" w:eastAsia="Calibri" w:cs="Calibri"/>
          <w:spacing w:val="9"/>
          <w:sz w:val="19"/>
          <w:szCs w:val="19"/>
        </w:rPr>
        <w:t>2.4</w:t>
      </w:r>
      <w:r>
        <w:rPr>
          <w:rFonts w:ascii="宋体" w:hAnsi="宋体" w:eastAsia="宋体" w:cs="宋体"/>
          <w:spacing w:val="9"/>
          <w:sz w:val="19"/>
          <w:szCs w:val="19"/>
        </w:rPr>
        <w:t>“供应商”指按照磋商文件第一章规定进行获取文件，且已经提交响应文件的法人或其他组织或自然人。只有适合自然人参与和承接的政府采购项目，供应商才可以</w:t>
      </w:r>
      <w:r>
        <w:rPr>
          <w:rFonts w:ascii="宋体" w:hAnsi="宋体" w:eastAsia="宋体" w:cs="宋体"/>
          <w:spacing w:val="8"/>
          <w:sz w:val="19"/>
          <w:szCs w:val="19"/>
        </w:rPr>
        <w:t>是自然人。</w:t>
      </w:r>
    </w:p>
    <w:p w14:paraId="3A324FF7">
      <w:pPr>
        <w:spacing w:line="303" w:lineRule="auto"/>
        <w:ind w:left="23" w:right="192" w:firstLine="481"/>
        <w:rPr>
          <w:rFonts w:ascii="宋体" w:hAnsi="宋体" w:eastAsia="宋体" w:cs="宋体"/>
          <w:sz w:val="19"/>
          <w:szCs w:val="19"/>
        </w:rPr>
      </w:pPr>
      <w:r>
        <w:rPr>
          <w:rFonts w:ascii="Calibri" w:hAnsi="Calibri" w:eastAsia="Calibri" w:cs="Calibri"/>
          <w:spacing w:val="9"/>
          <w:sz w:val="19"/>
          <w:szCs w:val="19"/>
        </w:rPr>
        <w:t>2.5</w:t>
      </w:r>
      <w:r>
        <w:rPr>
          <w:rFonts w:ascii="宋体" w:hAnsi="宋体" w:eastAsia="宋体" w:cs="宋体"/>
          <w:spacing w:val="9"/>
          <w:sz w:val="19"/>
          <w:szCs w:val="19"/>
        </w:rPr>
        <w:t>“单位负责人”指单位法定代表人（供应商为法人的）或法律、法规规定代表单位行使职权的</w:t>
      </w:r>
      <w:r>
        <w:rPr>
          <w:rFonts w:ascii="宋体" w:hAnsi="宋体" w:eastAsia="宋体" w:cs="宋体"/>
          <w:spacing w:val="6"/>
          <w:sz w:val="19"/>
          <w:szCs w:val="19"/>
        </w:rPr>
        <w:t>主要负责人（供应商为其他组织的）</w:t>
      </w:r>
      <w:r>
        <w:rPr>
          <w:rFonts w:ascii="宋体" w:hAnsi="宋体" w:eastAsia="宋体" w:cs="宋体"/>
          <w:spacing w:val="-47"/>
          <w:sz w:val="19"/>
          <w:szCs w:val="19"/>
        </w:rPr>
        <w:t xml:space="preserve"> </w:t>
      </w:r>
      <w:r>
        <w:rPr>
          <w:rFonts w:ascii="宋体" w:hAnsi="宋体" w:eastAsia="宋体" w:cs="宋体"/>
          <w:spacing w:val="6"/>
          <w:sz w:val="19"/>
          <w:szCs w:val="19"/>
        </w:rPr>
        <w:t>。</w:t>
      </w:r>
    </w:p>
    <w:p w14:paraId="4326041E">
      <w:pPr>
        <w:spacing w:line="303" w:lineRule="auto"/>
        <w:ind w:left="23" w:right="213" w:firstLine="481"/>
        <w:rPr>
          <w:rFonts w:ascii="宋体" w:hAnsi="宋体" w:eastAsia="宋体" w:cs="宋体"/>
          <w:sz w:val="19"/>
          <w:szCs w:val="19"/>
        </w:rPr>
      </w:pPr>
      <w:r>
        <w:rPr>
          <w:rFonts w:ascii="Calibri" w:hAnsi="Calibri" w:eastAsia="Calibri" w:cs="Calibri"/>
          <w:spacing w:val="9"/>
          <w:sz w:val="19"/>
          <w:szCs w:val="19"/>
        </w:rPr>
        <w:t>2.6</w:t>
      </w:r>
      <w:r>
        <w:rPr>
          <w:rFonts w:ascii="宋体" w:hAnsi="宋体" w:eastAsia="宋体" w:cs="宋体"/>
          <w:spacing w:val="9"/>
          <w:sz w:val="19"/>
          <w:szCs w:val="19"/>
        </w:rPr>
        <w:t>“供应商代表”指供应商（为法人或其他组织的）的单位负责人或由其</w:t>
      </w:r>
      <w:r>
        <w:rPr>
          <w:rFonts w:ascii="宋体" w:hAnsi="宋体" w:eastAsia="宋体" w:cs="宋体"/>
          <w:spacing w:val="8"/>
          <w:sz w:val="19"/>
          <w:szCs w:val="19"/>
        </w:rPr>
        <w:t>授权的委托代理人，即</w:t>
      </w:r>
      <w:r>
        <w:rPr>
          <w:rFonts w:ascii="宋体" w:hAnsi="宋体" w:eastAsia="宋体" w:cs="宋体"/>
          <w:spacing w:val="9"/>
          <w:sz w:val="19"/>
          <w:szCs w:val="19"/>
        </w:rPr>
        <w:t>单位负责人授权书中载明的接受授权方。供应商为自然人的，由本人签字</w:t>
      </w:r>
      <w:r>
        <w:rPr>
          <w:rFonts w:ascii="宋体" w:hAnsi="宋体" w:eastAsia="宋体" w:cs="宋体"/>
          <w:spacing w:val="8"/>
          <w:sz w:val="19"/>
          <w:szCs w:val="19"/>
        </w:rPr>
        <w:t>并附身份证明。</w:t>
      </w:r>
    </w:p>
    <w:p w14:paraId="3F257358">
      <w:pPr>
        <w:spacing w:before="1" w:line="227" w:lineRule="auto"/>
        <w:ind w:left="23"/>
        <w:rPr>
          <w:rFonts w:ascii="宋体" w:hAnsi="宋体" w:eastAsia="宋体" w:cs="宋体"/>
          <w:sz w:val="19"/>
          <w:szCs w:val="19"/>
        </w:rPr>
      </w:pPr>
      <w:r>
        <w:rPr>
          <w:rFonts w:ascii="Calibri" w:hAnsi="Calibri" w:eastAsia="Calibri" w:cs="Calibri"/>
          <w:spacing w:val="6"/>
          <w:sz w:val="19"/>
          <w:szCs w:val="19"/>
        </w:rPr>
        <w:t>3.</w:t>
      </w:r>
      <w:r>
        <w:rPr>
          <w:rFonts w:ascii="宋体" w:hAnsi="宋体" w:eastAsia="宋体" w:cs="宋体"/>
          <w:spacing w:val="6"/>
          <w:sz w:val="19"/>
          <w:szCs w:val="19"/>
        </w:rPr>
        <w:t>合格的供应商：</w:t>
      </w:r>
    </w:p>
    <w:p w14:paraId="7DB89B2B">
      <w:pPr>
        <w:spacing w:before="78" w:line="229" w:lineRule="auto"/>
        <w:ind w:left="503"/>
        <w:rPr>
          <w:rFonts w:ascii="宋体" w:hAnsi="宋体" w:eastAsia="宋体" w:cs="宋体"/>
          <w:sz w:val="19"/>
          <w:szCs w:val="19"/>
        </w:rPr>
      </w:pPr>
      <w:r>
        <w:rPr>
          <w:rFonts w:ascii="Calibri" w:hAnsi="Calibri" w:eastAsia="Calibri" w:cs="Calibri"/>
          <w:spacing w:val="4"/>
          <w:sz w:val="19"/>
          <w:szCs w:val="19"/>
        </w:rPr>
        <w:t>3.1</w:t>
      </w:r>
      <w:r>
        <w:rPr>
          <w:rFonts w:ascii="Calibri" w:hAnsi="Calibri" w:eastAsia="Calibri" w:cs="Calibri"/>
          <w:spacing w:val="19"/>
          <w:sz w:val="19"/>
          <w:szCs w:val="19"/>
        </w:rPr>
        <w:t xml:space="preserve"> </w:t>
      </w:r>
      <w:r>
        <w:rPr>
          <w:rFonts w:ascii="宋体" w:hAnsi="宋体" w:eastAsia="宋体" w:cs="宋体"/>
          <w:spacing w:val="4"/>
          <w:sz w:val="19"/>
          <w:szCs w:val="19"/>
        </w:rPr>
        <w:t>一般规定</w:t>
      </w:r>
    </w:p>
    <w:p w14:paraId="34E2B558">
      <w:pPr>
        <w:spacing w:before="76" w:line="303" w:lineRule="auto"/>
        <w:ind w:left="23" w:right="154" w:firstLine="479"/>
        <w:rPr>
          <w:rFonts w:ascii="宋体" w:hAnsi="宋体" w:eastAsia="宋体" w:cs="宋体"/>
          <w:sz w:val="19"/>
          <w:szCs w:val="19"/>
        </w:rPr>
      </w:pPr>
      <w:r>
        <w:rPr>
          <w:rFonts w:ascii="Calibri" w:hAnsi="Calibri" w:eastAsia="Calibri" w:cs="Calibri"/>
          <w:spacing w:val="9"/>
          <w:sz w:val="19"/>
          <w:szCs w:val="19"/>
        </w:rPr>
        <w:t>3.1.1</w:t>
      </w:r>
      <w:r>
        <w:rPr>
          <w:rFonts w:ascii="Calibri" w:hAnsi="Calibri" w:eastAsia="Calibri" w:cs="Calibri"/>
          <w:spacing w:val="15"/>
          <w:w w:val="102"/>
          <w:sz w:val="19"/>
          <w:szCs w:val="19"/>
        </w:rPr>
        <w:t xml:space="preserve"> </w:t>
      </w:r>
      <w:r>
        <w:rPr>
          <w:rFonts w:ascii="宋体" w:hAnsi="宋体" w:eastAsia="宋体" w:cs="宋体"/>
          <w:spacing w:val="9"/>
          <w:sz w:val="19"/>
          <w:szCs w:val="19"/>
        </w:rPr>
        <w:t>供应商除了应遵守政府采购法及实施条例、政</w:t>
      </w:r>
      <w:r>
        <w:rPr>
          <w:rFonts w:ascii="宋体" w:hAnsi="宋体" w:eastAsia="宋体" w:cs="宋体"/>
          <w:spacing w:val="8"/>
          <w:sz w:val="19"/>
          <w:szCs w:val="19"/>
        </w:rPr>
        <w:t>府采购非招标采购方式管理办法及财政部、福</w:t>
      </w:r>
      <w:r>
        <w:rPr>
          <w:rFonts w:ascii="宋体" w:hAnsi="宋体" w:eastAsia="宋体" w:cs="宋体"/>
          <w:spacing w:val="9"/>
          <w:sz w:val="19"/>
          <w:szCs w:val="19"/>
        </w:rPr>
        <w:t>建省财政厅有关政府采购文件的规定外，还应遵守《中华人民共和国劳动合同法》有关规定和《中华人</w:t>
      </w:r>
      <w:r>
        <w:rPr>
          <w:rFonts w:ascii="宋体" w:hAnsi="宋体" w:eastAsia="宋体" w:cs="宋体"/>
          <w:spacing w:val="10"/>
          <w:sz w:val="19"/>
          <w:szCs w:val="19"/>
        </w:rPr>
        <w:t>民共和国妇女权益保障法 》中关于“劳动和社会保障权</w:t>
      </w:r>
      <w:r>
        <w:rPr>
          <w:rFonts w:ascii="宋体" w:hAnsi="宋体" w:eastAsia="宋体" w:cs="宋体"/>
          <w:spacing w:val="9"/>
          <w:sz w:val="19"/>
          <w:szCs w:val="19"/>
        </w:rPr>
        <w:t>益”的有关要求以及其他有关法律、法规和规</w:t>
      </w:r>
      <w:r>
        <w:rPr>
          <w:rFonts w:ascii="宋体" w:hAnsi="宋体" w:eastAsia="宋体" w:cs="宋体"/>
          <w:spacing w:val="7"/>
          <w:sz w:val="19"/>
          <w:szCs w:val="19"/>
        </w:rPr>
        <w:t>章的强制性规定。</w:t>
      </w:r>
    </w:p>
    <w:p w14:paraId="1C02D68F">
      <w:pPr>
        <w:spacing w:line="303" w:lineRule="auto"/>
        <w:ind w:left="24" w:right="190" w:firstLine="479"/>
        <w:rPr>
          <w:rFonts w:ascii="宋体" w:hAnsi="宋体" w:eastAsia="宋体" w:cs="宋体"/>
          <w:sz w:val="19"/>
          <w:szCs w:val="19"/>
        </w:rPr>
      </w:pPr>
      <w:r>
        <w:rPr>
          <w:rFonts w:ascii="Calibri" w:hAnsi="Calibri" w:eastAsia="Calibri" w:cs="Calibri"/>
          <w:spacing w:val="9"/>
          <w:sz w:val="19"/>
          <w:szCs w:val="19"/>
        </w:rPr>
        <w:t>3.1.2</w:t>
      </w:r>
      <w:r>
        <w:rPr>
          <w:rFonts w:ascii="Calibri" w:hAnsi="Calibri" w:eastAsia="Calibri" w:cs="Calibri"/>
          <w:spacing w:val="18"/>
          <w:sz w:val="19"/>
          <w:szCs w:val="19"/>
        </w:rPr>
        <w:t xml:space="preserve"> </w:t>
      </w:r>
      <w:r>
        <w:rPr>
          <w:rFonts w:ascii="宋体" w:hAnsi="宋体" w:eastAsia="宋体" w:cs="宋体"/>
          <w:spacing w:val="9"/>
          <w:sz w:val="19"/>
          <w:szCs w:val="19"/>
        </w:rPr>
        <w:t>为采购项目提供整体设计、规范编制或项目管理、监理、检测等服务的</w:t>
      </w:r>
      <w:r>
        <w:rPr>
          <w:rFonts w:ascii="宋体" w:hAnsi="宋体" w:eastAsia="宋体" w:cs="宋体"/>
          <w:spacing w:val="8"/>
          <w:sz w:val="19"/>
          <w:szCs w:val="19"/>
        </w:rPr>
        <w:t>供应商，不得再参加</w:t>
      </w:r>
      <w:r>
        <w:rPr>
          <w:rFonts w:ascii="宋体" w:hAnsi="宋体" w:eastAsia="宋体" w:cs="宋体"/>
          <w:spacing w:val="9"/>
          <w:sz w:val="19"/>
          <w:szCs w:val="19"/>
        </w:rPr>
        <w:t>该采购项目除整体设计、规范编制和项目管理、监理、检测等服务之外</w:t>
      </w:r>
      <w:r>
        <w:rPr>
          <w:rFonts w:ascii="宋体" w:hAnsi="宋体" w:eastAsia="宋体" w:cs="宋体"/>
          <w:spacing w:val="8"/>
          <w:sz w:val="19"/>
          <w:szCs w:val="19"/>
        </w:rPr>
        <w:t>的其他采购活动。</w:t>
      </w:r>
    </w:p>
    <w:p w14:paraId="2701DDD9">
      <w:pPr>
        <w:spacing w:before="2" w:line="303" w:lineRule="auto"/>
        <w:ind w:left="22" w:right="190" w:firstLine="481"/>
        <w:rPr>
          <w:rFonts w:ascii="宋体" w:hAnsi="宋体" w:eastAsia="宋体" w:cs="宋体"/>
          <w:sz w:val="19"/>
          <w:szCs w:val="19"/>
        </w:rPr>
      </w:pPr>
      <w:r>
        <w:rPr>
          <w:rFonts w:ascii="Calibri" w:hAnsi="Calibri" w:eastAsia="Calibri" w:cs="Calibri"/>
          <w:spacing w:val="9"/>
          <w:sz w:val="19"/>
          <w:szCs w:val="19"/>
        </w:rPr>
        <w:t>3.1.3</w:t>
      </w:r>
      <w:r>
        <w:rPr>
          <w:rFonts w:ascii="Calibri" w:hAnsi="Calibri" w:eastAsia="Calibri" w:cs="Calibri"/>
          <w:spacing w:val="19"/>
          <w:sz w:val="19"/>
          <w:szCs w:val="19"/>
        </w:rPr>
        <w:t xml:space="preserve"> </w:t>
      </w:r>
      <w:r>
        <w:rPr>
          <w:rFonts w:ascii="宋体" w:hAnsi="宋体" w:eastAsia="宋体" w:cs="宋体"/>
          <w:spacing w:val="9"/>
          <w:sz w:val="19"/>
          <w:szCs w:val="19"/>
        </w:rPr>
        <w:t>列入失信被执行人、重大税收违法案件当事人名单、政府采购严重违</w:t>
      </w:r>
      <w:r>
        <w:rPr>
          <w:rFonts w:ascii="宋体" w:hAnsi="宋体" w:eastAsia="宋体" w:cs="宋体"/>
          <w:spacing w:val="8"/>
          <w:sz w:val="19"/>
          <w:szCs w:val="19"/>
        </w:rPr>
        <w:t>法失信行为记录名单及</w:t>
      </w:r>
      <w:r>
        <w:rPr>
          <w:rFonts w:ascii="宋体" w:hAnsi="宋体" w:eastAsia="宋体" w:cs="宋体"/>
          <w:spacing w:val="10"/>
          <w:sz w:val="19"/>
          <w:szCs w:val="19"/>
        </w:rPr>
        <w:t>其他不符合《中华人民共和国政府采购法》第二</w:t>
      </w:r>
      <w:r>
        <w:rPr>
          <w:rFonts w:ascii="宋体" w:hAnsi="宋体" w:eastAsia="宋体" w:cs="宋体"/>
          <w:spacing w:val="9"/>
          <w:sz w:val="19"/>
          <w:szCs w:val="19"/>
        </w:rPr>
        <w:t>十二条规定条件的供应商，不得参加政府采购活动。</w:t>
      </w:r>
    </w:p>
    <w:p w14:paraId="23C91414">
      <w:pPr>
        <w:spacing w:line="303" w:lineRule="auto"/>
        <w:ind w:left="21" w:right="149"/>
        <w:rPr>
          <w:rFonts w:ascii="宋体" w:hAnsi="宋体" w:eastAsia="宋体" w:cs="宋体"/>
          <w:sz w:val="19"/>
          <w:szCs w:val="19"/>
        </w:rPr>
      </w:pPr>
      <w:r>
        <w:rPr>
          <w:rFonts w:ascii="宋体" w:hAnsi="宋体" w:eastAsia="宋体" w:cs="宋体"/>
          <w:b/>
          <w:bCs/>
          <w:spacing w:val="7"/>
          <w:sz w:val="19"/>
          <w:szCs w:val="19"/>
        </w:rPr>
        <w:t>供应商有责任检查自身情况，在响应文件中对是否违反以上一般规定做出如实声明，否则其响应文件将</w:t>
      </w:r>
      <w:r>
        <w:rPr>
          <w:rFonts w:ascii="宋体" w:hAnsi="宋体" w:eastAsia="宋体" w:cs="宋体"/>
          <w:b/>
          <w:bCs/>
          <w:spacing w:val="-2"/>
          <w:sz w:val="19"/>
          <w:szCs w:val="19"/>
        </w:rPr>
        <w:t>被否决。</w:t>
      </w:r>
    </w:p>
    <w:p w14:paraId="3046CB77">
      <w:pPr>
        <w:spacing w:before="1" w:line="228" w:lineRule="auto"/>
        <w:ind w:left="503"/>
        <w:rPr>
          <w:rFonts w:ascii="宋体" w:hAnsi="宋体" w:eastAsia="宋体" w:cs="宋体"/>
          <w:sz w:val="19"/>
          <w:szCs w:val="19"/>
        </w:rPr>
      </w:pPr>
      <w:r>
        <w:rPr>
          <w:rFonts w:ascii="Calibri" w:hAnsi="Calibri" w:eastAsia="Calibri" w:cs="Calibri"/>
          <w:spacing w:val="4"/>
          <w:sz w:val="19"/>
          <w:szCs w:val="19"/>
        </w:rPr>
        <w:t>3.2</w:t>
      </w:r>
      <w:r>
        <w:rPr>
          <w:rFonts w:ascii="Calibri" w:hAnsi="Calibri" w:eastAsia="Calibri" w:cs="Calibri"/>
          <w:spacing w:val="19"/>
          <w:sz w:val="19"/>
          <w:szCs w:val="19"/>
        </w:rPr>
        <w:t xml:space="preserve"> </w:t>
      </w:r>
      <w:r>
        <w:rPr>
          <w:rFonts w:ascii="宋体" w:hAnsi="宋体" w:eastAsia="宋体" w:cs="宋体"/>
          <w:spacing w:val="4"/>
          <w:sz w:val="19"/>
          <w:szCs w:val="19"/>
        </w:rPr>
        <w:t>特别规定</w:t>
      </w:r>
    </w:p>
    <w:p w14:paraId="6789E8A9">
      <w:pPr>
        <w:spacing w:before="76" w:line="228" w:lineRule="auto"/>
        <w:ind w:left="503"/>
        <w:rPr>
          <w:rFonts w:ascii="宋体" w:hAnsi="宋体" w:eastAsia="宋体" w:cs="宋体"/>
          <w:sz w:val="19"/>
          <w:szCs w:val="19"/>
        </w:rPr>
      </w:pPr>
      <w:r>
        <w:rPr>
          <w:rFonts w:ascii="Calibri" w:hAnsi="Calibri" w:eastAsia="Calibri" w:cs="Calibri"/>
          <w:spacing w:val="6"/>
          <w:sz w:val="19"/>
          <w:szCs w:val="19"/>
        </w:rPr>
        <w:t>3.2.1</w:t>
      </w:r>
      <w:r>
        <w:rPr>
          <w:rFonts w:ascii="Calibri" w:hAnsi="Calibri" w:eastAsia="Calibri" w:cs="Calibri"/>
          <w:spacing w:val="28"/>
          <w:w w:val="101"/>
          <w:sz w:val="19"/>
          <w:szCs w:val="19"/>
        </w:rPr>
        <w:t xml:space="preserve"> </w:t>
      </w:r>
      <w:r>
        <w:rPr>
          <w:rFonts w:ascii="宋体" w:hAnsi="宋体" w:eastAsia="宋体" w:cs="宋体"/>
          <w:spacing w:val="6"/>
          <w:sz w:val="19"/>
          <w:szCs w:val="19"/>
        </w:rPr>
        <w:t>供应商的资格要求：详见竞争性磋商须知前附表第</w:t>
      </w:r>
      <w:r>
        <w:rPr>
          <w:rFonts w:ascii="宋体" w:hAnsi="宋体" w:eastAsia="宋体" w:cs="宋体"/>
          <w:spacing w:val="-25"/>
          <w:sz w:val="19"/>
          <w:szCs w:val="19"/>
        </w:rPr>
        <w:t xml:space="preserve"> </w:t>
      </w:r>
      <w:r>
        <w:rPr>
          <w:rFonts w:ascii="Calibri" w:hAnsi="Calibri" w:eastAsia="Calibri" w:cs="Calibri"/>
          <w:spacing w:val="6"/>
          <w:sz w:val="19"/>
          <w:szCs w:val="19"/>
        </w:rPr>
        <w:t>1</w:t>
      </w:r>
      <w:r>
        <w:rPr>
          <w:rFonts w:ascii="Calibri" w:hAnsi="Calibri" w:eastAsia="Calibri" w:cs="Calibri"/>
          <w:spacing w:val="18"/>
          <w:sz w:val="19"/>
          <w:szCs w:val="19"/>
        </w:rPr>
        <w:t xml:space="preserve"> </w:t>
      </w:r>
      <w:r>
        <w:rPr>
          <w:rFonts w:ascii="宋体" w:hAnsi="宋体" w:eastAsia="宋体" w:cs="宋体"/>
          <w:spacing w:val="6"/>
          <w:sz w:val="19"/>
          <w:szCs w:val="19"/>
        </w:rPr>
        <w:t>项。</w:t>
      </w:r>
    </w:p>
    <w:p w14:paraId="683994B4">
      <w:pPr>
        <w:spacing w:before="78" w:line="303" w:lineRule="auto"/>
        <w:ind w:left="21" w:right="188" w:firstLine="482"/>
        <w:rPr>
          <w:rFonts w:ascii="宋体" w:hAnsi="宋体" w:eastAsia="宋体" w:cs="宋体"/>
          <w:sz w:val="19"/>
          <w:szCs w:val="19"/>
        </w:rPr>
      </w:pPr>
      <w:r>
        <w:rPr>
          <w:rFonts w:ascii="Calibri" w:hAnsi="Calibri" w:eastAsia="Calibri" w:cs="Calibri"/>
          <w:spacing w:val="8"/>
          <w:sz w:val="19"/>
          <w:szCs w:val="19"/>
        </w:rPr>
        <w:t>3.2.2</w:t>
      </w:r>
      <w:r>
        <w:rPr>
          <w:rFonts w:ascii="Calibri" w:hAnsi="Calibri" w:eastAsia="Calibri" w:cs="Calibri"/>
          <w:spacing w:val="27"/>
          <w:sz w:val="19"/>
          <w:szCs w:val="19"/>
        </w:rPr>
        <w:t xml:space="preserve"> </w:t>
      </w:r>
      <w:r>
        <w:rPr>
          <w:rFonts w:ascii="宋体" w:hAnsi="宋体" w:eastAsia="宋体" w:cs="宋体"/>
          <w:spacing w:val="8"/>
          <w:sz w:val="19"/>
          <w:szCs w:val="19"/>
        </w:rPr>
        <w:t>是否接受联合体形式的响应磋商：详见竞争性磋商须知前附表第</w:t>
      </w:r>
      <w:r>
        <w:rPr>
          <w:rFonts w:ascii="宋体" w:hAnsi="宋体" w:eastAsia="宋体" w:cs="宋体"/>
          <w:spacing w:val="-34"/>
          <w:sz w:val="19"/>
          <w:szCs w:val="19"/>
        </w:rPr>
        <w:t xml:space="preserve"> </w:t>
      </w:r>
      <w:r>
        <w:rPr>
          <w:rFonts w:ascii="Calibri" w:hAnsi="Calibri" w:eastAsia="Calibri" w:cs="Calibri"/>
          <w:spacing w:val="8"/>
          <w:sz w:val="19"/>
          <w:szCs w:val="19"/>
        </w:rPr>
        <w:t>2</w:t>
      </w:r>
      <w:r>
        <w:rPr>
          <w:rFonts w:ascii="Calibri" w:hAnsi="Calibri" w:eastAsia="Calibri" w:cs="Calibri"/>
          <w:spacing w:val="19"/>
          <w:sz w:val="19"/>
          <w:szCs w:val="19"/>
        </w:rPr>
        <w:t xml:space="preserve"> </w:t>
      </w:r>
      <w:r>
        <w:rPr>
          <w:rFonts w:ascii="宋体" w:hAnsi="宋体" w:eastAsia="宋体" w:cs="宋体"/>
          <w:spacing w:val="8"/>
          <w:sz w:val="19"/>
          <w:szCs w:val="19"/>
        </w:rPr>
        <w:t>项。若接受联合体形式且供应商为联合体，则联合体各方除了应遵守本章第</w:t>
      </w:r>
      <w:r>
        <w:rPr>
          <w:rFonts w:ascii="宋体" w:hAnsi="宋体" w:eastAsia="宋体" w:cs="宋体"/>
          <w:spacing w:val="-35"/>
          <w:sz w:val="19"/>
          <w:szCs w:val="19"/>
        </w:rPr>
        <w:t xml:space="preserve"> </w:t>
      </w:r>
      <w:r>
        <w:rPr>
          <w:rFonts w:ascii="Calibri" w:hAnsi="Calibri" w:eastAsia="Calibri" w:cs="Calibri"/>
          <w:spacing w:val="8"/>
          <w:sz w:val="19"/>
          <w:szCs w:val="19"/>
        </w:rPr>
        <w:t>3.1</w:t>
      </w:r>
      <w:r>
        <w:rPr>
          <w:rFonts w:ascii="Calibri" w:hAnsi="Calibri" w:eastAsia="Calibri" w:cs="Calibri"/>
          <w:spacing w:val="19"/>
          <w:w w:val="101"/>
          <w:sz w:val="19"/>
          <w:szCs w:val="19"/>
        </w:rPr>
        <w:t xml:space="preserve"> </w:t>
      </w:r>
      <w:r>
        <w:rPr>
          <w:rFonts w:ascii="宋体" w:hAnsi="宋体" w:eastAsia="宋体" w:cs="宋体"/>
          <w:spacing w:val="8"/>
          <w:sz w:val="19"/>
          <w:szCs w:val="19"/>
        </w:rPr>
        <w:t>条规定外，还应</w:t>
      </w:r>
      <w:r>
        <w:rPr>
          <w:rFonts w:ascii="宋体" w:hAnsi="宋体" w:eastAsia="宋体" w:cs="宋体"/>
          <w:spacing w:val="7"/>
          <w:sz w:val="19"/>
          <w:szCs w:val="19"/>
        </w:rPr>
        <w:t>遵守下列规定：</w:t>
      </w:r>
    </w:p>
    <w:p w14:paraId="278DC8DB">
      <w:pPr>
        <w:spacing w:line="228" w:lineRule="auto"/>
        <w:ind w:left="511"/>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1</w:t>
      </w:r>
      <w:r>
        <w:rPr>
          <w:rFonts w:ascii="宋体" w:hAnsi="宋体" w:eastAsia="宋体" w:cs="宋体"/>
          <w:spacing w:val="9"/>
          <w:sz w:val="19"/>
          <w:szCs w:val="19"/>
        </w:rPr>
        <w:t>）联合体各方应提交联合体协议，联合体协议应符合磋商</w:t>
      </w:r>
      <w:r>
        <w:rPr>
          <w:rFonts w:ascii="宋体" w:hAnsi="宋体" w:eastAsia="宋体" w:cs="宋体"/>
          <w:spacing w:val="8"/>
          <w:sz w:val="19"/>
          <w:szCs w:val="19"/>
        </w:rPr>
        <w:t>文件规定。</w:t>
      </w:r>
    </w:p>
    <w:p w14:paraId="4D6D79BF">
      <w:pPr>
        <w:spacing w:before="77" w:line="228" w:lineRule="auto"/>
        <w:ind w:left="511"/>
        <w:rPr>
          <w:rFonts w:ascii="宋体" w:hAnsi="宋体" w:eastAsia="宋体" w:cs="宋体"/>
          <w:sz w:val="19"/>
          <w:szCs w:val="19"/>
        </w:rPr>
      </w:pPr>
      <w:r>
        <w:rPr>
          <w:rFonts w:ascii="宋体" w:hAnsi="宋体" w:eastAsia="宋体" w:cs="宋体"/>
          <w:spacing w:val="10"/>
          <w:sz w:val="19"/>
          <w:szCs w:val="19"/>
        </w:rPr>
        <w:t>（</w:t>
      </w:r>
      <w:r>
        <w:rPr>
          <w:rFonts w:ascii="Calibri" w:hAnsi="Calibri" w:eastAsia="Calibri" w:cs="Calibri"/>
          <w:spacing w:val="10"/>
          <w:sz w:val="19"/>
          <w:szCs w:val="19"/>
        </w:rPr>
        <w:t>2</w:t>
      </w:r>
      <w:r>
        <w:rPr>
          <w:rFonts w:ascii="宋体" w:hAnsi="宋体" w:eastAsia="宋体" w:cs="宋体"/>
          <w:spacing w:val="10"/>
          <w:sz w:val="19"/>
          <w:szCs w:val="19"/>
        </w:rPr>
        <w:t>）联合体各方不得再单独参加或与其他供应商另外组成联合体参加同一合同项下的响应磋商。</w:t>
      </w:r>
    </w:p>
    <w:p w14:paraId="4D45B1EE">
      <w:pPr>
        <w:spacing w:before="78" w:line="303" w:lineRule="auto"/>
        <w:ind w:left="26" w:right="154" w:firstLine="484"/>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3</w:t>
      </w:r>
      <w:r>
        <w:rPr>
          <w:rFonts w:ascii="宋体" w:hAnsi="宋体" w:eastAsia="宋体" w:cs="宋体"/>
          <w:spacing w:val="9"/>
          <w:sz w:val="19"/>
          <w:szCs w:val="19"/>
        </w:rPr>
        <w:t>）联合体各方应共同与采购人签订政府采购合同，就政府采购合同约定的事项对采购人承担连</w:t>
      </w:r>
      <w:r>
        <w:rPr>
          <w:rFonts w:ascii="宋体" w:hAnsi="宋体" w:eastAsia="宋体" w:cs="宋体"/>
          <w:spacing w:val="-2"/>
          <w:sz w:val="19"/>
          <w:szCs w:val="19"/>
        </w:rPr>
        <w:t>带责任。</w:t>
      </w:r>
    </w:p>
    <w:p w14:paraId="17D3E997">
      <w:pPr>
        <w:spacing w:line="303" w:lineRule="auto"/>
        <w:ind w:left="21" w:firstLine="490"/>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4</w:t>
      </w:r>
      <w:r>
        <w:rPr>
          <w:rFonts w:ascii="宋体" w:hAnsi="宋体" w:eastAsia="宋体" w:cs="宋体"/>
          <w:spacing w:val="9"/>
          <w:sz w:val="19"/>
          <w:szCs w:val="19"/>
        </w:rPr>
        <w:t>）项目如涉及资质要求，该部分工作内容应由联合体中符合该资质要求的供应商承担，联合体</w:t>
      </w:r>
      <w:r>
        <w:rPr>
          <w:rFonts w:ascii="宋体" w:hAnsi="宋体" w:eastAsia="宋体" w:cs="宋体"/>
          <w:spacing w:val="8"/>
          <w:sz w:val="19"/>
          <w:szCs w:val="19"/>
        </w:rPr>
        <w:t>协议及签订的采购合同应符合这一要求；联合体中有同类资质的供应商按照联合体分工承担相同工作的，应当按照资质等级较低的供应商确定资质等级。</w:t>
      </w:r>
    </w:p>
    <w:p w14:paraId="29F7966F">
      <w:pPr>
        <w:spacing w:before="1" w:line="228" w:lineRule="auto"/>
        <w:ind w:left="511"/>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5</w:t>
      </w:r>
      <w:r>
        <w:rPr>
          <w:rFonts w:ascii="宋体" w:hAnsi="宋体" w:eastAsia="宋体" w:cs="宋体"/>
          <w:spacing w:val="9"/>
          <w:sz w:val="19"/>
          <w:szCs w:val="19"/>
        </w:rPr>
        <w:t>）联合体一方放弃成交的，视为联合体整体放弃</w:t>
      </w:r>
      <w:r>
        <w:rPr>
          <w:rFonts w:ascii="宋体" w:hAnsi="宋体" w:eastAsia="宋体" w:cs="宋体"/>
          <w:spacing w:val="8"/>
          <w:sz w:val="19"/>
          <w:szCs w:val="19"/>
        </w:rPr>
        <w:t>成交，联合体各方承担连带责任。</w:t>
      </w:r>
    </w:p>
    <w:p w14:paraId="3DEEBCBD">
      <w:pPr>
        <w:spacing w:before="76" w:line="304" w:lineRule="auto"/>
        <w:ind w:left="37" w:right="164" w:firstLine="473"/>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6</w:t>
      </w:r>
      <w:r>
        <w:rPr>
          <w:rFonts w:ascii="宋体" w:hAnsi="宋体" w:eastAsia="宋体" w:cs="宋体"/>
          <w:spacing w:val="9"/>
          <w:sz w:val="19"/>
          <w:szCs w:val="19"/>
        </w:rPr>
        <w:t>）如本项目不接受联合体报价而供应商为联合体的，或者本项目接受联合体报价但供应</w:t>
      </w:r>
      <w:r>
        <w:rPr>
          <w:rFonts w:ascii="宋体" w:hAnsi="宋体" w:eastAsia="宋体" w:cs="宋体"/>
          <w:spacing w:val="8"/>
          <w:sz w:val="19"/>
          <w:szCs w:val="19"/>
        </w:rPr>
        <w:t>商组成</w:t>
      </w:r>
      <w:r>
        <w:rPr>
          <w:rFonts w:ascii="宋体" w:hAnsi="宋体" w:eastAsia="宋体" w:cs="宋体"/>
          <w:spacing w:val="7"/>
          <w:sz w:val="19"/>
          <w:szCs w:val="19"/>
        </w:rPr>
        <w:t>的联合体不符合本章第</w:t>
      </w:r>
      <w:r>
        <w:rPr>
          <w:rFonts w:ascii="宋体" w:hAnsi="宋体" w:eastAsia="宋体" w:cs="宋体"/>
          <w:spacing w:val="-35"/>
          <w:sz w:val="19"/>
          <w:szCs w:val="19"/>
        </w:rPr>
        <w:t xml:space="preserve"> </w:t>
      </w:r>
      <w:r>
        <w:rPr>
          <w:rFonts w:ascii="Calibri" w:hAnsi="Calibri" w:eastAsia="Calibri" w:cs="Calibri"/>
          <w:spacing w:val="7"/>
          <w:sz w:val="19"/>
          <w:szCs w:val="19"/>
        </w:rPr>
        <w:t>3.2</w:t>
      </w:r>
      <w:r>
        <w:rPr>
          <w:rFonts w:ascii="Calibri" w:hAnsi="Calibri" w:eastAsia="Calibri" w:cs="Calibri"/>
          <w:spacing w:val="19"/>
          <w:w w:val="101"/>
          <w:sz w:val="19"/>
          <w:szCs w:val="19"/>
        </w:rPr>
        <w:t xml:space="preserve"> </w:t>
      </w:r>
      <w:r>
        <w:rPr>
          <w:rFonts w:ascii="宋体" w:hAnsi="宋体" w:eastAsia="宋体" w:cs="宋体"/>
          <w:spacing w:val="7"/>
          <w:sz w:val="19"/>
          <w:szCs w:val="19"/>
        </w:rPr>
        <w:t>条规定的，其</w:t>
      </w:r>
      <w:r>
        <w:rPr>
          <w:rFonts w:ascii="宋体" w:hAnsi="宋体" w:eastAsia="宋体" w:cs="宋体"/>
          <w:spacing w:val="6"/>
          <w:sz w:val="19"/>
          <w:szCs w:val="19"/>
        </w:rPr>
        <w:t>报价无效。</w:t>
      </w:r>
    </w:p>
    <w:p w14:paraId="5665E91F">
      <w:pPr>
        <w:spacing w:line="304" w:lineRule="auto"/>
        <w:rPr>
          <w:rFonts w:ascii="宋体" w:hAnsi="宋体" w:eastAsia="宋体" w:cs="宋体"/>
          <w:sz w:val="19"/>
          <w:szCs w:val="19"/>
        </w:rPr>
        <w:sectPr>
          <w:footerReference r:id="rId24" w:type="default"/>
          <w:pgSz w:w="11907" w:h="16839"/>
          <w:pgMar w:top="1431" w:right="983" w:bottom="1377" w:left="1785" w:header="0" w:footer="1214" w:gutter="0"/>
          <w:cols w:space="720" w:num="1"/>
        </w:sectPr>
      </w:pPr>
    </w:p>
    <w:p w14:paraId="22F5F7CD">
      <w:pPr>
        <w:spacing w:before="63" w:line="303" w:lineRule="auto"/>
        <w:ind w:left="23" w:right="14" w:firstLine="480"/>
        <w:jc w:val="both"/>
        <w:rPr>
          <w:rFonts w:ascii="宋体" w:hAnsi="宋体" w:eastAsia="宋体" w:cs="宋体"/>
          <w:sz w:val="19"/>
          <w:szCs w:val="19"/>
        </w:rPr>
      </w:pPr>
      <w:r>
        <w:rPr>
          <w:rFonts w:ascii="Calibri" w:hAnsi="Calibri" w:eastAsia="Calibri" w:cs="Calibri"/>
          <w:spacing w:val="9"/>
          <w:sz w:val="19"/>
          <w:szCs w:val="19"/>
        </w:rPr>
        <w:t>3.2.3</w:t>
      </w:r>
      <w:r>
        <w:rPr>
          <w:rFonts w:ascii="Calibri" w:hAnsi="Calibri" w:eastAsia="Calibri" w:cs="Calibri"/>
          <w:spacing w:val="15"/>
          <w:w w:val="102"/>
          <w:sz w:val="19"/>
          <w:szCs w:val="19"/>
        </w:rPr>
        <w:t xml:space="preserve"> </w:t>
      </w:r>
      <w:r>
        <w:rPr>
          <w:rFonts w:ascii="宋体" w:hAnsi="宋体" w:eastAsia="宋体" w:cs="宋体"/>
          <w:spacing w:val="9"/>
          <w:sz w:val="19"/>
          <w:szCs w:val="19"/>
        </w:rPr>
        <w:t>若接受联合体形式，单位负责人为同一人或者存在直接控股、管理关系的不</w:t>
      </w:r>
      <w:r>
        <w:rPr>
          <w:rFonts w:ascii="宋体" w:hAnsi="宋体" w:eastAsia="宋体" w:cs="宋体"/>
          <w:spacing w:val="8"/>
          <w:sz w:val="19"/>
          <w:szCs w:val="19"/>
        </w:rPr>
        <w:t>同供应商可以组</w:t>
      </w:r>
      <w:r>
        <w:rPr>
          <w:rFonts w:ascii="宋体" w:hAnsi="宋体" w:eastAsia="宋体" w:cs="宋体"/>
          <w:spacing w:val="9"/>
          <w:sz w:val="19"/>
          <w:szCs w:val="19"/>
        </w:rPr>
        <w:t>成一个联合体，以一个供应商的身份参加政府采购活动。若不接受联合体形式，则单位负责人为同一人或者存在直接控股、管理关系的不同供应商，不得参加同一合同项下的政府采购活</w:t>
      </w:r>
      <w:r>
        <w:rPr>
          <w:rFonts w:ascii="宋体" w:hAnsi="宋体" w:eastAsia="宋体" w:cs="宋体"/>
          <w:spacing w:val="8"/>
          <w:sz w:val="19"/>
          <w:szCs w:val="19"/>
        </w:rPr>
        <w:t>动。</w:t>
      </w:r>
    </w:p>
    <w:p w14:paraId="1FBA7FD3">
      <w:pPr>
        <w:spacing w:line="228" w:lineRule="auto"/>
        <w:ind w:left="18"/>
        <w:rPr>
          <w:rFonts w:ascii="宋体" w:hAnsi="宋体" w:eastAsia="宋体" w:cs="宋体"/>
          <w:sz w:val="19"/>
          <w:szCs w:val="19"/>
        </w:rPr>
      </w:pPr>
      <w:r>
        <w:rPr>
          <w:rFonts w:ascii="Calibri" w:hAnsi="Calibri" w:eastAsia="Calibri" w:cs="Calibri"/>
          <w:spacing w:val="7"/>
          <w:sz w:val="19"/>
          <w:szCs w:val="19"/>
        </w:rPr>
        <w:t>4.</w:t>
      </w:r>
      <w:r>
        <w:rPr>
          <w:rFonts w:ascii="宋体" w:hAnsi="宋体" w:eastAsia="宋体" w:cs="宋体"/>
          <w:spacing w:val="7"/>
          <w:sz w:val="19"/>
          <w:szCs w:val="19"/>
        </w:rPr>
        <w:t>参与竞争性磋商费用：</w:t>
      </w:r>
    </w:p>
    <w:p w14:paraId="0516A3CE">
      <w:pPr>
        <w:spacing w:before="76" w:line="305" w:lineRule="auto"/>
        <w:ind w:left="20" w:right="14" w:firstLine="477"/>
        <w:rPr>
          <w:rFonts w:ascii="宋体" w:hAnsi="宋体" w:eastAsia="宋体" w:cs="宋体"/>
          <w:sz w:val="19"/>
          <w:szCs w:val="19"/>
        </w:rPr>
      </w:pPr>
      <w:r>
        <w:rPr>
          <w:rFonts w:ascii="Calibri" w:hAnsi="Calibri" w:eastAsia="Calibri" w:cs="Calibri"/>
          <w:spacing w:val="9"/>
          <w:sz w:val="19"/>
          <w:szCs w:val="19"/>
        </w:rPr>
        <w:t>4.1</w:t>
      </w:r>
      <w:r>
        <w:rPr>
          <w:rFonts w:ascii="Calibri" w:hAnsi="Calibri" w:eastAsia="Calibri" w:cs="Calibri"/>
          <w:spacing w:val="27"/>
          <w:sz w:val="19"/>
          <w:szCs w:val="19"/>
        </w:rPr>
        <w:t xml:space="preserve"> </w:t>
      </w:r>
      <w:r>
        <w:rPr>
          <w:rFonts w:ascii="宋体" w:hAnsi="宋体" w:eastAsia="宋体" w:cs="宋体"/>
          <w:spacing w:val="9"/>
          <w:sz w:val="19"/>
          <w:szCs w:val="19"/>
        </w:rPr>
        <w:t>除法律法规或采购文件另有规定之外，供应商应自行承担其准备与参</w:t>
      </w:r>
      <w:r>
        <w:rPr>
          <w:rFonts w:ascii="宋体" w:hAnsi="宋体" w:eastAsia="宋体" w:cs="宋体"/>
          <w:spacing w:val="8"/>
          <w:sz w:val="19"/>
          <w:szCs w:val="19"/>
        </w:rPr>
        <w:t>加竞争性磋商所涉及的一</w:t>
      </w:r>
      <w:r>
        <w:rPr>
          <w:rFonts w:ascii="宋体" w:hAnsi="宋体" w:eastAsia="宋体" w:cs="宋体"/>
          <w:spacing w:val="-1"/>
          <w:sz w:val="19"/>
          <w:szCs w:val="19"/>
        </w:rPr>
        <w:t>切费用。</w:t>
      </w:r>
    </w:p>
    <w:p w14:paraId="7A4A5973">
      <w:pPr>
        <w:spacing w:before="114" w:line="220" w:lineRule="auto"/>
        <w:ind w:left="3250"/>
        <w:outlineLvl w:val="1"/>
        <w:rPr>
          <w:rFonts w:ascii="宋体" w:hAnsi="宋体" w:eastAsia="宋体" w:cs="宋体"/>
          <w:sz w:val="28"/>
          <w:szCs w:val="28"/>
        </w:rPr>
      </w:pPr>
      <w:r>
        <w:rPr>
          <w:rFonts w:ascii="宋体" w:hAnsi="宋体" w:eastAsia="宋体" w:cs="宋体"/>
          <w:b/>
          <w:bCs/>
          <w:spacing w:val="-4"/>
          <w:sz w:val="28"/>
          <w:szCs w:val="28"/>
        </w:rPr>
        <w:t>二、竞争性磋商文件</w:t>
      </w:r>
    </w:p>
    <w:p w14:paraId="4F45CA8D">
      <w:pPr>
        <w:spacing w:before="173" w:line="228" w:lineRule="auto"/>
        <w:ind w:left="23"/>
        <w:rPr>
          <w:rFonts w:ascii="宋体" w:hAnsi="宋体" w:eastAsia="宋体" w:cs="宋体"/>
          <w:sz w:val="19"/>
          <w:szCs w:val="19"/>
        </w:rPr>
      </w:pPr>
      <w:r>
        <w:rPr>
          <w:rFonts w:ascii="Calibri" w:hAnsi="Calibri" w:eastAsia="Calibri" w:cs="Calibri"/>
          <w:spacing w:val="5"/>
          <w:sz w:val="19"/>
          <w:szCs w:val="19"/>
        </w:rPr>
        <w:t>5.</w:t>
      </w:r>
      <w:r>
        <w:rPr>
          <w:rFonts w:ascii="宋体" w:hAnsi="宋体" w:eastAsia="宋体" w:cs="宋体"/>
          <w:spacing w:val="5"/>
          <w:sz w:val="19"/>
          <w:szCs w:val="19"/>
        </w:rPr>
        <w:t>竞争性磋商文件的组成：</w:t>
      </w:r>
    </w:p>
    <w:p w14:paraId="5C3FA403">
      <w:pPr>
        <w:spacing w:before="77" w:line="228" w:lineRule="auto"/>
        <w:ind w:left="503"/>
        <w:rPr>
          <w:rFonts w:ascii="宋体" w:hAnsi="宋体" w:eastAsia="宋体" w:cs="宋体"/>
          <w:sz w:val="19"/>
          <w:szCs w:val="19"/>
        </w:rPr>
      </w:pPr>
      <w:r>
        <w:rPr>
          <w:rFonts w:ascii="Calibri" w:hAnsi="Calibri" w:eastAsia="Calibri" w:cs="Calibri"/>
          <w:spacing w:val="7"/>
          <w:sz w:val="19"/>
          <w:szCs w:val="19"/>
        </w:rPr>
        <w:t>5.1</w:t>
      </w:r>
      <w:r>
        <w:rPr>
          <w:rFonts w:ascii="Calibri" w:hAnsi="Calibri" w:eastAsia="Calibri" w:cs="Calibri"/>
          <w:spacing w:val="20"/>
          <w:w w:val="101"/>
          <w:sz w:val="19"/>
          <w:szCs w:val="19"/>
        </w:rPr>
        <w:t xml:space="preserve"> </w:t>
      </w:r>
      <w:r>
        <w:rPr>
          <w:rFonts w:ascii="宋体" w:hAnsi="宋体" w:eastAsia="宋体" w:cs="宋体"/>
          <w:spacing w:val="7"/>
          <w:sz w:val="19"/>
          <w:szCs w:val="19"/>
        </w:rPr>
        <w:t>竞争性磋商文件由下述部分组成：</w:t>
      </w:r>
    </w:p>
    <w:p w14:paraId="43F415FA">
      <w:pPr>
        <w:spacing w:before="77" w:line="227" w:lineRule="auto"/>
        <w:ind w:left="501"/>
        <w:rPr>
          <w:rFonts w:ascii="宋体" w:hAnsi="宋体" w:eastAsia="宋体" w:cs="宋体"/>
          <w:sz w:val="19"/>
          <w:szCs w:val="19"/>
        </w:rPr>
      </w:pPr>
      <w:r>
        <w:rPr>
          <w:rFonts w:ascii="宋体" w:hAnsi="宋体" w:eastAsia="宋体" w:cs="宋体"/>
          <w:spacing w:val="7"/>
          <w:sz w:val="19"/>
          <w:szCs w:val="19"/>
        </w:rPr>
        <w:t>第一章 采购公告（或采购邀请书）</w:t>
      </w:r>
    </w:p>
    <w:p w14:paraId="580676A8">
      <w:pPr>
        <w:spacing w:before="78" w:line="228" w:lineRule="auto"/>
        <w:ind w:left="501"/>
        <w:rPr>
          <w:rFonts w:ascii="宋体" w:hAnsi="宋体" w:eastAsia="宋体" w:cs="宋体"/>
          <w:sz w:val="19"/>
          <w:szCs w:val="19"/>
        </w:rPr>
      </w:pPr>
      <w:r>
        <w:rPr>
          <w:rFonts w:ascii="宋体" w:hAnsi="宋体" w:eastAsia="宋体" w:cs="宋体"/>
          <w:spacing w:val="8"/>
          <w:sz w:val="19"/>
          <w:szCs w:val="19"/>
        </w:rPr>
        <w:t>第二章 竞争性磋商须知</w:t>
      </w:r>
    </w:p>
    <w:p w14:paraId="011EEA9F">
      <w:pPr>
        <w:spacing w:before="77" w:line="228" w:lineRule="auto"/>
        <w:ind w:left="501"/>
        <w:rPr>
          <w:rFonts w:ascii="宋体" w:hAnsi="宋体" w:eastAsia="宋体" w:cs="宋体"/>
          <w:sz w:val="19"/>
          <w:szCs w:val="19"/>
        </w:rPr>
      </w:pPr>
      <w:r>
        <w:rPr>
          <w:rFonts w:ascii="宋体" w:hAnsi="宋体" w:eastAsia="宋体" w:cs="宋体"/>
          <w:spacing w:val="8"/>
          <w:sz w:val="19"/>
          <w:szCs w:val="19"/>
        </w:rPr>
        <w:t>第三章 采购内容及要求</w:t>
      </w:r>
    </w:p>
    <w:p w14:paraId="752B97FF">
      <w:pPr>
        <w:spacing w:before="77" w:line="228" w:lineRule="auto"/>
        <w:ind w:left="501"/>
        <w:rPr>
          <w:rFonts w:ascii="宋体" w:hAnsi="宋体" w:eastAsia="宋体" w:cs="宋体"/>
          <w:sz w:val="19"/>
          <w:szCs w:val="19"/>
        </w:rPr>
      </w:pPr>
      <w:r>
        <w:rPr>
          <w:rFonts w:ascii="宋体" w:hAnsi="宋体" w:eastAsia="宋体" w:cs="宋体"/>
          <w:spacing w:val="8"/>
          <w:sz w:val="19"/>
          <w:szCs w:val="19"/>
        </w:rPr>
        <w:t>第四章 合同主要条款及格式</w:t>
      </w:r>
    </w:p>
    <w:p w14:paraId="5EFFD960">
      <w:pPr>
        <w:spacing w:before="78" w:line="228" w:lineRule="auto"/>
        <w:ind w:left="501"/>
        <w:rPr>
          <w:rFonts w:ascii="宋体" w:hAnsi="宋体" w:eastAsia="宋体" w:cs="宋体"/>
          <w:sz w:val="19"/>
          <w:szCs w:val="19"/>
        </w:rPr>
      </w:pPr>
      <w:r>
        <w:rPr>
          <w:rFonts w:ascii="宋体" w:hAnsi="宋体" w:eastAsia="宋体" w:cs="宋体"/>
          <w:spacing w:val="8"/>
          <w:sz w:val="19"/>
          <w:szCs w:val="19"/>
        </w:rPr>
        <w:t>第五章 首次响应文件格式</w:t>
      </w:r>
    </w:p>
    <w:p w14:paraId="12731B37">
      <w:pPr>
        <w:spacing w:before="77" w:line="303" w:lineRule="auto"/>
        <w:ind w:left="21" w:right="49" w:firstLine="482"/>
        <w:rPr>
          <w:rFonts w:ascii="宋体" w:hAnsi="宋体" w:eastAsia="宋体" w:cs="宋体"/>
          <w:sz w:val="19"/>
          <w:szCs w:val="19"/>
        </w:rPr>
      </w:pPr>
      <w:r>
        <w:rPr>
          <w:rFonts w:ascii="Calibri" w:hAnsi="Calibri" w:eastAsia="Calibri" w:cs="Calibri"/>
          <w:spacing w:val="4"/>
          <w:sz w:val="19"/>
          <w:szCs w:val="19"/>
        </w:rPr>
        <w:t>5.2</w:t>
      </w:r>
      <w:r>
        <w:rPr>
          <w:rFonts w:ascii="Calibri" w:hAnsi="Calibri" w:eastAsia="Calibri" w:cs="Calibri"/>
          <w:spacing w:val="18"/>
          <w:sz w:val="19"/>
          <w:szCs w:val="19"/>
        </w:rPr>
        <w:t xml:space="preserve"> </w:t>
      </w:r>
      <w:r>
        <w:rPr>
          <w:rFonts w:ascii="宋体" w:hAnsi="宋体" w:eastAsia="宋体" w:cs="宋体"/>
          <w:spacing w:val="4"/>
          <w:sz w:val="19"/>
          <w:szCs w:val="19"/>
        </w:rPr>
        <w:t>除上述内容以外，采购人、采购代理机构或者磋商小组在</w:t>
      </w:r>
      <w:r>
        <w:rPr>
          <w:rFonts w:ascii="宋体" w:hAnsi="宋体" w:eastAsia="宋体" w:cs="宋体"/>
          <w:spacing w:val="3"/>
          <w:sz w:val="19"/>
          <w:szCs w:val="19"/>
        </w:rPr>
        <w:t>采购过程期间对磋商文件所作的澄清、</w:t>
      </w:r>
      <w:r>
        <w:rPr>
          <w:rFonts w:ascii="宋体" w:hAnsi="宋体" w:eastAsia="宋体" w:cs="宋体"/>
          <w:spacing w:val="8"/>
          <w:sz w:val="19"/>
          <w:szCs w:val="19"/>
        </w:rPr>
        <w:t>修改或补充，均构成磋商文件的组成部分，</w:t>
      </w:r>
      <w:r>
        <w:rPr>
          <w:rFonts w:ascii="宋体" w:hAnsi="宋体" w:eastAsia="宋体" w:cs="宋体"/>
          <w:spacing w:val="-56"/>
          <w:sz w:val="19"/>
          <w:szCs w:val="19"/>
        </w:rPr>
        <w:t xml:space="preserve"> </w:t>
      </w:r>
      <w:r>
        <w:rPr>
          <w:rFonts w:ascii="宋体" w:hAnsi="宋体" w:eastAsia="宋体" w:cs="宋体"/>
          <w:spacing w:val="8"/>
          <w:sz w:val="19"/>
          <w:szCs w:val="19"/>
        </w:rPr>
        <w:t>对采</w:t>
      </w:r>
      <w:r>
        <w:rPr>
          <w:rFonts w:ascii="宋体" w:hAnsi="宋体" w:eastAsia="宋体" w:cs="宋体"/>
          <w:spacing w:val="7"/>
          <w:sz w:val="19"/>
          <w:szCs w:val="19"/>
        </w:rPr>
        <w:t>购人和供应商具有约束力。</w:t>
      </w:r>
    </w:p>
    <w:p w14:paraId="570D2131">
      <w:pPr>
        <w:spacing w:before="1" w:line="228" w:lineRule="auto"/>
        <w:ind w:left="24"/>
        <w:rPr>
          <w:rFonts w:ascii="宋体" w:hAnsi="宋体" w:eastAsia="宋体" w:cs="宋体"/>
          <w:sz w:val="19"/>
          <w:szCs w:val="19"/>
        </w:rPr>
      </w:pPr>
      <w:r>
        <w:rPr>
          <w:rFonts w:ascii="Calibri" w:hAnsi="Calibri" w:eastAsia="Calibri" w:cs="Calibri"/>
          <w:spacing w:val="7"/>
          <w:sz w:val="19"/>
          <w:szCs w:val="19"/>
        </w:rPr>
        <w:t>6.</w:t>
      </w:r>
      <w:r>
        <w:rPr>
          <w:rFonts w:ascii="宋体" w:hAnsi="宋体" w:eastAsia="宋体" w:cs="宋体"/>
          <w:spacing w:val="7"/>
          <w:sz w:val="19"/>
          <w:szCs w:val="19"/>
        </w:rPr>
        <w:t>竞争性磋商文件的澄清、补充、修改及现场考察等：</w:t>
      </w:r>
    </w:p>
    <w:p w14:paraId="73E062D2">
      <w:pPr>
        <w:spacing w:before="77" w:line="303" w:lineRule="auto"/>
        <w:ind w:left="19" w:firstLine="484"/>
        <w:rPr>
          <w:rFonts w:ascii="宋体" w:hAnsi="宋体" w:eastAsia="宋体" w:cs="宋体"/>
          <w:sz w:val="19"/>
          <w:szCs w:val="19"/>
        </w:rPr>
      </w:pPr>
      <w:r>
        <w:rPr>
          <w:rFonts w:ascii="Calibri" w:hAnsi="Calibri" w:eastAsia="Calibri" w:cs="Calibri"/>
          <w:spacing w:val="9"/>
          <w:sz w:val="19"/>
          <w:szCs w:val="19"/>
        </w:rPr>
        <w:t>6.1</w:t>
      </w:r>
      <w:r>
        <w:rPr>
          <w:rFonts w:ascii="Calibri" w:hAnsi="Calibri" w:eastAsia="Calibri" w:cs="Calibri"/>
          <w:spacing w:val="16"/>
          <w:sz w:val="19"/>
          <w:szCs w:val="19"/>
        </w:rPr>
        <w:t xml:space="preserve"> </w:t>
      </w:r>
      <w:r>
        <w:rPr>
          <w:rFonts w:ascii="宋体" w:hAnsi="宋体" w:eastAsia="宋体" w:cs="宋体"/>
          <w:spacing w:val="9"/>
          <w:sz w:val="19"/>
          <w:szCs w:val="19"/>
        </w:rPr>
        <w:t>提交首次响应文件截止之日前，采购人、采购代理机构或者磋商小组可以对已发</w:t>
      </w:r>
      <w:r>
        <w:rPr>
          <w:rFonts w:ascii="宋体" w:hAnsi="宋体" w:eastAsia="宋体" w:cs="宋体"/>
          <w:spacing w:val="8"/>
          <w:sz w:val="19"/>
          <w:szCs w:val="19"/>
        </w:rPr>
        <w:t>出的磋商文件</w:t>
      </w:r>
      <w:r>
        <w:rPr>
          <w:rFonts w:ascii="宋体" w:hAnsi="宋体" w:eastAsia="宋体" w:cs="宋体"/>
          <w:spacing w:val="9"/>
          <w:sz w:val="19"/>
          <w:szCs w:val="19"/>
        </w:rPr>
        <w:t>进行必要的澄清、补充或者修改，澄清、补充或者修改的内容作为磋商文件的组成部分。澄清、补充或者修改的内容可能影响响应文件编制的，采购人、采购代理机构或者磋商小组将在提交首次响应文件截</w:t>
      </w:r>
      <w:r>
        <w:rPr>
          <w:rFonts w:ascii="宋体" w:hAnsi="宋体" w:eastAsia="宋体" w:cs="宋体"/>
          <w:spacing w:val="8"/>
          <w:sz w:val="19"/>
          <w:szCs w:val="19"/>
        </w:rPr>
        <w:t>止时间</w:t>
      </w:r>
      <w:r>
        <w:rPr>
          <w:rFonts w:ascii="宋体" w:hAnsi="宋体" w:eastAsia="宋体" w:cs="宋体"/>
          <w:spacing w:val="-27"/>
          <w:sz w:val="19"/>
          <w:szCs w:val="19"/>
        </w:rPr>
        <w:t xml:space="preserve"> </w:t>
      </w:r>
      <w:r>
        <w:rPr>
          <w:rFonts w:ascii="Calibri" w:hAnsi="Calibri" w:eastAsia="Calibri" w:cs="Calibri"/>
          <w:spacing w:val="8"/>
          <w:sz w:val="19"/>
          <w:szCs w:val="19"/>
        </w:rPr>
        <w:t>5</w:t>
      </w:r>
      <w:r>
        <w:rPr>
          <w:rFonts w:ascii="Calibri" w:hAnsi="Calibri" w:eastAsia="Calibri" w:cs="Calibri"/>
          <w:spacing w:val="15"/>
          <w:w w:val="101"/>
          <w:sz w:val="19"/>
          <w:szCs w:val="19"/>
        </w:rPr>
        <w:t xml:space="preserve"> </w:t>
      </w:r>
      <w:r>
        <w:rPr>
          <w:rFonts w:ascii="宋体" w:hAnsi="宋体" w:eastAsia="宋体" w:cs="宋体"/>
          <w:spacing w:val="8"/>
          <w:sz w:val="19"/>
          <w:szCs w:val="19"/>
        </w:rPr>
        <w:t>个日历日前，以书面形式通知所有获取磋商文件的潜在供应商，不足</w:t>
      </w:r>
      <w:r>
        <w:rPr>
          <w:rFonts w:ascii="宋体" w:hAnsi="宋体" w:eastAsia="宋体" w:cs="宋体"/>
          <w:spacing w:val="-26"/>
          <w:sz w:val="19"/>
          <w:szCs w:val="19"/>
        </w:rPr>
        <w:t xml:space="preserve"> </w:t>
      </w:r>
      <w:r>
        <w:rPr>
          <w:rFonts w:ascii="Calibri" w:hAnsi="Calibri" w:eastAsia="Calibri" w:cs="Calibri"/>
          <w:spacing w:val="8"/>
          <w:sz w:val="19"/>
          <w:szCs w:val="19"/>
        </w:rPr>
        <w:t>5</w:t>
      </w:r>
      <w:r>
        <w:rPr>
          <w:rFonts w:ascii="Calibri" w:hAnsi="Calibri" w:eastAsia="Calibri" w:cs="Calibri"/>
          <w:spacing w:val="17"/>
          <w:sz w:val="19"/>
          <w:szCs w:val="19"/>
        </w:rPr>
        <w:t xml:space="preserve"> </w:t>
      </w:r>
      <w:r>
        <w:rPr>
          <w:rFonts w:ascii="宋体" w:hAnsi="宋体" w:eastAsia="宋体" w:cs="宋体"/>
          <w:spacing w:val="8"/>
          <w:sz w:val="19"/>
          <w:szCs w:val="19"/>
        </w:rPr>
        <w:t>个日历日的，采购人、采购代理机构或磋商小组将顺延提交首次响应文件的截止时间。</w:t>
      </w:r>
    </w:p>
    <w:p w14:paraId="19E4BDCA">
      <w:pPr>
        <w:spacing w:before="1" w:line="303" w:lineRule="auto"/>
        <w:ind w:left="21" w:right="14" w:firstLine="481"/>
        <w:rPr>
          <w:rFonts w:ascii="宋体" w:hAnsi="宋体" w:eastAsia="宋体" w:cs="宋体"/>
          <w:sz w:val="19"/>
          <w:szCs w:val="19"/>
        </w:rPr>
      </w:pPr>
      <w:r>
        <w:rPr>
          <w:rFonts w:ascii="Calibri" w:hAnsi="Calibri" w:eastAsia="Calibri" w:cs="Calibri"/>
          <w:spacing w:val="9"/>
          <w:sz w:val="19"/>
          <w:szCs w:val="19"/>
        </w:rPr>
        <w:t>6.2</w:t>
      </w:r>
      <w:r>
        <w:rPr>
          <w:rFonts w:ascii="Calibri" w:hAnsi="Calibri" w:eastAsia="Calibri" w:cs="Calibri"/>
          <w:spacing w:val="16"/>
          <w:sz w:val="19"/>
          <w:szCs w:val="19"/>
        </w:rPr>
        <w:t xml:space="preserve"> </w:t>
      </w:r>
      <w:r>
        <w:rPr>
          <w:rFonts w:ascii="宋体" w:hAnsi="宋体" w:eastAsia="宋体" w:cs="宋体"/>
          <w:spacing w:val="9"/>
          <w:sz w:val="19"/>
          <w:szCs w:val="19"/>
        </w:rPr>
        <w:t>提交首次响应文件截止时间前，若采购人发布更正公告，则更正公告及其所发布</w:t>
      </w:r>
      <w:r>
        <w:rPr>
          <w:rFonts w:ascii="宋体" w:hAnsi="宋体" w:eastAsia="宋体" w:cs="宋体"/>
          <w:spacing w:val="8"/>
          <w:sz w:val="19"/>
          <w:szCs w:val="19"/>
        </w:rPr>
        <w:t>的内容或信息</w:t>
      </w:r>
      <w:r>
        <w:rPr>
          <w:rFonts w:ascii="宋体" w:hAnsi="宋体" w:eastAsia="宋体" w:cs="宋体"/>
          <w:spacing w:val="9"/>
          <w:sz w:val="19"/>
          <w:szCs w:val="19"/>
        </w:rPr>
        <w:t>（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1A12EDF5">
      <w:pPr>
        <w:spacing w:line="304" w:lineRule="auto"/>
        <w:ind w:left="23" w:right="14" w:firstLine="480"/>
        <w:rPr>
          <w:rFonts w:ascii="宋体" w:hAnsi="宋体" w:eastAsia="宋体" w:cs="宋体"/>
          <w:sz w:val="19"/>
          <w:szCs w:val="19"/>
        </w:rPr>
      </w:pPr>
      <w:r>
        <w:rPr>
          <w:rFonts w:ascii="Calibri" w:hAnsi="Calibri" w:eastAsia="Calibri" w:cs="Calibri"/>
          <w:spacing w:val="9"/>
          <w:sz w:val="19"/>
          <w:szCs w:val="19"/>
        </w:rPr>
        <w:t>6.3</w:t>
      </w:r>
      <w:r>
        <w:rPr>
          <w:rFonts w:ascii="Calibri" w:hAnsi="Calibri" w:eastAsia="Calibri" w:cs="Calibri"/>
          <w:spacing w:val="14"/>
          <w:sz w:val="19"/>
          <w:szCs w:val="19"/>
        </w:rPr>
        <w:t xml:space="preserve"> </w:t>
      </w:r>
      <w:r>
        <w:rPr>
          <w:rFonts w:ascii="宋体" w:hAnsi="宋体" w:eastAsia="宋体" w:cs="宋体"/>
          <w:spacing w:val="9"/>
          <w:sz w:val="19"/>
          <w:szCs w:val="19"/>
        </w:rPr>
        <w:t>采购人、采购代理机构可以视采购项目的具体情况，组织供应商进行现场考察或召开</w:t>
      </w:r>
      <w:r>
        <w:rPr>
          <w:rFonts w:ascii="宋体" w:hAnsi="宋体" w:eastAsia="宋体" w:cs="宋体"/>
          <w:spacing w:val="8"/>
          <w:sz w:val="19"/>
          <w:szCs w:val="19"/>
        </w:rPr>
        <w:t>磋商前答疑会，是否组织现场考察或召开磋商前答疑会详见竞争性磋商须知前附表第</w:t>
      </w:r>
      <w:r>
        <w:rPr>
          <w:rFonts w:ascii="宋体" w:hAnsi="宋体" w:eastAsia="宋体" w:cs="宋体"/>
          <w:spacing w:val="-24"/>
          <w:sz w:val="19"/>
          <w:szCs w:val="19"/>
        </w:rPr>
        <w:t xml:space="preserve"> </w:t>
      </w:r>
      <w:r>
        <w:rPr>
          <w:rFonts w:ascii="Calibri" w:hAnsi="Calibri" w:eastAsia="Calibri" w:cs="Calibri"/>
          <w:spacing w:val="8"/>
          <w:sz w:val="19"/>
          <w:szCs w:val="19"/>
        </w:rPr>
        <w:t>3</w:t>
      </w:r>
      <w:r>
        <w:rPr>
          <w:rFonts w:ascii="Calibri" w:hAnsi="Calibri" w:eastAsia="Calibri" w:cs="Calibri"/>
          <w:spacing w:val="18"/>
          <w:w w:val="101"/>
          <w:sz w:val="19"/>
          <w:szCs w:val="19"/>
        </w:rPr>
        <w:t xml:space="preserve"> </w:t>
      </w:r>
      <w:r>
        <w:rPr>
          <w:rFonts w:ascii="宋体" w:hAnsi="宋体" w:eastAsia="宋体" w:cs="宋体"/>
          <w:spacing w:val="8"/>
          <w:sz w:val="19"/>
          <w:szCs w:val="19"/>
        </w:rPr>
        <w:t>项。</w:t>
      </w:r>
    </w:p>
    <w:p w14:paraId="4EBD64E3">
      <w:pPr>
        <w:spacing w:before="116" w:line="220" w:lineRule="auto"/>
        <w:ind w:left="3387"/>
        <w:outlineLvl w:val="1"/>
        <w:rPr>
          <w:rFonts w:ascii="宋体" w:hAnsi="宋体" w:eastAsia="宋体" w:cs="宋体"/>
          <w:sz w:val="28"/>
          <w:szCs w:val="28"/>
        </w:rPr>
      </w:pPr>
      <w:r>
        <w:rPr>
          <w:rFonts w:ascii="宋体" w:hAnsi="宋体" w:eastAsia="宋体" w:cs="宋体"/>
          <w:b/>
          <w:bCs/>
          <w:spacing w:val="-4"/>
          <w:sz w:val="28"/>
          <w:szCs w:val="28"/>
        </w:rPr>
        <w:t>三、响应文件编制</w:t>
      </w:r>
    </w:p>
    <w:p w14:paraId="32BAAB0C">
      <w:pPr>
        <w:spacing w:before="174" w:line="229" w:lineRule="auto"/>
        <w:ind w:left="23"/>
        <w:rPr>
          <w:rFonts w:ascii="宋体" w:hAnsi="宋体" w:eastAsia="宋体" w:cs="宋体"/>
          <w:sz w:val="19"/>
          <w:szCs w:val="19"/>
        </w:rPr>
      </w:pPr>
      <w:r>
        <w:rPr>
          <w:rFonts w:ascii="Calibri" w:hAnsi="Calibri" w:eastAsia="Calibri" w:cs="Calibri"/>
          <w:spacing w:val="6"/>
          <w:sz w:val="19"/>
          <w:szCs w:val="19"/>
        </w:rPr>
        <w:t>7.</w:t>
      </w:r>
      <w:r>
        <w:rPr>
          <w:rFonts w:ascii="宋体" w:hAnsi="宋体" w:eastAsia="宋体" w:cs="宋体"/>
          <w:spacing w:val="6"/>
          <w:sz w:val="19"/>
          <w:szCs w:val="19"/>
        </w:rPr>
        <w:t>应标要求</w:t>
      </w:r>
    </w:p>
    <w:p w14:paraId="0E452B49">
      <w:pPr>
        <w:spacing w:before="76" w:line="303" w:lineRule="auto"/>
        <w:ind w:left="22" w:right="14" w:firstLine="481"/>
        <w:rPr>
          <w:rFonts w:ascii="宋体" w:hAnsi="宋体" w:eastAsia="宋体" w:cs="宋体"/>
          <w:sz w:val="19"/>
          <w:szCs w:val="19"/>
        </w:rPr>
      </w:pPr>
      <w:r>
        <w:rPr>
          <w:rFonts w:ascii="Calibri" w:hAnsi="Calibri" w:eastAsia="Calibri" w:cs="Calibri"/>
          <w:spacing w:val="9"/>
          <w:sz w:val="19"/>
          <w:szCs w:val="19"/>
        </w:rPr>
        <w:t>7.1</w:t>
      </w:r>
      <w:r>
        <w:rPr>
          <w:rFonts w:ascii="Calibri" w:hAnsi="Calibri" w:eastAsia="Calibri" w:cs="Calibri"/>
          <w:spacing w:val="15"/>
          <w:sz w:val="19"/>
          <w:szCs w:val="19"/>
        </w:rPr>
        <w:t xml:space="preserve"> </w:t>
      </w:r>
      <w:r>
        <w:rPr>
          <w:rFonts w:ascii="宋体" w:hAnsi="宋体" w:eastAsia="宋体" w:cs="宋体"/>
          <w:spacing w:val="9"/>
          <w:sz w:val="19"/>
          <w:szCs w:val="19"/>
        </w:rPr>
        <w:t>供应商可按照采购包号，对竞争性磋商文件中载明的全部或部分采购包进行响应。对</w:t>
      </w:r>
      <w:r>
        <w:rPr>
          <w:rFonts w:ascii="宋体" w:hAnsi="宋体" w:eastAsia="宋体" w:cs="宋体"/>
          <w:spacing w:val="8"/>
          <w:sz w:val="19"/>
          <w:szCs w:val="19"/>
        </w:rPr>
        <w:t>于能够详</w:t>
      </w:r>
      <w:r>
        <w:rPr>
          <w:rFonts w:ascii="宋体" w:hAnsi="宋体" w:eastAsia="宋体" w:cs="宋体"/>
          <w:spacing w:val="9"/>
          <w:sz w:val="19"/>
          <w:szCs w:val="19"/>
        </w:rPr>
        <w:t>细列明采购标的技术、服务要求的采购项目，供应商响应时，对同一个采购包内所有的采购内容和要求</w:t>
      </w:r>
      <w:r>
        <w:rPr>
          <w:rFonts w:ascii="宋体" w:hAnsi="宋体" w:eastAsia="宋体" w:cs="宋体"/>
          <w:spacing w:val="8"/>
          <w:sz w:val="19"/>
          <w:szCs w:val="19"/>
        </w:rPr>
        <w:t>必须进行完整响应，否则其相应采购包的响应文件将被否决。</w:t>
      </w:r>
    </w:p>
    <w:p w14:paraId="1F1BE074">
      <w:pPr>
        <w:spacing w:line="303" w:lineRule="auto"/>
        <w:ind w:left="27" w:right="14" w:firstLine="475"/>
        <w:rPr>
          <w:rFonts w:ascii="宋体" w:hAnsi="宋体" w:eastAsia="宋体" w:cs="宋体"/>
          <w:sz w:val="19"/>
          <w:szCs w:val="19"/>
        </w:rPr>
      </w:pPr>
      <w:r>
        <w:rPr>
          <w:rFonts w:ascii="Calibri" w:hAnsi="Calibri" w:eastAsia="Calibri" w:cs="Calibri"/>
          <w:spacing w:val="9"/>
          <w:sz w:val="19"/>
          <w:szCs w:val="19"/>
        </w:rPr>
        <w:t>7.2</w:t>
      </w:r>
      <w:r>
        <w:rPr>
          <w:rFonts w:ascii="Calibri" w:hAnsi="Calibri" w:eastAsia="Calibri" w:cs="Calibri"/>
          <w:spacing w:val="15"/>
          <w:sz w:val="19"/>
          <w:szCs w:val="19"/>
        </w:rPr>
        <w:t xml:space="preserve"> </w:t>
      </w:r>
      <w:r>
        <w:rPr>
          <w:rFonts w:ascii="宋体" w:hAnsi="宋体" w:eastAsia="宋体" w:cs="宋体"/>
          <w:spacing w:val="9"/>
          <w:sz w:val="19"/>
          <w:szCs w:val="19"/>
        </w:rPr>
        <w:t>供应商代表在同一个合同项下只能接受一个供应商的委托参加响应磋商，否则其响应</w:t>
      </w:r>
      <w:r>
        <w:rPr>
          <w:rFonts w:ascii="宋体" w:hAnsi="宋体" w:eastAsia="宋体" w:cs="宋体"/>
          <w:spacing w:val="8"/>
          <w:sz w:val="19"/>
          <w:szCs w:val="19"/>
        </w:rPr>
        <w:t>文件将被</w:t>
      </w:r>
      <w:r>
        <w:rPr>
          <w:rFonts w:ascii="宋体" w:hAnsi="宋体" w:eastAsia="宋体" w:cs="宋体"/>
          <w:spacing w:val="-5"/>
          <w:sz w:val="19"/>
          <w:szCs w:val="19"/>
        </w:rPr>
        <w:t>否决。</w:t>
      </w:r>
    </w:p>
    <w:p w14:paraId="04273B08">
      <w:pPr>
        <w:spacing w:line="303" w:lineRule="auto"/>
        <w:ind w:left="21" w:right="14" w:firstLine="481"/>
        <w:rPr>
          <w:rFonts w:ascii="宋体" w:hAnsi="宋体" w:eastAsia="宋体" w:cs="宋体"/>
          <w:sz w:val="19"/>
          <w:szCs w:val="19"/>
        </w:rPr>
      </w:pPr>
      <w:r>
        <w:rPr>
          <w:rFonts w:ascii="Calibri" w:hAnsi="Calibri" w:eastAsia="Calibri" w:cs="Calibri"/>
          <w:spacing w:val="8"/>
          <w:sz w:val="19"/>
          <w:szCs w:val="19"/>
        </w:rPr>
        <w:t>7.3</w:t>
      </w:r>
      <w:r>
        <w:rPr>
          <w:rFonts w:ascii="Calibri" w:hAnsi="Calibri" w:eastAsia="Calibri" w:cs="Calibri"/>
          <w:spacing w:val="15"/>
          <w:w w:val="102"/>
          <w:sz w:val="19"/>
          <w:szCs w:val="19"/>
        </w:rPr>
        <w:t xml:space="preserve"> </w:t>
      </w:r>
      <w:r>
        <w:rPr>
          <w:rFonts w:ascii="宋体" w:hAnsi="宋体" w:eastAsia="宋体" w:cs="宋体"/>
          <w:spacing w:val="8"/>
          <w:sz w:val="19"/>
          <w:szCs w:val="19"/>
        </w:rPr>
        <w:t>供应商应仔细阅读磋商文件的所有内容和要求，</w:t>
      </w:r>
      <w:r>
        <w:rPr>
          <w:rFonts w:ascii="宋体" w:hAnsi="宋体" w:eastAsia="宋体" w:cs="宋体"/>
          <w:spacing w:val="-49"/>
          <w:sz w:val="19"/>
          <w:szCs w:val="19"/>
        </w:rPr>
        <w:t xml:space="preserve"> </w:t>
      </w:r>
      <w:r>
        <w:rPr>
          <w:rFonts w:ascii="宋体" w:hAnsi="宋体" w:eastAsia="宋体" w:cs="宋体"/>
          <w:spacing w:val="8"/>
          <w:sz w:val="19"/>
          <w:szCs w:val="19"/>
        </w:rPr>
        <w:t>按磋商文件的规定提供响应文</w:t>
      </w:r>
      <w:r>
        <w:rPr>
          <w:rFonts w:ascii="宋体" w:hAnsi="宋体" w:eastAsia="宋体" w:cs="宋体"/>
          <w:spacing w:val="7"/>
          <w:sz w:val="19"/>
          <w:szCs w:val="19"/>
        </w:rPr>
        <w:t>件，并对其所提</w:t>
      </w:r>
      <w:r>
        <w:rPr>
          <w:rFonts w:ascii="宋体" w:hAnsi="宋体" w:eastAsia="宋体" w:cs="宋体"/>
          <w:spacing w:val="8"/>
          <w:sz w:val="19"/>
          <w:szCs w:val="19"/>
        </w:rPr>
        <w:t>供的全部资料、承诺和声明的真实性、合法性和准确性负责。</w:t>
      </w:r>
    </w:p>
    <w:p w14:paraId="07A8BEBE">
      <w:pPr>
        <w:spacing w:before="1" w:line="303" w:lineRule="auto"/>
        <w:ind w:left="21" w:right="14" w:firstLine="481"/>
        <w:rPr>
          <w:rFonts w:ascii="宋体" w:hAnsi="宋体" w:eastAsia="宋体" w:cs="宋体"/>
          <w:sz w:val="19"/>
          <w:szCs w:val="19"/>
        </w:rPr>
      </w:pPr>
      <w:r>
        <w:rPr>
          <w:rFonts w:ascii="Calibri" w:hAnsi="Calibri" w:eastAsia="Calibri" w:cs="Calibri"/>
          <w:spacing w:val="8"/>
          <w:sz w:val="19"/>
          <w:szCs w:val="19"/>
        </w:rPr>
        <w:t>7.4</w:t>
      </w:r>
      <w:r>
        <w:rPr>
          <w:rFonts w:ascii="Calibri" w:hAnsi="Calibri" w:eastAsia="Calibri" w:cs="Calibri"/>
          <w:spacing w:val="27"/>
          <w:w w:val="101"/>
          <w:sz w:val="19"/>
          <w:szCs w:val="19"/>
        </w:rPr>
        <w:t xml:space="preserve"> </w:t>
      </w:r>
      <w:r>
        <w:rPr>
          <w:rFonts w:ascii="宋体" w:hAnsi="宋体" w:eastAsia="宋体" w:cs="宋体"/>
          <w:spacing w:val="8"/>
          <w:sz w:val="19"/>
          <w:szCs w:val="19"/>
        </w:rPr>
        <w:t>除非竞争性磋商须知前附表另有规定外，</w:t>
      </w:r>
      <w:r>
        <w:rPr>
          <w:rFonts w:ascii="宋体" w:hAnsi="宋体" w:eastAsia="宋体" w:cs="宋体"/>
          <w:spacing w:val="-51"/>
          <w:sz w:val="19"/>
          <w:szCs w:val="19"/>
        </w:rPr>
        <w:t xml:space="preserve"> </w:t>
      </w:r>
      <w:r>
        <w:rPr>
          <w:rFonts w:ascii="宋体" w:hAnsi="宋体" w:eastAsia="宋体" w:cs="宋体"/>
          <w:spacing w:val="8"/>
          <w:sz w:val="19"/>
          <w:szCs w:val="19"/>
        </w:rPr>
        <w:t>供应商提供的</w:t>
      </w:r>
      <w:r>
        <w:rPr>
          <w:rFonts w:ascii="宋体" w:hAnsi="宋体" w:eastAsia="宋体" w:cs="宋体"/>
          <w:spacing w:val="7"/>
          <w:sz w:val="19"/>
          <w:szCs w:val="19"/>
        </w:rPr>
        <w:t>响应文件应使用中文文本，若有不同文</w:t>
      </w:r>
      <w:r>
        <w:rPr>
          <w:rFonts w:ascii="宋体" w:hAnsi="宋体" w:eastAsia="宋体" w:cs="宋体"/>
          <w:spacing w:val="1"/>
          <w:sz w:val="19"/>
          <w:szCs w:val="19"/>
        </w:rPr>
        <w:t>字文本，</w:t>
      </w:r>
      <w:r>
        <w:rPr>
          <w:rFonts w:ascii="宋体" w:hAnsi="宋体" w:eastAsia="宋体" w:cs="宋体"/>
          <w:spacing w:val="-27"/>
          <w:sz w:val="19"/>
          <w:szCs w:val="19"/>
        </w:rPr>
        <w:t xml:space="preserve"> </w:t>
      </w:r>
      <w:r>
        <w:rPr>
          <w:rFonts w:ascii="宋体" w:hAnsi="宋体" w:eastAsia="宋体" w:cs="宋体"/>
          <w:spacing w:val="1"/>
          <w:sz w:val="19"/>
          <w:szCs w:val="19"/>
        </w:rPr>
        <w:t>以中文文本为准。</w:t>
      </w:r>
    </w:p>
    <w:p w14:paraId="2298229E">
      <w:pPr>
        <w:spacing w:line="304" w:lineRule="auto"/>
        <w:ind w:left="21" w:right="14" w:firstLine="481"/>
        <w:rPr>
          <w:rFonts w:ascii="宋体" w:hAnsi="宋体" w:eastAsia="宋体" w:cs="宋体"/>
          <w:sz w:val="19"/>
          <w:szCs w:val="19"/>
        </w:rPr>
      </w:pPr>
      <w:r>
        <w:rPr>
          <w:rFonts w:ascii="Calibri" w:hAnsi="Calibri" w:eastAsia="Calibri" w:cs="Calibri"/>
          <w:spacing w:val="9"/>
          <w:sz w:val="19"/>
          <w:szCs w:val="19"/>
        </w:rPr>
        <w:t>7.5</w:t>
      </w:r>
      <w:r>
        <w:rPr>
          <w:rFonts w:ascii="Calibri" w:hAnsi="Calibri" w:eastAsia="Calibri" w:cs="Calibri"/>
          <w:spacing w:val="26"/>
          <w:sz w:val="19"/>
          <w:szCs w:val="19"/>
        </w:rPr>
        <w:t xml:space="preserve"> </w:t>
      </w:r>
      <w:r>
        <w:rPr>
          <w:rFonts w:ascii="宋体" w:hAnsi="宋体" w:eastAsia="宋体" w:cs="宋体"/>
          <w:spacing w:val="9"/>
          <w:sz w:val="19"/>
          <w:szCs w:val="19"/>
        </w:rPr>
        <w:t>响应文件提供的全部资料中，若原件属于非中文描述，应提</w:t>
      </w:r>
      <w:r>
        <w:rPr>
          <w:rFonts w:ascii="宋体" w:hAnsi="宋体" w:eastAsia="宋体" w:cs="宋体"/>
          <w:spacing w:val="8"/>
          <w:sz w:val="19"/>
          <w:szCs w:val="19"/>
        </w:rPr>
        <w:t>供具有翻译资质的机构翻译的中文</w:t>
      </w:r>
      <w:r>
        <w:rPr>
          <w:rFonts w:ascii="宋体" w:hAnsi="宋体" w:eastAsia="宋体" w:cs="宋体"/>
          <w:spacing w:val="9"/>
          <w:sz w:val="19"/>
          <w:szCs w:val="19"/>
        </w:rPr>
        <w:t>译本。前述翻译机构应为中国翻译协会成员单位，翻译的中文译本应由翻译人员签名并加盖翻译机构公</w:t>
      </w:r>
    </w:p>
    <w:p w14:paraId="74AF8CD4">
      <w:pPr>
        <w:spacing w:line="304" w:lineRule="auto"/>
        <w:rPr>
          <w:rFonts w:ascii="宋体" w:hAnsi="宋体" w:eastAsia="宋体" w:cs="宋体"/>
          <w:sz w:val="19"/>
          <w:szCs w:val="19"/>
        </w:rPr>
        <w:sectPr>
          <w:footerReference r:id="rId25" w:type="default"/>
          <w:pgSz w:w="11907" w:h="16839"/>
          <w:pgMar w:top="1431" w:right="1121" w:bottom="1377" w:left="1785" w:header="0" w:footer="1214" w:gutter="0"/>
          <w:cols w:space="720" w:num="1"/>
        </w:sectPr>
      </w:pPr>
    </w:p>
    <w:p w14:paraId="40557F8A">
      <w:pPr>
        <w:spacing w:before="63" w:line="303" w:lineRule="auto"/>
        <w:ind w:left="27" w:right="13" w:firstLine="1"/>
        <w:rPr>
          <w:rFonts w:ascii="宋体" w:hAnsi="宋体" w:eastAsia="宋体" w:cs="宋体"/>
          <w:sz w:val="19"/>
          <w:szCs w:val="19"/>
        </w:rPr>
      </w:pPr>
      <w:r>
        <w:rPr>
          <w:rFonts w:ascii="宋体" w:hAnsi="宋体" w:eastAsia="宋体" w:cs="宋体"/>
          <w:spacing w:val="9"/>
          <w:sz w:val="19"/>
          <w:szCs w:val="19"/>
        </w:rPr>
        <w:t>章，同时提供翻译人员翻译资格证书。中文译本、翻译机构的成员单位证书及翻译人员的资格证书可为</w:t>
      </w:r>
      <w:r>
        <w:rPr>
          <w:rFonts w:ascii="宋体" w:hAnsi="宋体" w:eastAsia="宋体" w:cs="宋体"/>
          <w:spacing w:val="-2"/>
          <w:sz w:val="19"/>
          <w:szCs w:val="19"/>
        </w:rPr>
        <w:t>复印件。</w:t>
      </w:r>
    </w:p>
    <w:p w14:paraId="37E5F093">
      <w:pPr>
        <w:spacing w:line="303" w:lineRule="auto"/>
        <w:ind w:left="23" w:right="13" w:firstLine="480"/>
        <w:rPr>
          <w:rFonts w:ascii="宋体" w:hAnsi="宋体" w:eastAsia="宋体" w:cs="宋体"/>
          <w:sz w:val="19"/>
          <w:szCs w:val="19"/>
        </w:rPr>
      </w:pPr>
      <w:r>
        <w:rPr>
          <w:rFonts w:ascii="Calibri" w:hAnsi="Calibri" w:eastAsia="Calibri" w:cs="Calibri"/>
          <w:spacing w:val="8"/>
          <w:sz w:val="19"/>
          <w:szCs w:val="19"/>
        </w:rPr>
        <w:t>7.6</w:t>
      </w:r>
      <w:r>
        <w:rPr>
          <w:rFonts w:ascii="Calibri" w:hAnsi="Calibri" w:eastAsia="Calibri" w:cs="Calibri"/>
          <w:spacing w:val="27"/>
          <w:w w:val="101"/>
          <w:sz w:val="19"/>
          <w:szCs w:val="19"/>
        </w:rPr>
        <w:t xml:space="preserve"> </w:t>
      </w:r>
      <w:r>
        <w:rPr>
          <w:rFonts w:ascii="宋体" w:hAnsi="宋体" w:eastAsia="宋体" w:cs="宋体"/>
          <w:spacing w:val="8"/>
          <w:sz w:val="19"/>
          <w:szCs w:val="19"/>
        </w:rPr>
        <w:t>除非竞争性磋商须知前附表另有规定外，</w:t>
      </w:r>
      <w:r>
        <w:rPr>
          <w:rFonts w:ascii="宋体" w:hAnsi="宋体" w:eastAsia="宋体" w:cs="宋体"/>
          <w:spacing w:val="-51"/>
          <w:sz w:val="19"/>
          <w:szCs w:val="19"/>
        </w:rPr>
        <w:t xml:space="preserve"> </w:t>
      </w:r>
      <w:r>
        <w:rPr>
          <w:rFonts w:ascii="宋体" w:hAnsi="宋体" w:eastAsia="宋体" w:cs="宋体"/>
          <w:spacing w:val="8"/>
          <w:sz w:val="19"/>
          <w:szCs w:val="19"/>
        </w:rPr>
        <w:t>供应商承诺的</w:t>
      </w:r>
      <w:r>
        <w:rPr>
          <w:rFonts w:ascii="宋体" w:hAnsi="宋体" w:eastAsia="宋体" w:cs="宋体"/>
          <w:spacing w:val="7"/>
          <w:sz w:val="19"/>
          <w:szCs w:val="19"/>
        </w:rPr>
        <w:t>报价应以人民币进行报价，合同实施结算时亦以人民币支付；</w:t>
      </w:r>
      <w:r>
        <w:rPr>
          <w:rFonts w:ascii="宋体" w:hAnsi="宋体" w:eastAsia="宋体" w:cs="宋体"/>
          <w:spacing w:val="-48"/>
          <w:sz w:val="19"/>
          <w:szCs w:val="19"/>
        </w:rPr>
        <w:t xml:space="preserve"> </w:t>
      </w:r>
      <w:r>
        <w:rPr>
          <w:rFonts w:ascii="宋体" w:hAnsi="宋体" w:eastAsia="宋体" w:cs="宋体"/>
          <w:spacing w:val="7"/>
          <w:sz w:val="19"/>
          <w:szCs w:val="19"/>
        </w:rPr>
        <w:t>所有计量均采用中华人民共和国法定计量单位。</w:t>
      </w:r>
    </w:p>
    <w:p w14:paraId="142AFCA0">
      <w:pPr>
        <w:spacing w:line="228" w:lineRule="auto"/>
        <w:ind w:left="22"/>
        <w:rPr>
          <w:rFonts w:ascii="宋体" w:hAnsi="宋体" w:eastAsia="宋体" w:cs="宋体"/>
          <w:sz w:val="19"/>
          <w:szCs w:val="19"/>
        </w:rPr>
      </w:pPr>
      <w:r>
        <w:rPr>
          <w:rFonts w:ascii="Calibri" w:hAnsi="Calibri" w:eastAsia="Calibri" w:cs="Calibri"/>
          <w:spacing w:val="7"/>
          <w:sz w:val="19"/>
          <w:szCs w:val="19"/>
        </w:rPr>
        <w:t>8.</w:t>
      </w:r>
      <w:r>
        <w:rPr>
          <w:rFonts w:ascii="宋体" w:hAnsi="宋体" w:eastAsia="宋体" w:cs="宋体"/>
          <w:spacing w:val="7"/>
          <w:sz w:val="19"/>
          <w:szCs w:val="19"/>
        </w:rPr>
        <w:t>首次响应文件的组成：</w:t>
      </w:r>
    </w:p>
    <w:p w14:paraId="71C8FEDB">
      <w:pPr>
        <w:spacing w:before="77" w:line="228" w:lineRule="auto"/>
        <w:ind w:left="501"/>
        <w:rPr>
          <w:rFonts w:ascii="宋体" w:hAnsi="宋体" w:eastAsia="宋体" w:cs="宋体"/>
          <w:sz w:val="19"/>
          <w:szCs w:val="19"/>
        </w:rPr>
      </w:pPr>
      <w:r>
        <w:rPr>
          <w:rFonts w:ascii="Calibri" w:hAnsi="Calibri" w:eastAsia="Calibri" w:cs="Calibri"/>
          <w:spacing w:val="5"/>
          <w:sz w:val="19"/>
          <w:szCs w:val="19"/>
        </w:rPr>
        <w:t>8.1</w:t>
      </w:r>
      <w:r>
        <w:rPr>
          <w:rFonts w:ascii="Calibri" w:hAnsi="Calibri" w:eastAsia="Calibri" w:cs="Calibri"/>
          <w:spacing w:val="34"/>
          <w:w w:val="101"/>
          <w:sz w:val="19"/>
          <w:szCs w:val="19"/>
        </w:rPr>
        <w:t xml:space="preserve"> </w:t>
      </w:r>
      <w:r>
        <w:rPr>
          <w:rFonts w:ascii="宋体" w:hAnsi="宋体" w:eastAsia="宋体" w:cs="宋体"/>
          <w:spacing w:val="5"/>
          <w:sz w:val="19"/>
          <w:szCs w:val="19"/>
        </w:rPr>
        <w:t>首次响应文件包括但不限于下列部分：</w:t>
      </w:r>
    </w:p>
    <w:p w14:paraId="5E13B300">
      <w:pPr>
        <w:spacing w:before="76" w:line="230" w:lineRule="auto"/>
        <w:ind w:left="511"/>
        <w:rPr>
          <w:rFonts w:ascii="宋体" w:hAnsi="宋体" w:eastAsia="宋体" w:cs="宋体"/>
          <w:sz w:val="19"/>
          <w:szCs w:val="19"/>
        </w:rPr>
      </w:pPr>
      <w:r>
        <w:rPr>
          <w:rFonts w:ascii="宋体" w:hAnsi="宋体" w:eastAsia="宋体" w:cs="宋体"/>
          <w:spacing w:val="2"/>
          <w:sz w:val="19"/>
          <w:szCs w:val="19"/>
        </w:rPr>
        <w:t>（</w:t>
      </w:r>
      <w:r>
        <w:rPr>
          <w:rFonts w:ascii="Calibri" w:hAnsi="Calibri" w:eastAsia="Calibri" w:cs="Calibri"/>
          <w:spacing w:val="2"/>
          <w:sz w:val="19"/>
          <w:szCs w:val="19"/>
        </w:rPr>
        <w:t>1</w:t>
      </w:r>
      <w:r>
        <w:rPr>
          <w:rFonts w:ascii="宋体" w:hAnsi="宋体" w:eastAsia="宋体" w:cs="宋体"/>
          <w:spacing w:val="2"/>
          <w:sz w:val="19"/>
          <w:szCs w:val="19"/>
        </w:rPr>
        <w:t>）响应函</w:t>
      </w:r>
    </w:p>
    <w:p w14:paraId="3B409F7E">
      <w:pPr>
        <w:spacing w:before="75" w:line="227" w:lineRule="auto"/>
        <w:ind w:left="51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2</w:t>
      </w:r>
      <w:r>
        <w:rPr>
          <w:rFonts w:ascii="宋体" w:hAnsi="宋体" w:eastAsia="宋体" w:cs="宋体"/>
          <w:spacing w:val="7"/>
          <w:sz w:val="19"/>
          <w:szCs w:val="19"/>
        </w:rPr>
        <w:t>）报价一览表（含详细报价书）</w:t>
      </w:r>
    </w:p>
    <w:p w14:paraId="21994274">
      <w:pPr>
        <w:spacing w:before="79"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3</w:t>
      </w:r>
      <w:r>
        <w:rPr>
          <w:rFonts w:ascii="宋体" w:hAnsi="宋体" w:eastAsia="宋体" w:cs="宋体"/>
          <w:spacing w:val="6"/>
          <w:sz w:val="19"/>
          <w:szCs w:val="19"/>
        </w:rPr>
        <w:t>）资格证明文件</w:t>
      </w:r>
    </w:p>
    <w:p w14:paraId="2C5ACB74">
      <w:pPr>
        <w:spacing w:before="77"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4</w:t>
      </w:r>
      <w:r>
        <w:rPr>
          <w:rFonts w:ascii="宋体" w:hAnsi="宋体" w:eastAsia="宋体" w:cs="宋体"/>
          <w:spacing w:val="6"/>
          <w:sz w:val="19"/>
          <w:szCs w:val="19"/>
        </w:rPr>
        <w:t>）磋商保证金凭证</w:t>
      </w:r>
    </w:p>
    <w:p w14:paraId="1936D8B1">
      <w:pPr>
        <w:spacing w:before="77"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5</w:t>
      </w:r>
      <w:r>
        <w:rPr>
          <w:rFonts w:ascii="宋体" w:hAnsi="宋体" w:eastAsia="宋体" w:cs="宋体"/>
          <w:spacing w:val="6"/>
          <w:sz w:val="19"/>
          <w:szCs w:val="19"/>
        </w:rPr>
        <w:t>）技术和商务偏离表</w:t>
      </w:r>
    </w:p>
    <w:p w14:paraId="61A686B2">
      <w:pPr>
        <w:spacing w:before="78" w:line="228" w:lineRule="auto"/>
        <w:ind w:left="5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6</w:t>
      </w:r>
      <w:r>
        <w:rPr>
          <w:rFonts w:ascii="宋体" w:hAnsi="宋体" w:eastAsia="宋体" w:cs="宋体"/>
          <w:spacing w:val="8"/>
          <w:sz w:val="19"/>
          <w:szCs w:val="19"/>
        </w:rPr>
        <w:t>）相关技术、商务、服务响应承诺及资料</w:t>
      </w:r>
    </w:p>
    <w:p w14:paraId="6827BF6E">
      <w:pPr>
        <w:spacing w:before="76" w:line="228" w:lineRule="auto"/>
        <w:ind w:left="51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7</w:t>
      </w:r>
      <w:r>
        <w:rPr>
          <w:rFonts w:ascii="宋体" w:hAnsi="宋体" w:eastAsia="宋体" w:cs="宋体"/>
          <w:spacing w:val="7"/>
          <w:sz w:val="19"/>
          <w:szCs w:val="19"/>
        </w:rPr>
        <w:t>）供应商提交的其他资料</w:t>
      </w:r>
    </w:p>
    <w:p w14:paraId="4D221DB8">
      <w:pPr>
        <w:spacing w:before="78" w:line="228" w:lineRule="auto"/>
        <w:ind w:left="5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8</w:t>
      </w:r>
      <w:r>
        <w:rPr>
          <w:rFonts w:ascii="宋体" w:hAnsi="宋体" w:eastAsia="宋体" w:cs="宋体"/>
          <w:spacing w:val="8"/>
          <w:sz w:val="19"/>
          <w:szCs w:val="19"/>
        </w:rPr>
        <w:t>）要求作为响应文件组成部分的其他内容（若有）</w:t>
      </w:r>
    </w:p>
    <w:p w14:paraId="5F212CF0">
      <w:pPr>
        <w:spacing w:before="78" w:line="228" w:lineRule="auto"/>
        <w:ind w:left="21"/>
        <w:rPr>
          <w:rFonts w:ascii="宋体" w:hAnsi="宋体" w:eastAsia="宋体" w:cs="宋体"/>
          <w:sz w:val="19"/>
          <w:szCs w:val="19"/>
        </w:rPr>
      </w:pPr>
      <w:r>
        <w:rPr>
          <w:rFonts w:ascii="Calibri" w:hAnsi="Calibri" w:eastAsia="Calibri" w:cs="Calibri"/>
          <w:spacing w:val="4"/>
          <w:sz w:val="19"/>
          <w:szCs w:val="19"/>
        </w:rPr>
        <w:t>9.</w:t>
      </w:r>
      <w:r>
        <w:rPr>
          <w:rFonts w:ascii="宋体" w:hAnsi="宋体" w:eastAsia="宋体" w:cs="宋体"/>
          <w:spacing w:val="4"/>
          <w:sz w:val="19"/>
          <w:szCs w:val="19"/>
        </w:rPr>
        <w:t>响应文件有效期：</w:t>
      </w:r>
    </w:p>
    <w:p w14:paraId="66FD6BE9">
      <w:pPr>
        <w:spacing w:before="77" w:line="303" w:lineRule="auto"/>
        <w:ind w:left="40" w:right="14" w:firstLine="461"/>
        <w:rPr>
          <w:rFonts w:ascii="宋体" w:hAnsi="宋体" w:eastAsia="宋体" w:cs="宋体"/>
          <w:sz w:val="19"/>
          <w:szCs w:val="19"/>
        </w:rPr>
      </w:pPr>
      <w:r>
        <w:rPr>
          <w:rFonts w:ascii="Calibri" w:hAnsi="Calibri" w:eastAsia="Calibri" w:cs="Calibri"/>
          <w:spacing w:val="8"/>
          <w:sz w:val="19"/>
          <w:szCs w:val="19"/>
        </w:rPr>
        <w:t>9.1</w:t>
      </w:r>
      <w:r>
        <w:rPr>
          <w:rFonts w:ascii="Calibri" w:hAnsi="Calibri" w:eastAsia="Calibri" w:cs="Calibri"/>
          <w:spacing w:val="34"/>
          <w:sz w:val="19"/>
          <w:szCs w:val="19"/>
        </w:rPr>
        <w:t xml:space="preserve"> </w:t>
      </w:r>
      <w:r>
        <w:rPr>
          <w:rFonts w:ascii="宋体" w:hAnsi="宋体" w:eastAsia="宋体" w:cs="宋体"/>
          <w:spacing w:val="8"/>
          <w:sz w:val="19"/>
          <w:szCs w:val="19"/>
        </w:rPr>
        <w:t>响应文件有效期见竞争性磋商须知前附表第</w:t>
      </w:r>
      <w:r>
        <w:rPr>
          <w:rFonts w:ascii="宋体" w:hAnsi="宋体" w:eastAsia="宋体" w:cs="宋体"/>
          <w:spacing w:val="-40"/>
          <w:sz w:val="19"/>
          <w:szCs w:val="19"/>
        </w:rPr>
        <w:t xml:space="preserve"> </w:t>
      </w:r>
      <w:r>
        <w:rPr>
          <w:rFonts w:ascii="Calibri" w:hAnsi="Calibri" w:eastAsia="Calibri" w:cs="Calibri"/>
          <w:spacing w:val="8"/>
          <w:sz w:val="19"/>
          <w:szCs w:val="19"/>
        </w:rPr>
        <w:t>4</w:t>
      </w:r>
      <w:r>
        <w:rPr>
          <w:rFonts w:ascii="Calibri" w:hAnsi="Calibri" w:eastAsia="Calibri" w:cs="Calibri"/>
          <w:spacing w:val="18"/>
          <w:sz w:val="19"/>
          <w:szCs w:val="19"/>
        </w:rPr>
        <w:t xml:space="preserve"> </w:t>
      </w:r>
      <w:r>
        <w:rPr>
          <w:rFonts w:ascii="宋体" w:hAnsi="宋体" w:eastAsia="宋体" w:cs="宋体"/>
          <w:spacing w:val="8"/>
          <w:sz w:val="19"/>
          <w:szCs w:val="19"/>
        </w:rPr>
        <w:t>项，响应文件承诺的有效期不得少于磋商文件载</w:t>
      </w:r>
      <w:r>
        <w:rPr>
          <w:rFonts w:ascii="宋体" w:hAnsi="宋体" w:eastAsia="宋体" w:cs="宋体"/>
          <w:spacing w:val="6"/>
          <w:sz w:val="19"/>
          <w:szCs w:val="19"/>
        </w:rPr>
        <w:t>明的有效期，否则其响应文件将被否决。</w:t>
      </w:r>
    </w:p>
    <w:p w14:paraId="5830B42A">
      <w:pPr>
        <w:spacing w:line="303" w:lineRule="auto"/>
        <w:ind w:left="22" w:right="14" w:firstLine="479"/>
        <w:rPr>
          <w:rFonts w:ascii="宋体" w:hAnsi="宋体" w:eastAsia="宋体" w:cs="宋体"/>
          <w:sz w:val="19"/>
          <w:szCs w:val="19"/>
        </w:rPr>
      </w:pPr>
      <w:r>
        <w:rPr>
          <w:rFonts w:ascii="Calibri" w:hAnsi="Calibri" w:eastAsia="Calibri" w:cs="Calibri"/>
          <w:spacing w:val="9"/>
          <w:sz w:val="19"/>
          <w:szCs w:val="19"/>
        </w:rPr>
        <w:t>9.2</w:t>
      </w:r>
      <w:r>
        <w:rPr>
          <w:rFonts w:ascii="Calibri" w:hAnsi="Calibri" w:eastAsia="Calibri" w:cs="Calibri"/>
          <w:spacing w:val="15"/>
          <w:w w:val="101"/>
          <w:sz w:val="19"/>
          <w:szCs w:val="19"/>
        </w:rPr>
        <w:t xml:space="preserve"> </w:t>
      </w:r>
      <w:r>
        <w:rPr>
          <w:rFonts w:ascii="宋体" w:hAnsi="宋体" w:eastAsia="宋体" w:cs="宋体"/>
          <w:spacing w:val="9"/>
          <w:sz w:val="19"/>
          <w:szCs w:val="19"/>
        </w:rPr>
        <w:t>特殊情况下采购人可于响应文件有效期满之前要求供应商同意延长有效期，要求与答复</w:t>
      </w:r>
      <w:r>
        <w:rPr>
          <w:rFonts w:ascii="宋体" w:hAnsi="宋体" w:eastAsia="宋体" w:cs="宋体"/>
          <w:spacing w:val="8"/>
          <w:sz w:val="19"/>
          <w:szCs w:val="19"/>
        </w:rPr>
        <w:t>均应为</w:t>
      </w:r>
      <w:r>
        <w:rPr>
          <w:rFonts w:ascii="宋体" w:hAnsi="宋体" w:eastAsia="宋体" w:cs="宋体"/>
          <w:spacing w:val="9"/>
          <w:sz w:val="19"/>
          <w:szCs w:val="19"/>
        </w:rPr>
        <w:t>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42AEEB84">
      <w:pPr>
        <w:spacing w:line="229" w:lineRule="auto"/>
        <w:ind w:left="30"/>
        <w:rPr>
          <w:rFonts w:ascii="宋体" w:hAnsi="宋体" w:eastAsia="宋体" w:cs="宋体"/>
          <w:sz w:val="19"/>
          <w:szCs w:val="19"/>
        </w:rPr>
      </w:pPr>
      <w:r>
        <w:rPr>
          <w:rFonts w:ascii="Calibri" w:hAnsi="Calibri" w:eastAsia="Calibri" w:cs="Calibri"/>
          <w:spacing w:val="4"/>
          <w:sz w:val="19"/>
          <w:szCs w:val="19"/>
        </w:rPr>
        <w:t>10.</w:t>
      </w:r>
      <w:r>
        <w:rPr>
          <w:rFonts w:ascii="宋体" w:hAnsi="宋体" w:eastAsia="宋体" w:cs="宋体"/>
          <w:spacing w:val="4"/>
          <w:sz w:val="19"/>
          <w:szCs w:val="19"/>
        </w:rPr>
        <w:t>磋商保证金：</w:t>
      </w:r>
    </w:p>
    <w:p w14:paraId="35D66A29">
      <w:pPr>
        <w:spacing w:before="77" w:line="303" w:lineRule="auto"/>
        <w:ind w:left="21" w:right="16" w:firstLine="489"/>
        <w:jc w:val="both"/>
        <w:rPr>
          <w:rFonts w:ascii="宋体" w:hAnsi="宋体" w:eastAsia="宋体" w:cs="宋体"/>
          <w:sz w:val="19"/>
          <w:szCs w:val="19"/>
        </w:rPr>
      </w:pPr>
      <w:r>
        <w:rPr>
          <w:rFonts w:ascii="Calibri" w:hAnsi="Calibri" w:eastAsia="Calibri" w:cs="Calibri"/>
          <w:spacing w:val="9"/>
          <w:sz w:val="19"/>
          <w:szCs w:val="19"/>
        </w:rPr>
        <w:t>10.1</w:t>
      </w:r>
      <w:r>
        <w:rPr>
          <w:rFonts w:ascii="Calibri" w:hAnsi="Calibri" w:eastAsia="Calibri" w:cs="Calibri"/>
          <w:spacing w:val="15"/>
          <w:w w:val="101"/>
          <w:sz w:val="19"/>
          <w:szCs w:val="19"/>
        </w:rPr>
        <w:t xml:space="preserve"> </w:t>
      </w:r>
      <w:r>
        <w:rPr>
          <w:rFonts w:ascii="宋体" w:hAnsi="宋体" w:eastAsia="宋体" w:cs="宋体"/>
          <w:spacing w:val="9"/>
          <w:sz w:val="19"/>
          <w:szCs w:val="19"/>
        </w:rPr>
        <w:t>供应商应按竞争性磋商文件规定的金额、形式等要求提交磋商保证金。磋商</w:t>
      </w:r>
      <w:r>
        <w:rPr>
          <w:rFonts w:ascii="宋体" w:hAnsi="宋体" w:eastAsia="宋体" w:cs="宋体"/>
          <w:spacing w:val="8"/>
          <w:sz w:val="19"/>
          <w:szCs w:val="19"/>
        </w:rPr>
        <w:t>文件若接受联合</w:t>
      </w:r>
      <w:r>
        <w:rPr>
          <w:rFonts w:ascii="宋体" w:hAnsi="宋体" w:eastAsia="宋体" w:cs="宋体"/>
          <w:spacing w:val="9"/>
          <w:sz w:val="19"/>
          <w:szCs w:val="19"/>
        </w:rPr>
        <w:t>体形式且供应商为联合体的，则可以由联合体中的牵头方提交磋商保证金，其提交的磋商保证金对联合</w:t>
      </w:r>
      <w:r>
        <w:rPr>
          <w:rFonts w:ascii="宋体" w:hAnsi="宋体" w:eastAsia="宋体" w:cs="宋体"/>
          <w:spacing w:val="5"/>
          <w:sz w:val="19"/>
          <w:szCs w:val="19"/>
        </w:rPr>
        <w:t>体各方均具有约束力。</w:t>
      </w:r>
    </w:p>
    <w:p w14:paraId="5E4242E8">
      <w:pPr>
        <w:spacing w:line="303" w:lineRule="auto"/>
        <w:ind w:left="20" w:right="14" w:firstLine="490"/>
        <w:rPr>
          <w:rFonts w:ascii="宋体" w:hAnsi="宋体" w:eastAsia="宋体" w:cs="宋体"/>
          <w:sz w:val="19"/>
          <w:szCs w:val="19"/>
        </w:rPr>
      </w:pPr>
      <w:r>
        <w:rPr>
          <w:rFonts w:ascii="Calibri" w:hAnsi="Calibri" w:eastAsia="Calibri" w:cs="Calibri"/>
          <w:spacing w:val="7"/>
          <w:sz w:val="19"/>
          <w:szCs w:val="19"/>
        </w:rPr>
        <w:t>10.1.1</w:t>
      </w:r>
      <w:r>
        <w:rPr>
          <w:rFonts w:ascii="Calibri" w:hAnsi="Calibri" w:eastAsia="Calibri" w:cs="Calibri"/>
          <w:spacing w:val="27"/>
          <w:sz w:val="19"/>
          <w:szCs w:val="19"/>
        </w:rPr>
        <w:t xml:space="preserve"> </w:t>
      </w:r>
      <w:r>
        <w:rPr>
          <w:rFonts w:ascii="宋体" w:hAnsi="宋体" w:eastAsia="宋体" w:cs="宋体"/>
          <w:spacing w:val="7"/>
          <w:sz w:val="19"/>
          <w:szCs w:val="19"/>
        </w:rPr>
        <w:t>供应商以汇款形式缴纳磋商保证金的，应从其银行账户（基本存款账户）按照下列方式：公</w:t>
      </w:r>
      <w:r>
        <w:rPr>
          <w:rFonts w:ascii="宋体" w:hAnsi="宋体" w:eastAsia="宋体" w:cs="宋体"/>
          <w:spacing w:val="9"/>
          <w:sz w:val="19"/>
          <w:szCs w:val="19"/>
        </w:rPr>
        <w:t>对公转账方式向磋商文件载明的磋商保证金账户提交磋商保证金。磋商保证金应于首次响应文件递交截止时间前到达磋商文件载明的磋商保证金账户，否则视</w:t>
      </w:r>
      <w:r>
        <w:rPr>
          <w:rFonts w:ascii="宋体" w:hAnsi="宋体" w:eastAsia="宋体" w:cs="宋体"/>
          <w:spacing w:val="8"/>
          <w:sz w:val="19"/>
          <w:szCs w:val="19"/>
        </w:rPr>
        <w:t>为磋商保证金未提交。</w:t>
      </w:r>
    </w:p>
    <w:p w14:paraId="78C18382">
      <w:pPr>
        <w:spacing w:line="303" w:lineRule="auto"/>
        <w:ind w:left="20" w:right="14" w:firstLine="490"/>
        <w:rPr>
          <w:rFonts w:ascii="宋体" w:hAnsi="宋体" w:eastAsia="宋体" w:cs="宋体"/>
          <w:sz w:val="19"/>
          <w:szCs w:val="19"/>
        </w:rPr>
      </w:pPr>
      <w:r>
        <w:rPr>
          <w:rFonts w:ascii="Calibri" w:hAnsi="Calibri" w:eastAsia="Calibri" w:cs="Calibri"/>
          <w:spacing w:val="7"/>
          <w:sz w:val="19"/>
          <w:szCs w:val="19"/>
        </w:rPr>
        <w:t>10.1.2</w:t>
      </w:r>
      <w:r>
        <w:rPr>
          <w:rFonts w:ascii="Calibri" w:hAnsi="Calibri" w:eastAsia="Calibri" w:cs="Calibri"/>
          <w:spacing w:val="27"/>
          <w:sz w:val="19"/>
          <w:szCs w:val="19"/>
        </w:rPr>
        <w:t xml:space="preserve"> </w:t>
      </w:r>
      <w:r>
        <w:rPr>
          <w:rFonts w:ascii="宋体" w:hAnsi="宋体" w:eastAsia="宋体" w:cs="宋体"/>
          <w:spacing w:val="7"/>
          <w:sz w:val="19"/>
          <w:szCs w:val="19"/>
        </w:rPr>
        <w:t>供应商以电子保函形式提交磋商保证金的，可在磋商文件载明的首次响应文件递交截止时间</w:t>
      </w:r>
      <w:r>
        <w:rPr>
          <w:rFonts w:ascii="宋体" w:hAnsi="宋体" w:eastAsia="宋体" w:cs="宋体"/>
          <w:spacing w:val="6"/>
          <w:sz w:val="19"/>
          <w:szCs w:val="19"/>
        </w:rPr>
        <w:t>前通过福建省政府采购平台“保函服务”栏目办理电子保函并在电汇或银行转账</w:t>
      </w:r>
      <w:r>
        <w:rPr>
          <w:rFonts w:ascii="宋体" w:hAnsi="宋体" w:eastAsia="宋体" w:cs="宋体"/>
          <w:spacing w:val="5"/>
          <w:sz w:val="19"/>
          <w:szCs w:val="19"/>
        </w:rPr>
        <w:t>单上注明（项目编号</w:t>
      </w:r>
      <w:r>
        <w:rPr>
          <w:rFonts w:ascii="宋体" w:hAnsi="宋体" w:eastAsia="宋体" w:cs="宋体"/>
          <w:spacing w:val="-25"/>
          <w:sz w:val="19"/>
          <w:szCs w:val="19"/>
        </w:rPr>
        <w:t>）；</w:t>
      </w:r>
      <w:r>
        <w:rPr>
          <w:rFonts w:ascii="宋体" w:hAnsi="宋体" w:eastAsia="宋体" w:cs="宋体"/>
          <w:spacing w:val="9"/>
          <w:sz w:val="19"/>
          <w:szCs w:val="19"/>
        </w:rPr>
        <w:t>在首次响应文件递交截止时间前将电子保函文件放入电子响应文件中，否则视为未提交磋商保证金。保函的有效期应等于或长于电子响应文件承诺的有效期，否则其响应文件将被否</w:t>
      </w:r>
      <w:r>
        <w:rPr>
          <w:rFonts w:ascii="宋体" w:hAnsi="宋体" w:eastAsia="宋体" w:cs="宋体"/>
          <w:spacing w:val="8"/>
          <w:sz w:val="19"/>
          <w:szCs w:val="19"/>
        </w:rPr>
        <w:t>决。</w:t>
      </w:r>
    </w:p>
    <w:p w14:paraId="60EAAEFA">
      <w:pPr>
        <w:spacing w:before="1" w:line="229" w:lineRule="auto"/>
        <w:ind w:left="510"/>
        <w:rPr>
          <w:rFonts w:ascii="宋体" w:hAnsi="宋体" w:eastAsia="宋体" w:cs="宋体"/>
          <w:sz w:val="19"/>
          <w:szCs w:val="19"/>
        </w:rPr>
      </w:pPr>
      <w:r>
        <w:rPr>
          <w:rFonts w:ascii="Calibri" w:hAnsi="Calibri" w:eastAsia="Calibri" w:cs="Calibri"/>
          <w:spacing w:val="3"/>
          <w:sz w:val="19"/>
          <w:szCs w:val="19"/>
        </w:rPr>
        <w:t>10.1.3</w:t>
      </w:r>
      <w:r>
        <w:rPr>
          <w:rFonts w:ascii="Calibri" w:hAnsi="Calibri" w:eastAsia="Calibri" w:cs="Calibri"/>
          <w:spacing w:val="15"/>
          <w:w w:val="101"/>
          <w:sz w:val="19"/>
          <w:szCs w:val="19"/>
        </w:rPr>
        <w:t xml:space="preserve"> </w:t>
      </w:r>
      <w:r>
        <w:rPr>
          <w:rFonts w:ascii="宋体" w:hAnsi="宋体" w:eastAsia="宋体" w:cs="宋体"/>
          <w:spacing w:val="3"/>
          <w:sz w:val="19"/>
          <w:szCs w:val="19"/>
        </w:rPr>
        <w:t>其他形式：</w:t>
      </w:r>
      <w:r>
        <w:rPr>
          <w:rFonts w:ascii="宋体" w:hAnsi="宋体" w:eastAsia="宋体" w:cs="宋体"/>
          <w:spacing w:val="26"/>
          <w:sz w:val="19"/>
          <w:szCs w:val="19"/>
        </w:rPr>
        <w:t xml:space="preserve"> </w:t>
      </w:r>
      <w:r>
        <w:rPr>
          <w:rFonts w:ascii="宋体" w:hAnsi="宋体" w:eastAsia="宋体" w:cs="宋体"/>
          <w:spacing w:val="3"/>
          <w:sz w:val="19"/>
          <w:szCs w:val="19"/>
        </w:rPr>
        <w:t>无</w:t>
      </w:r>
    </w:p>
    <w:p w14:paraId="19EF9160">
      <w:pPr>
        <w:spacing w:before="76" w:line="303" w:lineRule="auto"/>
        <w:ind w:left="37" w:right="116" w:firstLine="472"/>
        <w:rPr>
          <w:rFonts w:ascii="宋体" w:hAnsi="宋体" w:eastAsia="宋体" w:cs="宋体"/>
          <w:sz w:val="19"/>
          <w:szCs w:val="19"/>
        </w:rPr>
      </w:pPr>
      <w:r>
        <w:rPr>
          <w:rFonts w:ascii="Calibri" w:hAnsi="Calibri" w:eastAsia="Calibri" w:cs="Calibri"/>
          <w:spacing w:val="9"/>
          <w:sz w:val="19"/>
          <w:szCs w:val="19"/>
        </w:rPr>
        <w:t>10.2</w:t>
      </w:r>
      <w:r>
        <w:rPr>
          <w:rFonts w:ascii="Calibri" w:hAnsi="Calibri" w:eastAsia="Calibri" w:cs="Calibri"/>
          <w:spacing w:val="14"/>
          <w:w w:val="101"/>
          <w:sz w:val="19"/>
          <w:szCs w:val="19"/>
        </w:rPr>
        <w:t xml:space="preserve"> </w:t>
      </w:r>
      <w:r>
        <w:rPr>
          <w:rFonts w:ascii="宋体" w:hAnsi="宋体" w:eastAsia="宋体" w:cs="宋体"/>
          <w:spacing w:val="9"/>
          <w:sz w:val="19"/>
          <w:szCs w:val="19"/>
        </w:rPr>
        <w:t>磋商保证金为响应文件的重要组成部分之一。磋</w:t>
      </w:r>
      <w:r>
        <w:rPr>
          <w:rFonts w:ascii="宋体" w:hAnsi="宋体" w:eastAsia="宋体" w:cs="宋体"/>
          <w:spacing w:val="8"/>
          <w:sz w:val="19"/>
          <w:szCs w:val="19"/>
        </w:rPr>
        <w:t>商保证金用于保护本次磋商活动免受供应商</w:t>
      </w:r>
      <w:r>
        <w:rPr>
          <w:rFonts w:ascii="宋体" w:hAnsi="宋体" w:eastAsia="宋体" w:cs="宋体"/>
          <w:spacing w:val="7"/>
          <w:sz w:val="19"/>
          <w:szCs w:val="19"/>
        </w:rPr>
        <w:t>的违约或失信行为而引起的风险。未按规定提交磋商保证金的，</w:t>
      </w:r>
      <w:r>
        <w:rPr>
          <w:rFonts w:ascii="宋体" w:hAnsi="宋体" w:eastAsia="宋体" w:cs="宋体"/>
          <w:spacing w:val="-35"/>
          <w:sz w:val="19"/>
          <w:szCs w:val="19"/>
        </w:rPr>
        <w:t xml:space="preserve"> </w:t>
      </w:r>
      <w:r>
        <w:rPr>
          <w:rFonts w:ascii="宋体" w:hAnsi="宋体" w:eastAsia="宋体" w:cs="宋体"/>
          <w:spacing w:val="7"/>
          <w:sz w:val="19"/>
          <w:szCs w:val="19"/>
        </w:rPr>
        <w:t>其响应文件将被否决。</w:t>
      </w:r>
    </w:p>
    <w:p w14:paraId="2E737894">
      <w:pPr>
        <w:spacing w:line="229" w:lineRule="auto"/>
        <w:ind w:left="510"/>
        <w:rPr>
          <w:rFonts w:ascii="宋体" w:hAnsi="宋体" w:eastAsia="宋体" w:cs="宋体"/>
          <w:sz w:val="19"/>
          <w:szCs w:val="19"/>
        </w:rPr>
      </w:pPr>
      <w:r>
        <w:rPr>
          <w:rFonts w:ascii="Calibri" w:hAnsi="Calibri" w:eastAsia="Calibri" w:cs="Calibri"/>
          <w:spacing w:val="2"/>
          <w:sz w:val="19"/>
          <w:szCs w:val="19"/>
        </w:rPr>
        <w:t>10.3</w:t>
      </w:r>
      <w:r>
        <w:rPr>
          <w:rFonts w:ascii="Calibri" w:hAnsi="Calibri" w:eastAsia="Calibri" w:cs="Calibri"/>
          <w:spacing w:val="16"/>
          <w:sz w:val="19"/>
          <w:szCs w:val="19"/>
        </w:rPr>
        <w:t xml:space="preserve"> </w:t>
      </w:r>
      <w:r>
        <w:rPr>
          <w:rFonts w:ascii="宋体" w:hAnsi="宋体" w:eastAsia="宋体" w:cs="宋体"/>
          <w:spacing w:val="2"/>
          <w:sz w:val="19"/>
          <w:szCs w:val="19"/>
        </w:rPr>
        <w:t>磋商保证金退还：</w:t>
      </w:r>
    </w:p>
    <w:p w14:paraId="2A9B8E5B">
      <w:pPr>
        <w:spacing w:before="77" w:line="303" w:lineRule="auto"/>
        <w:ind w:left="20" w:firstLine="969"/>
        <w:rPr>
          <w:rFonts w:ascii="宋体" w:hAnsi="宋体" w:eastAsia="宋体" w:cs="宋体"/>
          <w:sz w:val="19"/>
          <w:szCs w:val="19"/>
        </w:rPr>
      </w:pPr>
      <w:r>
        <w:rPr>
          <w:rFonts w:ascii="Calibri" w:hAnsi="Calibri" w:eastAsia="Calibri" w:cs="Calibri"/>
          <w:spacing w:val="9"/>
          <w:sz w:val="19"/>
          <w:szCs w:val="19"/>
        </w:rPr>
        <w:t>10.3.1</w:t>
      </w:r>
      <w:r>
        <w:rPr>
          <w:rFonts w:ascii="Calibri" w:hAnsi="Calibri" w:eastAsia="Calibri" w:cs="Calibri"/>
          <w:spacing w:val="14"/>
          <w:w w:val="101"/>
          <w:sz w:val="19"/>
          <w:szCs w:val="19"/>
        </w:rPr>
        <w:t xml:space="preserve"> </w:t>
      </w:r>
      <w:r>
        <w:rPr>
          <w:rFonts w:ascii="宋体" w:hAnsi="宋体" w:eastAsia="宋体" w:cs="宋体"/>
          <w:spacing w:val="9"/>
          <w:sz w:val="19"/>
          <w:szCs w:val="19"/>
        </w:rPr>
        <w:t>采购人或者采购代理机构将在采购活动</w:t>
      </w:r>
      <w:r>
        <w:rPr>
          <w:rFonts w:ascii="宋体" w:hAnsi="宋体" w:eastAsia="宋体" w:cs="宋体"/>
          <w:spacing w:val="8"/>
          <w:sz w:val="19"/>
          <w:szCs w:val="19"/>
        </w:rPr>
        <w:t>结束后及时退还供应商的保证金，但因供应商</w:t>
      </w:r>
      <w:r>
        <w:rPr>
          <w:rFonts w:ascii="宋体" w:hAnsi="宋体" w:eastAsia="宋体" w:cs="宋体"/>
          <w:spacing w:val="9"/>
          <w:sz w:val="19"/>
          <w:szCs w:val="19"/>
        </w:rPr>
        <w:t>自身原因导致无法及时退还的除外（比如：采购人委托代理机构组织磋商采购，成交的供应商未向采购代理机构出具已签订合同证明材料，造成磋商保证金退还时间延误的结果，由成交的供应商自行承担和谅解等）。未成交供应商的保证金将在成交通知书发出后</w:t>
      </w:r>
      <w:r>
        <w:rPr>
          <w:rFonts w:ascii="宋体" w:hAnsi="宋体" w:eastAsia="宋体" w:cs="宋体"/>
          <w:spacing w:val="-35"/>
          <w:sz w:val="19"/>
          <w:szCs w:val="19"/>
        </w:rPr>
        <w:t xml:space="preserve"> </w:t>
      </w:r>
      <w:r>
        <w:rPr>
          <w:rFonts w:ascii="Calibri" w:hAnsi="Calibri" w:eastAsia="Calibri" w:cs="Calibri"/>
          <w:spacing w:val="9"/>
          <w:sz w:val="19"/>
          <w:szCs w:val="19"/>
        </w:rPr>
        <w:t>5</w:t>
      </w:r>
      <w:r>
        <w:rPr>
          <w:rFonts w:ascii="Calibri" w:hAnsi="Calibri" w:eastAsia="Calibri" w:cs="Calibri"/>
          <w:spacing w:val="15"/>
          <w:w w:val="102"/>
          <w:sz w:val="19"/>
          <w:szCs w:val="19"/>
        </w:rPr>
        <w:t xml:space="preserve"> </w:t>
      </w:r>
      <w:r>
        <w:rPr>
          <w:rFonts w:ascii="宋体" w:hAnsi="宋体" w:eastAsia="宋体" w:cs="宋体"/>
          <w:spacing w:val="9"/>
          <w:sz w:val="19"/>
          <w:szCs w:val="19"/>
        </w:rPr>
        <w:t>个工</w:t>
      </w:r>
      <w:r>
        <w:rPr>
          <w:rFonts w:ascii="宋体" w:hAnsi="宋体" w:eastAsia="宋体" w:cs="宋体"/>
          <w:spacing w:val="8"/>
          <w:sz w:val="19"/>
          <w:szCs w:val="19"/>
        </w:rPr>
        <w:t>作日内退还，成交供应商的保证金将在采购合同签订后</w:t>
      </w:r>
      <w:r>
        <w:rPr>
          <w:rFonts w:ascii="宋体" w:hAnsi="宋体" w:eastAsia="宋体" w:cs="宋体"/>
          <w:spacing w:val="-27"/>
          <w:sz w:val="19"/>
          <w:szCs w:val="19"/>
        </w:rPr>
        <w:t xml:space="preserve"> </w:t>
      </w:r>
      <w:r>
        <w:rPr>
          <w:rFonts w:ascii="Calibri" w:hAnsi="Calibri" w:eastAsia="Calibri" w:cs="Calibri"/>
          <w:spacing w:val="8"/>
          <w:sz w:val="19"/>
          <w:szCs w:val="19"/>
        </w:rPr>
        <w:t>5</w:t>
      </w:r>
      <w:r>
        <w:rPr>
          <w:rFonts w:ascii="Calibri" w:hAnsi="Calibri" w:eastAsia="Calibri" w:cs="Calibri"/>
          <w:spacing w:val="18"/>
          <w:sz w:val="19"/>
          <w:szCs w:val="19"/>
        </w:rPr>
        <w:t xml:space="preserve"> </w:t>
      </w:r>
      <w:r>
        <w:rPr>
          <w:rFonts w:ascii="宋体" w:hAnsi="宋体" w:eastAsia="宋体" w:cs="宋体"/>
          <w:spacing w:val="8"/>
          <w:sz w:val="19"/>
          <w:szCs w:val="19"/>
        </w:rPr>
        <w:t>个工作日内退还。关于磋商保证金退还的其它要求见竞争性磋商须知前附表第</w:t>
      </w:r>
      <w:r>
        <w:rPr>
          <w:rFonts w:ascii="宋体" w:hAnsi="宋体" w:eastAsia="宋体" w:cs="宋体"/>
          <w:spacing w:val="-33"/>
          <w:sz w:val="19"/>
          <w:szCs w:val="19"/>
        </w:rPr>
        <w:t xml:space="preserve"> </w:t>
      </w:r>
      <w:r>
        <w:rPr>
          <w:rFonts w:ascii="Calibri" w:hAnsi="Calibri" w:eastAsia="Calibri" w:cs="Calibri"/>
          <w:spacing w:val="8"/>
          <w:sz w:val="19"/>
          <w:szCs w:val="19"/>
        </w:rPr>
        <w:t>5</w:t>
      </w:r>
      <w:r>
        <w:rPr>
          <w:rFonts w:ascii="Calibri" w:hAnsi="Calibri" w:eastAsia="Calibri" w:cs="Calibri"/>
          <w:spacing w:val="21"/>
          <w:sz w:val="19"/>
          <w:szCs w:val="19"/>
        </w:rPr>
        <w:t xml:space="preserve"> </w:t>
      </w:r>
      <w:r>
        <w:rPr>
          <w:rFonts w:ascii="宋体" w:hAnsi="宋体" w:eastAsia="宋体" w:cs="宋体"/>
          <w:spacing w:val="8"/>
          <w:sz w:val="19"/>
          <w:szCs w:val="19"/>
        </w:rPr>
        <w:t>项。</w:t>
      </w:r>
    </w:p>
    <w:p w14:paraId="4C183AAF">
      <w:pPr>
        <w:spacing w:line="308" w:lineRule="auto"/>
        <w:ind w:left="20" w:right="12" w:firstLine="437"/>
        <w:rPr>
          <w:rFonts w:ascii="宋体" w:hAnsi="宋体" w:eastAsia="宋体" w:cs="宋体"/>
          <w:sz w:val="19"/>
          <w:szCs w:val="19"/>
        </w:rPr>
      </w:pPr>
      <w:r>
        <w:rPr>
          <w:rFonts w:ascii="Calibri" w:hAnsi="Calibri" w:eastAsia="Calibri" w:cs="Calibri"/>
          <w:spacing w:val="7"/>
          <w:sz w:val="19"/>
          <w:szCs w:val="19"/>
        </w:rPr>
        <w:t>10.3.2</w:t>
      </w:r>
      <w:r>
        <w:rPr>
          <w:rFonts w:ascii="Calibri" w:hAnsi="Calibri" w:eastAsia="Calibri" w:cs="Calibri"/>
          <w:spacing w:val="16"/>
          <w:sz w:val="19"/>
          <w:szCs w:val="19"/>
        </w:rPr>
        <w:t xml:space="preserve"> </w:t>
      </w:r>
      <w:r>
        <w:rPr>
          <w:rFonts w:ascii="宋体" w:hAnsi="宋体" w:eastAsia="宋体" w:cs="宋体"/>
          <w:spacing w:val="7"/>
          <w:sz w:val="19"/>
          <w:szCs w:val="19"/>
        </w:rPr>
        <w:t>质疑或投诉涉及的供应商，若其磋商保证金尚未退</w:t>
      </w:r>
      <w:r>
        <w:rPr>
          <w:rFonts w:ascii="宋体" w:hAnsi="宋体" w:eastAsia="宋体" w:cs="宋体"/>
          <w:spacing w:val="6"/>
          <w:sz w:val="19"/>
          <w:szCs w:val="19"/>
        </w:rPr>
        <w:t>还，</w:t>
      </w:r>
      <w:r>
        <w:rPr>
          <w:rFonts w:ascii="宋体" w:hAnsi="宋体" w:eastAsia="宋体" w:cs="宋体"/>
          <w:spacing w:val="-56"/>
          <w:sz w:val="19"/>
          <w:szCs w:val="19"/>
        </w:rPr>
        <w:t xml:space="preserve"> </w:t>
      </w:r>
      <w:r>
        <w:rPr>
          <w:rFonts w:ascii="宋体" w:hAnsi="宋体" w:eastAsia="宋体" w:cs="宋体"/>
          <w:spacing w:val="6"/>
          <w:sz w:val="19"/>
          <w:szCs w:val="19"/>
        </w:rPr>
        <w:t>则待质疑或投诉处理完毕后，</w:t>
      </w:r>
      <w:r>
        <w:rPr>
          <w:rFonts w:ascii="宋体" w:hAnsi="宋体" w:eastAsia="宋体" w:cs="宋体"/>
          <w:spacing w:val="-50"/>
          <w:sz w:val="19"/>
          <w:szCs w:val="19"/>
        </w:rPr>
        <w:t xml:space="preserve"> </w:t>
      </w:r>
      <w:r>
        <w:rPr>
          <w:rFonts w:ascii="宋体" w:hAnsi="宋体" w:eastAsia="宋体" w:cs="宋体"/>
          <w:spacing w:val="6"/>
          <w:sz w:val="19"/>
          <w:szCs w:val="19"/>
        </w:rPr>
        <w:t>且没有</w:t>
      </w:r>
      <w:r>
        <w:rPr>
          <w:rFonts w:ascii="宋体" w:hAnsi="宋体" w:eastAsia="宋体" w:cs="宋体"/>
          <w:spacing w:val="10"/>
          <w:sz w:val="19"/>
          <w:szCs w:val="19"/>
        </w:rPr>
        <w:t>发生法律法规或者磋商文件规定的不予退还磋商保证金情形，则由采购人或采</w:t>
      </w:r>
      <w:r>
        <w:rPr>
          <w:rFonts w:ascii="宋体" w:hAnsi="宋体" w:eastAsia="宋体" w:cs="宋体"/>
          <w:spacing w:val="9"/>
          <w:sz w:val="19"/>
          <w:szCs w:val="19"/>
        </w:rPr>
        <w:t>购代理机构给予及时退</w:t>
      </w:r>
      <w:r>
        <w:rPr>
          <w:rFonts w:ascii="宋体" w:hAnsi="宋体" w:eastAsia="宋体" w:cs="宋体"/>
          <w:spacing w:val="-6"/>
          <w:sz w:val="19"/>
          <w:szCs w:val="19"/>
        </w:rPr>
        <w:t>还。</w:t>
      </w:r>
    </w:p>
    <w:p w14:paraId="45AE16E4">
      <w:pPr>
        <w:spacing w:line="308" w:lineRule="auto"/>
        <w:rPr>
          <w:rFonts w:ascii="宋体" w:hAnsi="宋体" w:eastAsia="宋体" w:cs="宋体"/>
          <w:sz w:val="19"/>
          <w:szCs w:val="19"/>
        </w:rPr>
        <w:sectPr>
          <w:footerReference r:id="rId26" w:type="default"/>
          <w:pgSz w:w="11907" w:h="16839"/>
          <w:pgMar w:top="1431" w:right="1121" w:bottom="1377" w:left="1785" w:header="0" w:footer="1214" w:gutter="0"/>
          <w:cols w:space="720" w:num="1"/>
        </w:sectPr>
      </w:pPr>
    </w:p>
    <w:p w14:paraId="52F0824D">
      <w:pPr>
        <w:spacing w:before="62" w:line="228" w:lineRule="auto"/>
        <w:ind w:left="510"/>
        <w:rPr>
          <w:rFonts w:ascii="宋体" w:hAnsi="宋体" w:eastAsia="宋体" w:cs="宋体"/>
          <w:sz w:val="19"/>
          <w:szCs w:val="19"/>
        </w:rPr>
      </w:pPr>
      <w:r>
        <w:rPr>
          <w:rFonts w:ascii="Calibri" w:hAnsi="Calibri" w:eastAsia="Calibri" w:cs="Calibri"/>
          <w:spacing w:val="8"/>
          <w:sz w:val="19"/>
          <w:szCs w:val="19"/>
        </w:rPr>
        <w:t>10.4</w:t>
      </w:r>
      <w:r>
        <w:rPr>
          <w:rFonts w:ascii="Calibri" w:hAnsi="Calibri" w:eastAsia="Calibri" w:cs="Calibri"/>
          <w:spacing w:val="18"/>
          <w:w w:val="102"/>
          <w:sz w:val="19"/>
          <w:szCs w:val="19"/>
        </w:rPr>
        <w:t xml:space="preserve"> </w:t>
      </w:r>
      <w:r>
        <w:rPr>
          <w:rFonts w:ascii="宋体" w:hAnsi="宋体" w:eastAsia="宋体" w:cs="宋体"/>
          <w:spacing w:val="8"/>
          <w:sz w:val="19"/>
          <w:szCs w:val="19"/>
        </w:rPr>
        <w:t>如果供应商发生以下任何一种情况时，</w:t>
      </w:r>
      <w:r>
        <w:rPr>
          <w:rFonts w:ascii="宋体" w:hAnsi="宋体" w:eastAsia="宋体" w:cs="宋体"/>
          <w:spacing w:val="-55"/>
          <w:sz w:val="19"/>
          <w:szCs w:val="19"/>
        </w:rPr>
        <w:t xml:space="preserve"> </w:t>
      </w:r>
      <w:r>
        <w:rPr>
          <w:rFonts w:ascii="宋体" w:hAnsi="宋体" w:eastAsia="宋体" w:cs="宋体"/>
          <w:spacing w:val="8"/>
          <w:sz w:val="19"/>
          <w:szCs w:val="19"/>
        </w:rPr>
        <w:t>其磋</w:t>
      </w:r>
      <w:r>
        <w:rPr>
          <w:rFonts w:ascii="宋体" w:hAnsi="宋体" w:eastAsia="宋体" w:cs="宋体"/>
          <w:spacing w:val="7"/>
          <w:sz w:val="19"/>
          <w:szCs w:val="19"/>
        </w:rPr>
        <w:t>商保证金将被不予退还或通过保函进行索赔：</w:t>
      </w:r>
    </w:p>
    <w:p w14:paraId="0D050F1C">
      <w:pPr>
        <w:spacing w:before="77" w:line="221" w:lineRule="auto"/>
        <w:ind w:left="506"/>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供应商在提交响应文件截止时间后撤回响应文件的；</w:t>
      </w:r>
    </w:p>
    <w:p w14:paraId="261B9B7B">
      <w:pPr>
        <w:spacing w:before="84" w:line="221" w:lineRule="auto"/>
        <w:ind w:left="506"/>
        <w:rPr>
          <w:rFonts w:ascii="宋体" w:hAnsi="宋体" w:eastAsia="宋体" w:cs="宋体"/>
          <w:sz w:val="19"/>
          <w:szCs w:val="19"/>
        </w:rPr>
      </w:pPr>
      <w:r>
        <w:rPr>
          <w:rFonts w:ascii="Calibri" w:hAnsi="Calibri" w:eastAsia="Calibri" w:cs="Calibri"/>
          <w:spacing w:val="6"/>
          <w:sz w:val="19"/>
          <w:szCs w:val="19"/>
        </w:rPr>
        <w:t>(2)</w:t>
      </w:r>
      <w:r>
        <w:rPr>
          <w:rFonts w:ascii="宋体" w:hAnsi="宋体" w:eastAsia="宋体" w:cs="宋体"/>
          <w:spacing w:val="6"/>
          <w:sz w:val="19"/>
          <w:szCs w:val="19"/>
        </w:rPr>
        <w:t>供应商在响应文件中提供虚假材料的；</w:t>
      </w:r>
    </w:p>
    <w:p w14:paraId="5C0DC5A6">
      <w:pPr>
        <w:spacing w:before="84" w:line="221" w:lineRule="auto"/>
        <w:ind w:left="506"/>
        <w:rPr>
          <w:rFonts w:ascii="宋体" w:hAnsi="宋体" w:eastAsia="宋体" w:cs="宋体"/>
          <w:sz w:val="19"/>
          <w:szCs w:val="19"/>
        </w:rPr>
      </w:pPr>
      <w:r>
        <w:rPr>
          <w:rFonts w:ascii="Calibri" w:hAnsi="Calibri" w:eastAsia="Calibri" w:cs="Calibri"/>
          <w:spacing w:val="8"/>
          <w:sz w:val="19"/>
          <w:szCs w:val="19"/>
        </w:rPr>
        <w:t>(3)</w:t>
      </w:r>
      <w:r>
        <w:rPr>
          <w:rFonts w:ascii="宋体" w:hAnsi="宋体" w:eastAsia="宋体" w:cs="宋体"/>
          <w:spacing w:val="8"/>
          <w:sz w:val="19"/>
          <w:szCs w:val="19"/>
        </w:rPr>
        <w:t>除因不可抗力或磋商文件认可的情形以外，成交供应商不与采购人签订合同的；</w:t>
      </w:r>
    </w:p>
    <w:p w14:paraId="2DE5C326">
      <w:pPr>
        <w:spacing w:before="85" w:line="221" w:lineRule="auto"/>
        <w:ind w:left="506"/>
        <w:rPr>
          <w:rFonts w:ascii="宋体" w:hAnsi="宋体" w:eastAsia="宋体" w:cs="宋体"/>
          <w:sz w:val="19"/>
          <w:szCs w:val="19"/>
        </w:rPr>
      </w:pPr>
      <w:r>
        <w:rPr>
          <w:rFonts w:ascii="Calibri" w:hAnsi="Calibri" w:eastAsia="Calibri" w:cs="Calibri"/>
          <w:spacing w:val="7"/>
          <w:sz w:val="19"/>
          <w:szCs w:val="19"/>
        </w:rPr>
        <w:t>(4)</w:t>
      </w:r>
      <w:r>
        <w:rPr>
          <w:rFonts w:ascii="宋体" w:hAnsi="宋体" w:eastAsia="宋体" w:cs="宋体"/>
          <w:spacing w:val="7"/>
          <w:sz w:val="19"/>
          <w:szCs w:val="19"/>
        </w:rPr>
        <w:t>供应商与采购人、其他供应商或者采购代理机构恶意串通的；</w:t>
      </w:r>
    </w:p>
    <w:p w14:paraId="4C203990">
      <w:pPr>
        <w:spacing w:before="84" w:line="221" w:lineRule="auto"/>
        <w:ind w:left="506"/>
        <w:rPr>
          <w:rFonts w:ascii="宋体" w:hAnsi="宋体" w:eastAsia="宋体" w:cs="宋体"/>
          <w:sz w:val="19"/>
          <w:szCs w:val="19"/>
        </w:rPr>
      </w:pPr>
      <w:r>
        <w:rPr>
          <w:rFonts w:ascii="Calibri" w:hAnsi="Calibri" w:eastAsia="Calibri" w:cs="Calibri"/>
          <w:spacing w:val="8"/>
          <w:sz w:val="19"/>
          <w:szCs w:val="19"/>
        </w:rPr>
        <w:t>(5)</w:t>
      </w:r>
      <w:r>
        <w:rPr>
          <w:rFonts w:ascii="宋体" w:hAnsi="宋体" w:eastAsia="宋体" w:cs="宋体"/>
          <w:spacing w:val="8"/>
          <w:sz w:val="19"/>
          <w:szCs w:val="19"/>
        </w:rPr>
        <w:t>供应商在提交最后报价后要求退出磋商的；</w:t>
      </w:r>
    </w:p>
    <w:p w14:paraId="5CA2B8FB">
      <w:pPr>
        <w:spacing w:before="85" w:line="221" w:lineRule="auto"/>
        <w:ind w:left="506"/>
        <w:rPr>
          <w:rFonts w:ascii="宋体" w:hAnsi="宋体" w:eastAsia="宋体" w:cs="宋体"/>
          <w:sz w:val="19"/>
          <w:szCs w:val="19"/>
        </w:rPr>
      </w:pPr>
      <w:r>
        <w:rPr>
          <w:rFonts w:ascii="Calibri" w:hAnsi="Calibri" w:eastAsia="Calibri" w:cs="Calibri"/>
          <w:spacing w:val="9"/>
          <w:sz w:val="19"/>
          <w:szCs w:val="19"/>
        </w:rPr>
        <w:t>(6)</w:t>
      </w:r>
      <w:r>
        <w:rPr>
          <w:rFonts w:ascii="宋体" w:hAnsi="宋体" w:eastAsia="宋体" w:cs="宋体"/>
          <w:spacing w:val="9"/>
          <w:sz w:val="19"/>
          <w:szCs w:val="19"/>
        </w:rPr>
        <w:t>供应商假借以他人名义参加磋商或者以其他方</w:t>
      </w:r>
      <w:r>
        <w:rPr>
          <w:rFonts w:ascii="宋体" w:hAnsi="宋体" w:eastAsia="宋体" w:cs="宋体"/>
          <w:spacing w:val="8"/>
          <w:sz w:val="19"/>
          <w:szCs w:val="19"/>
        </w:rPr>
        <w:t>式弄虚作假，骗取成交；</w:t>
      </w:r>
    </w:p>
    <w:p w14:paraId="37AE4FAB">
      <w:pPr>
        <w:spacing w:before="84" w:line="221" w:lineRule="auto"/>
        <w:ind w:left="506"/>
        <w:rPr>
          <w:rFonts w:ascii="宋体" w:hAnsi="宋体" w:eastAsia="宋体" w:cs="宋体"/>
          <w:sz w:val="19"/>
          <w:szCs w:val="19"/>
        </w:rPr>
      </w:pPr>
      <w:r>
        <w:rPr>
          <w:rFonts w:ascii="Calibri" w:hAnsi="Calibri" w:eastAsia="Calibri" w:cs="Calibri"/>
          <w:spacing w:val="9"/>
          <w:sz w:val="19"/>
          <w:szCs w:val="19"/>
        </w:rPr>
        <w:t>(7)</w:t>
      </w:r>
      <w:r>
        <w:rPr>
          <w:rFonts w:ascii="宋体" w:hAnsi="宋体" w:eastAsia="宋体" w:cs="宋体"/>
          <w:spacing w:val="9"/>
          <w:sz w:val="19"/>
          <w:szCs w:val="19"/>
        </w:rPr>
        <w:t>国家法律法规以及磋商文件中规定的其他磋商</w:t>
      </w:r>
      <w:r>
        <w:rPr>
          <w:rFonts w:ascii="宋体" w:hAnsi="宋体" w:eastAsia="宋体" w:cs="宋体"/>
          <w:spacing w:val="8"/>
          <w:sz w:val="19"/>
          <w:szCs w:val="19"/>
        </w:rPr>
        <w:t>保证金不予退还的情形。</w:t>
      </w:r>
    </w:p>
    <w:p w14:paraId="4F7C67F8">
      <w:pPr>
        <w:spacing w:before="85" w:line="303" w:lineRule="auto"/>
        <w:ind w:left="21" w:right="108" w:firstLine="481"/>
        <w:rPr>
          <w:rFonts w:ascii="宋体" w:hAnsi="宋体" w:eastAsia="宋体" w:cs="宋体"/>
          <w:sz w:val="19"/>
          <w:szCs w:val="19"/>
        </w:rPr>
      </w:pPr>
      <w:r>
        <w:rPr>
          <w:rFonts w:ascii="宋体" w:hAnsi="宋体" w:eastAsia="宋体" w:cs="宋体"/>
          <w:spacing w:val="10"/>
          <w:sz w:val="19"/>
          <w:szCs w:val="19"/>
        </w:rPr>
        <w:t>上述不予退还磋商保证金的情况不能抵偿给采购人或采购代理机构</w:t>
      </w:r>
      <w:r>
        <w:rPr>
          <w:rFonts w:ascii="宋体" w:hAnsi="宋体" w:eastAsia="宋体" w:cs="宋体"/>
          <w:spacing w:val="9"/>
          <w:sz w:val="19"/>
          <w:szCs w:val="19"/>
        </w:rPr>
        <w:t>造成损失的，供应商还要承担</w:t>
      </w:r>
      <w:r>
        <w:rPr>
          <w:rFonts w:ascii="宋体" w:hAnsi="宋体" w:eastAsia="宋体" w:cs="宋体"/>
          <w:spacing w:val="5"/>
          <w:sz w:val="19"/>
          <w:szCs w:val="19"/>
        </w:rPr>
        <w:t>赔偿责任。</w:t>
      </w:r>
    </w:p>
    <w:p w14:paraId="7BEFD9DF">
      <w:pPr>
        <w:spacing w:before="1" w:line="227" w:lineRule="auto"/>
        <w:ind w:left="30"/>
        <w:rPr>
          <w:rFonts w:ascii="宋体" w:hAnsi="宋体" w:eastAsia="宋体" w:cs="宋体"/>
          <w:sz w:val="19"/>
          <w:szCs w:val="19"/>
        </w:rPr>
      </w:pPr>
      <w:r>
        <w:rPr>
          <w:rFonts w:ascii="Calibri" w:hAnsi="Calibri" w:eastAsia="Calibri" w:cs="Calibri"/>
          <w:spacing w:val="4"/>
          <w:sz w:val="19"/>
          <w:szCs w:val="19"/>
        </w:rPr>
        <w:t>11.</w:t>
      </w:r>
      <w:r>
        <w:rPr>
          <w:rFonts w:ascii="宋体" w:hAnsi="宋体" w:eastAsia="宋体" w:cs="宋体"/>
          <w:spacing w:val="4"/>
          <w:sz w:val="19"/>
          <w:szCs w:val="19"/>
        </w:rPr>
        <w:t>响应文件基本编制要求：</w:t>
      </w:r>
    </w:p>
    <w:p w14:paraId="1EE3ABEB">
      <w:pPr>
        <w:spacing w:before="77" w:line="228" w:lineRule="auto"/>
        <w:ind w:left="510"/>
        <w:rPr>
          <w:rFonts w:ascii="宋体" w:hAnsi="宋体" w:eastAsia="宋体" w:cs="宋体"/>
          <w:sz w:val="19"/>
          <w:szCs w:val="19"/>
        </w:rPr>
      </w:pPr>
      <w:r>
        <w:rPr>
          <w:rFonts w:ascii="Calibri" w:hAnsi="Calibri" w:eastAsia="Calibri" w:cs="Calibri"/>
          <w:spacing w:val="8"/>
          <w:sz w:val="19"/>
          <w:szCs w:val="19"/>
        </w:rPr>
        <w:t>11.1</w:t>
      </w:r>
      <w:r>
        <w:rPr>
          <w:rFonts w:ascii="Calibri" w:hAnsi="Calibri" w:eastAsia="Calibri" w:cs="Calibri"/>
          <w:spacing w:val="15"/>
          <w:sz w:val="19"/>
          <w:szCs w:val="19"/>
        </w:rPr>
        <w:t xml:space="preserve"> </w:t>
      </w:r>
      <w:r>
        <w:rPr>
          <w:rFonts w:ascii="宋体" w:hAnsi="宋体" w:eastAsia="宋体" w:cs="宋体"/>
          <w:spacing w:val="8"/>
          <w:sz w:val="19"/>
          <w:szCs w:val="19"/>
        </w:rPr>
        <w:t>供应商须编制由本须知规定组成的响应文件正副本份数详见竞争性磋</w:t>
      </w:r>
      <w:r>
        <w:rPr>
          <w:rFonts w:ascii="宋体" w:hAnsi="宋体" w:eastAsia="宋体" w:cs="宋体"/>
          <w:spacing w:val="7"/>
          <w:sz w:val="19"/>
          <w:szCs w:val="19"/>
        </w:rPr>
        <w:t>商须知前附表第</w:t>
      </w:r>
      <w:r>
        <w:rPr>
          <w:rFonts w:ascii="宋体" w:hAnsi="宋体" w:eastAsia="宋体" w:cs="宋体"/>
          <w:spacing w:val="-35"/>
          <w:sz w:val="19"/>
          <w:szCs w:val="19"/>
        </w:rPr>
        <w:t xml:space="preserve"> </w:t>
      </w:r>
      <w:r>
        <w:rPr>
          <w:rFonts w:ascii="Calibri" w:hAnsi="Calibri" w:eastAsia="Calibri" w:cs="Calibri"/>
          <w:spacing w:val="7"/>
          <w:sz w:val="19"/>
          <w:szCs w:val="19"/>
        </w:rPr>
        <w:t>6</w:t>
      </w:r>
      <w:r>
        <w:rPr>
          <w:rFonts w:ascii="Calibri" w:hAnsi="Calibri" w:eastAsia="Calibri" w:cs="Calibri"/>
          <w:spacing w:val="19"/>
          <w:sz w:val="19"/>
          <w:szCs w:val="19"/>
        </w:rPr>
        <w:t xml:space="preserve"> </w:t>
      </w:r>
      <w:r>
        <w:rPr>
          <w:rFonts w:ascii="宋体" w:hAnsi="宋体" w:eastAsia="宋体" w:cs="宋体"/>
          <w:spacing w:val="7"/>
          <w:sz w:val="19"/>
          <w:szCs w:val="19"/>
        </w:rPr>
        <w:t>项。</w:t>
      </w:r>
    </w:p>
    <w:p w14:paraId="50A865D5">
      <w:pPr>
        <w:spacing w:before="78" w:line="303" w:lineRule="auto"/>
        <w:ind w:left="36" w:hanging="5"/>
        <w:rPr>
          <w:rFonts w:ascii="宋体" w:hAnsi="宋体" w:eastAsia="宋体" w:cs="宋体"/>
          <w:sz w:val="19"/>
          <w:szCs w:val="19"/>
        </w:rPr>
      </w:pPr>
      <w:r>
        <w:rPr>
          <w:rFonts w:ascii="宋体" w:hAnsi="宋体" w:eastAsia="宋体" w:cs="宋体"/>
          <w:spacing w:val="9"/>
          <w:sz w:val="19"/>
          <w:szCs w:val="19"/>
        </w:rPr>
        <w:t>响应文件正本和全部副本均应使用不能擦去的墨料或墨水打印、书写或复印，副本可以用正本的</w:t>
      </w:r>
      <w:r>
        <w:rPr>
          <w:rFonts w:ascii="宋体" w:hAnsi="宋体" w:eastAsia="宋体" w:cs="宋体"/>
          <w:spacing w:val="8"/>
          <w:sz w:val="19"/>
          <w:szCs w:val="19"/>
        </w:rPr>
        <w:t>完整复</w:t>
      </w:r>
      <w:r>
        <w:rPr>
          <w:rFonts w:ascii="宋体" w:hAnsi="宋体" w:eastAsia="宋体" w:cs="宋体"/>
          <w:spacing w:val="9"/>
          <w:sz w:val="19"/>
          <w:szCs w:val="19"/>
        </w:rPr>
        <w:t>印件。响应文件封面上应标明“正本”、“副本”字样。正本与副本内容如有不一致，则以正本为准。</w:t>
      </w:r>
    </w:p>
    <w:p w14:paraId="2FDE58AE">
      <w:pPr>
        <w:spacing w:line="303" w:lineRule="auto"/>
        <w:ind w:left="21" w:right="17" w:firstLine="489"/>
        <w:rPr>
          <w:rFonts w:ascii="宋体" w:hAnsi="宋体" w:eastAsia="宋体" w:cs="宋体"/>
          <w:sz w:val="19"/>
          <w:szCs w:val="19"/>
        </w:rPr>
      </w:pPr>
      <w:r>
        <w:rPr>
          <w:rFonts w:ascii="Calibri" w:hAnsi="Calibri" w:eastAsia="Calibri" w:cs="Calibri"/>
          <w:spacing w:val="6"/>
          <w:sz w:val="19"/>
          <w:szCs w:val="19"/>
        </w:rPr>
        <w:t>11.2</w:t>
      </w:r>
      <w:r>
        <w:rPr>
          <w:rFonts w:ascii="Calibri" w:hAnsi="Calibri" w:eastAsia="Calibri" w:cs="Calibri"/>
          <w:spacing w:val="31"/>
          <w:sz w:val="19"/>
          <w:szCs w:val="19"/>
        </w:rPr>
        <w:t xml:space="preserve"> </w:t>
      </w:r>
      <w:r>
        <w:rPr>
          <w:rFonts w:ascii="宋体" w:hAnsi="宋体" w:eastAsia="宋体" w:cs="宋体"/>
          <w:spacing w:val="6"/>
          <w:sz w:val="19"/>
          <w:szCs w:val="19"/>
        </w:rPr>
        <w:t>响应文件应由供应商代表签字并加盖公章。供应商代表如果不是竞争性磋商须知中定义的“单</w:t>
      </w:r>
      <w:r>
        <w:rPr>
          <w:rFonts w:ascii="宋体" w:hAnsi="宋体" w:eastAsia="宋体" w:cs="宋体"/>
          <w:spacing w:val="9"/>
          <w:sz w:val="19"/>
          <w:szCs w:val="19"/>
        </w:rPr>
        <w:t>位负责人”，则其响应文件中还必须提供“单位负责人授权书”。</w:t>
      </w:r>
    </w:p>
    <w:p w14:paraId="164FBCF8">
      <w:pPr>
        <w:spacing w:line="303" w:lineRule="auto"/>
        <w:ind w:left="21" w:right="103" w:firstLine="489"/>
        <w:rPr>
          <w:rFonts w:ascii="宋体" w:hAnsi="宋体" w:eastAsia="宋体" w:cs="宋体"/>
          <w:sz w:val="19"/>
          <w:szCs w:val="19"/>
        </w:rPr>
      </w:pPr>
      <w:r>
        <w:rPr>
          <w:rFonts w:ascii="Calibri" w:hAnsi="Calibri" w:eastAsia="Calibri" w:cs="Calibri"/>
          <w:spacing w:val="8"/>
          <w:sz w:val="19"/>
          <w:szCs w:val="19"/>
        </w:rPr>
        <w:t>11.3</w:t>
      </w:r>
      <w:r>
        <w:rPr>
          <w:rFonts w:ascii="Calibri" w:hAnsi="Calibri" w:eastAsia="Calibri" w:cs="Calibri"/>
          <w:spacing w:val="25"/>
          <w:w w:val="101"/>
          <w:sz w:val="19"/>
          <w:szCs w:val="19"/>
        </w:rPr>
        <w:t xml:space="preserve"> </w:t>
      </w:r>
      <w:r>
        <w:rPr>
          <w:rFonts w:ascii="宋体" w:hAnsi="宋体" w:eastAsia="宋体" w:cs="宋体"/>
          <w:spacing w:val="8"/>
          <w:sz w:val="19"/>
          <w:szCs w:val="19"/>
        </w:rPr>
        <w:t>响应文件应尽量避免涂改、行间插字或删除。</w:t>
      </w:r>
      <w:r>
        <w:rPr>
          <w:rFonts w:ascii="宋体" w:hAnsi="宋体" w:eastAsia="宋体" w:cs="宋体"/>
          <w:spacing w:val="7"/>
          <w:sz w:val="19"/>
          <w:szCs w:val="19"/>
        </w:rPr>
        <w:t>如果出现上述情况，</w:t>
      </w:r>
      <w:r>
        <w:rPr>
          <w:rFonts w:ascii="宋体" w:hAnsi="宋体" w:eastAsia="宋体" w:cs="宋体"/>
          <w:spacing w:val="-48"/>
          <w:sz w:val="19"/>
          <w:szCs w:val="19"/>
        </w:rPr>
        <w:t xml:space="preserve"> </w:t>
      </w:r>
      <w:r>
        <w:rPr>
          <w:rFonts w:ascii="宋体" w:hAnsi="宋体" w:eastAsia="宋体" w:cs="宋体"/>
          <w:spacing w:val="7"/>
          <w:sz w:val="19"/>
          <w:szCs w:val="19"/>
        </w:rPr>
        <w:t>改动之处应加盖供应商单位公章或由供应商代表签字确认。</w:t>
      </w:r>
    </w:p>
    <w:p w14:paraId="6E4893B7">
      <w:pPr>
        <w:spacing w:line="303" w:lineRule="auto"/>
        <w:ind w:left="22" w:right="113" w:firstLine="487"/>
        <w:rPr>
          <w:rFonts w:ascii="宋体" w:hAnsi="宋体" w:eastAsia="宋体" w:cs="宋体"/>
          <w:sz w:val="19"/>
          <w:szCs w:val="19"/>
        </w:rPr>
      </w:pPr>
      <w:r>
        <w:rPr>
          <w:rFonts w:ascii="Calibri" w:hAnsi="Calibri" w:eastAsia="Calibri" w:cs="Calibri"/>
          <w:spacing w:val="9"/>
          <w:sz w:val="19"/>
          <w:szCs w:val="19"/>
        </w:rPr>
        <w:t>11.4</w:t>
      </w:r>
      <w:r>
        <w:rPr>
          <w:rFonts w:ascii="Calibri" w:hAnsi="Calibri" w:eastAsia="Calibri" w:cs="Calibri"/>
          <w:spacing w:val="15"/>
          <w:w w:val="101"/>
          <w:sz w:val="19"/>
          <w:szCs w:val="19"/>
        </w:rPr>
        <w:t xml:space="preserve"> </w:t>
      </w:r>
      <w:r>
        <w:rPr>
          <w:rFonts w:ascii="宋体" w:hAnsi="宋体" w:eastAsia="宋体" w:cs="宋体"/>
          <w:spacing w:val="9"/>
          <w:sz w:val="19"/>
          <w:szCs w:val="19"/>
        </w:rPr>
        <w:t>供应商应提交证明其拟提供货物、服务或工程符合磋</w:t>
      </w:r>
      <w:r>
        <w:rPr>
          <w:rFonts w:ascii="宋体" w:hAnsi="宋体" w:eastAsia="宋体" w:cs="宋体"/>
          <w:spacing w:val="8"/>
          <w:sz w:val="19"/>
          <w:szCs w:val="19"/>
        </w:rPr>
        <w:t>商文件要求的技术和商务响应文件，该文件可以是文字资料、图纸和数据，</w:t>
      </w:r>
      <w:r>
        <w:rPr>
          <w:rFonts w:ascii="宋体" w:hAnsi="宋体" w:eastAsia="宋体" w:cs="宋体"/>
          <w:spacing w:val="-40"/>
          <w:sz w:val="19"/>
          <w:szCs w:val="19"/>
        </w:rPr>
        <w:t xml:space="preserve"> </w:t>
      </w:r>
      <w:r>
        <w:rPr>
          <w:rFonts w:ascii="宋体" w:hAnsi="宋体" w:eastAsia="宋体" w:cs="宋体"/>
          <w:spacing w:val="8"/>
          <w:sz w:val="19"/>
          <w:szCs w:val="19"/>
        </w:rPr>
        <w:t>并对拟提供的货物、服务或工程的</w:t>
      </w:r>
      <w:r>
        <w:rPr>
          <w:rFonts w:ascii="宋体" w:hAnsi="宋体" w:eastAsia="宋体" w:cs="宋体"/>
          <w:spacing w:val="7"/>
          <w:sz w:val="19"/>
          <w:szCs w:val="19"/>
        </w:rPr>
        <w:t>主要内容进行详细描述。</w:t>
      </w:r>
    </w:p>
    <w:p w14:paraId="62064424">
      <w:pPr>
        <w:spacing w:line="303" w:lineRule="auto"/>
        <w:ind w:left="37" w:right="14" w:hanging="7"/>
        <w:rPr>
          <w:rFonts w:ascii="宋体" w:hAnsi="宋体" w:eastAsia="宋体" w:cs="宋体"/>
          <w:sz w:val="19"/>
          <w:szCs w:val="19"/>
        </w:rPr>
      </w:pPr>
      <w:r>
        <w:rPr>
          <w:rFonts w:ascii="Calibri" w:hAnsi="Calibri" w:eastAsia="Calibri" w:cs="Calibri"/>
          <w:spacing w:val="8"/>
          <w:sz w:val="19"/>
          <w:szCs w:val="19"/>
        </w:rPr>
        <w:t>12.</w:t>
      </w:r>
      <w:r>
        <w:rPr>
          <w:rFonts w:ascii="宋体" w:hAnsi="宋体" w:eastAsia="宋体" w:cs="宋体"/>
          <w:spacing w:val="8"/>
          <w:sz w:val="19"/>
          <w:szCs w:val="19"/>
        </w:rPr>
        <w:t>纸质响应文件的密封、标识、签署和提交（除</w:t>
      </w:r>
      <w:r>
        <w:rPr>
          <w:rFonts w:ascii="宋体" w:hAnsi="宋体" w:eastAsia="宋体" w:cs="宋体"/>
          <w:spacing w:val="7"/>
          <w:sz w:val="19"/>
          <w:szCs w:val="19"/>
        </w:rPr>
        <w:t>磋商文件相应章节已有规定之外，电子竞争性磋商活动</w:t>
      </w:r>
      <w:r>
        <w:rPr>
          <w:rFonts w:ascii="宋体" w:hAnsi="宋体" w:eastAsia="宋体" w:cs="宋体"/>
          <w:spacing w:val="8"/>
          <w:sz w:val="19"/>
          <w:szCs w:val="19"/>
        </w:rPr>
        <w:t>的具体操作流程以福建省政府采购网上公开信息系统设定的为准。）</w:t>
      </w:r>
    </w:p>
    <w:p w14:paraId="4E0090A9">
      <w:pPr>
        <w:spacing w:before="1" w:line="303" w:lineRule="auto"/>
        <w:ind w:left="21" w:right="15" w:firstLine="489"/>
        <w:rPr>
          <w:rFonts w:ascii="宋体" w:hAnsi="宋体" w:eastAsia="宋体" w:cs="宋体"/>
          <w:sz w:val="19"/>
          <w:szCs w:val="19"/>
        </w:rPr>
      </w:pPr>
      <w:r>
        <w:rPr>
          <w:rFonts w:ascii="Calibri" w:hAnsi="Calibri" w:eastAsia="Calibri" w:cs="Calibri"/>
          <w:spacing w:val="8"/>
          <w:sz w:val="19"/>
          <w:szCs w:val="19"/>
        </w:rPr>
        <w:t>12.1</w:t>
      </w:r>
      <w:r>
        <w:rPr>
          <w:rFonts w:ascii="Calibri" w:hAnsi="Calibri" w:eastAsia="Calibri" w:cs="Calibri"/>
          <w:spacing w:val="15"/>
          <w:w w:val="101"/>
          <w:sz w:val="19"/>
          <w:szCs w:val="19"/>
        </w:rPr>
        <w:t xml:space="preserve"> </w:t>
      </w:r>
      <w:r>
        <w:rPr>
          <w:rFonts w:ascii="宋体" w:hAnsi="宋体" w:eastAsia="宋体" w:cs="宋体"/>
          <w:spacing w:val="8"/>
          <w:sz w:val="19"/>
          <w:szCs w:val="19"/>
        </w:rPr>
        <w:t>供应商应当将响应文件密封包装提交，</w:t>
      </w:r>
      <w:r>
        <w:rPr>
          <w:rFonts w:ascii="宋体" w:hAnsi="宋体" w:eastAsia="宋体" w:cs="宋体"/>
          <w:spacing w:val="-50"/>
          <w:sz w:val="19"/>
          <w:szCs w:val="19"/>
        </w:rPr>
        <w:t xml:space="preserve"> </w:t>
      </w:r>
      <w:r>
        <w:rPr>
          <w:rFonts w:ascii="宋体" w:hAnsi="宋体" w:eastAsia="宋体" w:cs="宋体"/>
          <w:spacing w:val="8"/>
          <w:sz w:val="19"/>
          <w:szCs w:val="19"/>
        </w:rPr>
        <w:t>并在外封套上标识项目名称、项目</w:t>
      </w:r>
      <w:r>
        <w:rPr>
          <w:rFonts w:ascii="宋体" w:hAnsi="宋体" w:eastAsia="宋体" w:cs="宋体"/>
          <w:spacing w:val="7"/>
          <w:sz w:val="19"/>
          <w:szCs w:val="19"/>
        </w:rPr>
        <w:t>编号、供应商单位</w:t>
      </w:r>
      <w:r>
        <w:rPr>
          <w:rFonts w:ascii="宋体" w:hAnsi="宋体" w:eastAsia="宋体" w:cs="宋体"/>
          <w:spacing w:val="9"/>
          <w:sz w:val="19"/>
          <w:szCs w:val="19"/>
        </w:rPr>
        <w:t>名称以及“于 之前（指首次响应文件递交截止日期及</w:t>
      </w:r>
      <w:r>
        <w:rPr>
          <w:rFonts w:ascii="宋体" w:hAnsi="宋体" w:eastAsia="宋体" w:cs="宋体"/>
          <w:spacing w:val="8"/>
          <w:sz w:val="19"/>
          <w:szCs w:val="19"/>
        </w:rPr>
        <w:t>时间）不准启封响应文件”的字样；</w:t>
      </w:r>
      <w:r>
        <w:rPr>
          <w:rFonts w:ascii="宋体" w:hAnsi="宋体" w:eastAsia="宋体" w:cs="宋体"/>
          <w:spacing w:val="-46"/>
          <w:sz w:val="19"/>
          <w:szCs w:val="19"/>
        </w:rPr>
        <w:t xml:space="preserve"> </w:t>
      </w:r>
      <w:r>
        <w:rPr>
          <w:rFonts w:ascii="宋体" w:hAnsi="宋体" w:eastAsia="宋体" w:cs="宋体"/>
          <w:spacing w:val="8"/>
          <w:sz w:val="19"/>
          <w:szCs w:val="19"/>
        </w:rPr>
        <w:t>采用邮寄方</w:t>
      </w:r>
      <w:r>
        <w:rPr>
          <w:rFonts w:ascii="宋体" w:hAnsi="宋体" w:eastAsia="宋体" w:cs="宋体"/>
          <w:spacing w:val="9"/>
          <w:sz w:val="19"/>
          <w:szCs w:val="19"/>
        </w:rPr>
        <w:t>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w:t>
      </w:r>
      <w:r>
        <w:rPr>
          <w:rFonts w:ascii="宋体" w:hAnsi="宋体" w:eastAsia="宋体" w:cs="宋体"/>
          <w:spacing w:val="-6"/>
          <w:sz w:val="19"/>
          <w:szCs w:val="19"/>
        </w:rPr>
        <w:t>）</w:t>
      </w:r>
      <w:r>
        <w:rPr>
          <w:rFonts w:ascii="宋体" w:hAnsi="宋体" w:eastAsia="宋体" w:cs="宋体"/>
          <w:spacing w:val="-54"/>
          <w:sz w:val="19"/>
          <w:szCs w:val="19"/>
        </w:rPr>
        <w:t xml:space="preserve"> </w:t>
      </w:r>
      <w:r>
        <w:rPr>
          <w:rFonts w:ascii="宋体" w:hAnsi="宋体" w:eastAsia="宋体" w:cs="宋体"/>
          <w:spacing w:val="-6"/>
          <w:sz w:val="19"/>
          <w:szCs w:val="19"/>
        </w:rPr>
        <w:t>，</w:t>
      </w:r>
      <w:r>
        <w:rPr>
          <w:rFonts w:ascii="宋体" w:hAnsi="宋体" w:eastAsia="宋体" w:cs="宋体"/>
          <w:spacing w:val="9"/>
          <w:sz w:val="19"/>
          <w:szCs w:val="19"/>
        </w:rPr>
        <w:t>将由供应商</w:t>
      </w:r>
      <w:r>
        <w:rPr>
          <w:rFonts w:ascii="宋体" w:hAnsi="宋体" w:eastAsia="宋体" w:cs="宋体"/>
          <w:spacing w:val="8"/>
          <w:sz w:val="19"/>
          <w:szCs w:val="19"/>
        </w:rPr>
        <w:t>自行承担相应</w:t>
      </w:r>
      <w:r>
        <w:rPr>
          <w:rFonts w:ascii="宋体" w:hAnsi="宋体" w:eastAsia="宋体" w:cs="宋体"/>
          <w:spacing w:val="7"/>
          <w:sz w:val="19"/>
          <w:szCs w:val="19"/>
        </w:rPr>
        <w:t>结果，采购人或采购代理机构不承担责任。</w:t>
      </w:r>
    </w:p>
    <w:p w14:paraId="6624D776">
      <w:pPr>
        <w:spacing w:line="303" w:lineRule="auto"/>
        <w:ind w:left="19" w:right="15" w:firstLine="490"/>
        <w:rPr>
          <w:rFonts w:ascii="宋体" w:hAnsi="宋体" w:eastAsia="宋体" w:cs="宋体"/>
          <w:sz w:val="19"/>
          <w:szCs w:val="19"/>
        </w:rPr>
      </w:pPr>
      <w:r>
        <w:rPr>
          <w:rFonts w:ascii="Calibri" w:hAnsi="Calibri" w:eastAsia="Calibri" w:cs="Calibri"/>
          <w:spacing w:val="9"/>
          <w:sz w:val="19"/>
          <w:szCs w:val="19"/>
        </w:rPr>
        <w:t>12.2</w:t>
      </w:r>
      <w:r>
        <w:rPr>
          <w:rFonts w:ascii="Calibri" w:hAnsi="Calibri" w:eastAsia="Calibri" w:cs="Calibri"/>
          <w:spacing w:val="15"/>
          <w:w w:val="101"/>
          <w:sz w:val="19"/>
          <w:szCs w:val="19"/>
        </w:rPr>
        <w:t xml:space="preserve"> </w:t>
      </w:r>
      <w:r>
        <w:rPr>
          <w:rFonts w:ascii="宋体" w:hAnsi="宋体" w:eastAsia="宋体" w:cs="宋体"/>
          <w:spacing w:val="9"/>
          <w:sz w:val="19"/>
          <w:szCs w:val="19"/>
        </w:rPr>
        <w:t>供应商应当在磋商文件规定的提交响应文件截止时间前，将首次响应文件密</w:t>
      </w:r>
      <w:r>
        <w:rPr>
          <w:rFonts w:ascii="宋体" w:hAnsi="宋体" w:eastAsia="宋体" w:cs="宋体"/>
          <w:spacing w:val="8"/>
          <w:sz w:val="19"/>
          <w:szCs w:val="19"/>
        </w:rPr>
        <w:t>封送达磋商文件</w:t>
      </w:r>
      <w:r>
        <w:rPr>
          <w:rFonts w:ascii="宋体" w:hAnsi="宋体" w:eastAsia="宋体" w:cs="宋体"/>
          <w:spacing w:val="9"/>
          <w:sz w:val="19"/>
          <w:szCs w:val="19"/>
        </w:rPr>
        <w:t>规定的指定地点。在截止时间后送达的首次响应文件为无效文件，采购人、采购代理机构或者磋商小组</w:t>
      </w:r>
      <w:r>
        <w:rPr>
          <w:rFonts w:ascii="宋体" w:hAnsi="宋体" w:eastAsia="宋体" w:cs="宋体"/>
          <w:spacing w:val="4"/>
          <w:sz w:val="19"/>
          <w:szCs w:val="19"/>
        </w:rPr>
        <w:t>将不予接收。</w:t>
      </w:r>
    </w:p>
    <w:p w14:paraId="4B2014D4">
      <w:pPr>
        <w:spacing w:before="1" w:line="303" w:lineRule="auto"/>
        <w:ind w:left="20" w:right="12" w:firstLine="490"/>
        <w:rPr>
          <w:rFonts w:ascii="宋体" w:hAnsi="宋体" w:eastAsia="宋体" w:cs="宋体"/>
          <w:sz w:val="19"/>
          <w:szCs w:val="19"/>
        </w:rPr>
      </w:pPr>
      <w:r>
        <w:rPr>
          <w:rFonts w:ascii="Calibri" w:hAnsi="Calibri" w:eastAsia="Calibri" w:cs="Calibri"/>
          <w:spacing w:val="9"/>
          <w:sz w:val="19"/>
          <w:szCs w:val="19"/>
        </w:rPr>
        <w:t>12.3</w:t>
      </w:r>
      <w:r>
        <w:rPr>
          <w:rFonts w:ascii="Calibri" w:hAnsi="Calibri" w:eastAsia="Calibri" w:cs="Calibri"/>
          <w:spacing w:val="15"/>
          <w:w w:val="101"/>
          <w:sz w:val="19"/>
          <w:szCs w:val="19"/>
        </w:rPr>
        <w:t xml:space="preserve"> </w:t>
      </w:r>
      <w:r>
        <w:rPr>
          <w:rFonts w:ascii="宋体" w:hAnsi="宋体" w:eastAsia="宋体" w:cs="宋体"/>
          <w:spacing w:val="9"/>
          <w:sz w:val="19"/>
          <w:szCs w:val="19"/>
        </w:rPr>
        <w:t>供应商在首次响应文件递交截止时间前，可以对其所提交的响应文件进行补</w:t>
      </w:r>
      <w:r>
        <w:rPr>
          <w:rFonts w:ascii="宋体" w:hAnsi="宋体" w:eastAsia="宋体" w:cs="宋体"/>
          <w:spacing w:val="8"/>
          <w:sz w:val="19"/>
          <w:szCs w:val="19"/>
        </w:rPr>
        <w:t>充、修改或者撤</w:t>
      </w:r>
      <w:r>
        <w:rPr>
          <w:rFonts w:ascii="宋体" w:hAnsi="宋体" w:eastAsia="宋体" w:cs="宋体"/>
          <w:spacing w:val="4"/>
          <w:sz w:val="19"/>
          <w:szCs w:val="19"/>
        </w:rPr>
        <w:t>回，并书面通知采购人、采购代理机构或磋商小组。补充、修改的内容作为响应文件的组成部分。补充、</w:t>
      </w:r>
      <w:r>
        <w:rPr>
          <w:rFonts w:ascii="宋体" w:hAnsi="宋体" w:eastAsia="宋体" w:cs="宋体"/>
          <w:spacing w:val="9"/>
          <w:sz w:val="19"/>
          <w:szCs w:val="19"/>
        </w:rPr>
        <w:t>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w:t>
      </w:r>
      <w:r>
        <w:rPr>
          <w:rFonts w:ascii="宋体" w:hAnsi="宋体" w:eastAsia="宋体" w:cs="宋体"/>
          <w:spacing w:val="13"/>
          <w:sz w:val="19"/>
          <w:szCs w:val="19"/>
        </w:rPr>
        <w:t>），</w:t>
      </w:r>
      <w:r>
        <w:rPr>
          <w:rFonts w:ascii="宋体" w:hAnsi="宋体" w:eastAsia="宋体" w:cs="宋体"/>
          <w:spacing w:val="9"/>
          <w:sz w:val="19"/>
          <w:szCs w:val="19"/>
        </w:rPr>
        <w:t>或者加盖供应商单位公章方可生效，否则采购人、采购代理机构或磋商小组将视为无效补充、修改或者撤回。采购人、采购代理</w:t>
      </w:r>
      <w:r>
        <w:rPr>
          <w:rFonts w:ascii="宋体" w:hAnsi="宋体" w:eastAsia="宋体" w:cs="宋体"/>
          <w:spacing w:val="10"/>
          <w:sz w:val="19"/>
          <w:szCs w:val="19"/>
        </w:rPr>
        <w:t>机构或磋商小组不接受供应商口头、电话、</w:t>
      </w:r>
      <w:r>
        <w:rPr>
          <w:rFonts w:ascii="宋体" w:hAnsi="宋体" w:eastAsia="宋体" w:cs="宋体"/>
          <w:spacing w:val="9"/>
          <w:sz w:val="19"/>
          <w:szCs w:val="19"/>
        </w:rPr>
        <w:t>传真或电子邮件形式提交的补充、修改或者撤回。</w:t>
      </w:r>
    </w:p>
    <w:p w14:paraId="77CB5080">
      <w:pPr>
        <w:spacing w:before="1" w:line="303" w:lineRule="auto"/>
        <w:ind w:left="20" w:right="17" w:firstLine="489"/>
        <w:rPr>
          <w:rFonts w:ascii="宋体" w:hAnsi="宋体" w:eastAsia="宋体" w:cs="宋体"/>
          <w:sz w:val="19"/>
          <w:szCs w:val="19"/>
        </w:rPr>
      </w:pPr>
      <w:r>
        <w:rPr>
          <w:rFonts w:ascii="Calibri" w:hAnsi="Calibri" w:eastAsia="Calibri" w:cs="Calibri"/>
          <w:spacing w:val="9"/>
          <w:sz w:val="19"/>
          <w:szCs w:val="19"/>
        </w:rPr>
        <w:t>12.4</w:t>
      </w:r>
      <w:r>
        <w:rPr>
          <w:rFonts w:ascii="Calibri" w:hAnsi="Calibri" w:eastAsia="Calibri" w:cs="Calibri"/>
          <w:spacing w:val="15"/>
          <w:w w:val="101"/>
          <w:sz w:val="19"/>
          <w:szCs w:val="19"/>
        </w:rPr>
        <w:t xml:space="preserve"> </w:t>
      </w:r>
      <w:r>
        <w:rPr>
          <w:rFonts w:ascii="宋体" w:hAnsi="宋体" w:eastAsia="宋体" w:cs="宋体"/>
          <w:spacing w:val="9"/>
          <w:sz w:val="19"/>
          <w:szCs w:val="19"/>
        </w:rPr>
        <w:t>供应商在磋商过程中根据磋商小组要求，提交的有关澄清、说明、补充、更</w:t>
      </w:r>
      <w:r>
        <w:rPr>
          <w:rFonts w:ascii="宋体" w:hAnsi="宋体" w:eastAsia="宋体" w:cs="宋体"/>
          <w:spacing w:val="8"/>
          <w:sz w:val="19"/>
          <w:szCs w:val="19"/>
        </w:rPr>
        <w:t>正响应文件以及</w:t>
      </w:r>
      <w:r>
        <w:rPr>
          <w:rFonts w:ascii="宋体" w:hAnsi="宋体" w:eastAsia="宋体" w:cs="宋体"/>
          <w:spacing w:val="9"/>
          <w:sz w:val="19"/>
          <w:szCs w:val="19"/>
        </w:rPr>
        <w:t>最后报价响应文件等资料，均应由供应商代表签署（供应商代表如果不是竞争性磋商须知中定义的“单</w:t>
      </w:r>
      <w:r>
        <w:rPr>
          <w:rFonts w:ascii="宋体" w:hAnsi="宋体" w:eastAsia="宋体" w:cs="宋体"/>
          <w:spacing w:val="8"/>
          <w:sz w:val="19"/>
          <w:szCs w:val="19"/>
        </w:rPr>
        <w:t>位负责人”，则还必须提供“单位负责人授权书”</w:t>
      </w:r>
      <w:r>
        <w:rPr>
          <w:rFonts w:ascii="宋体" w:hAnsi="宋体" w:eastAsia="宋体" w:cs="宋体"/>
          <w:spacing w:val="24"/>
          <w:sz w:val="19"/>
          <w:szCs w:val="19"/>
        </w:rPr>
        <w:t>），</w:t>
      </w:r>
      <w:r>
        <w:rPr>
          <w:rFonts w:ascii="宋体" w:hAnsi="宋体" w:eastAsia="宋体" w:cs="宋体"/>
          <w:spacing w:val="8"/>
          <w:sz w:val="19"/>
          <w:szCs w:val="19"/>
        </w:rPr>
        <w:t>或者加盖供应商单位公章。</w:t>
      </w:r>
    </w:p>
    <w:p w14:paraId="2CE9ED2B">
      <w:pPr>
        <w:spacing w:line="304" w:lineRule="auto"/>
        <w:ind w:left="22" w:right="17" w:firstLine="487"/>
        <w:rPr>
          <w:rFonts w:ascii="宋体" w:hAnsi="宋体" w:eastAsia="宋体" w:cs="宋体"/>
          <w:sz w:val="19"/>
          <w:szCs w:val="19"/>
        </w:rPr>
      </w:pPr>
      <w:r>
        <w:rPr>
          <w:rFonts w:ascii="Calibri" w:hAnsi="Calibri" w:eastAsia="Calibri" w:cs="Calibri"/>
          <w:spacing w:val="9"/>
          <w:sz w:val="19"/>
          <w:szCs w:val="19"/>
        </w:rPr>
        <w:t>12.5</w:t>
      </w:r>
      <w:r>
        <w:rPr>
          <w:rFonts w:ascii="Calibri" w:hAnsi="Calibri" w:eastAsia="Calibri" w:cs="Calibri"/>
          <w:spacing w:val="27"/>
          <w:w w:val="101"/>
          <w:sz w:val="19"/>
          <w:szCs w:val="19"/>
        </w:rPr>
        <w:t xml:space="preserve"> </w:t>
      </w:r>
      <w:r>
        <w:rPr>
          <w:rFonts w:ascii="宋体" w:hAnsi="宋体" w:eastAsia="宋体" w:cs="宋体"/>
          <w:spacing w:val="9"/>
          <w:sz w:val="19"/>
          <w:szCs w:val="19"/>
        </w:rPr>
        <w:t>除《政府采购竞争性磋商采购方式管理暂行办法</w:t>
      </w:r>
      <w:r>
        <w:rPr>
          <w:rFonts w:ascii="宋体" w:hAnsi="宋体" w:eastAsia="宋体" w:cs="宋体"/>
          <w:spacing w:val="8"/>
          <w:sz w:val="19"/>
          <w:szCs w:val="19"/>
        </w:rPr>
        <w:t>》等相关法律法规及财政部门颁布的规范性</w:t>
      </w:r>
      <w:r>
        <w:rPr>
          <w:rFonts w:ascii="宋体" w:hAnsi="宋体" w:eastAsia="宋体" w:cs="宋体"/>
          <w:spacing w:val="9"/>
          <w:sz w:val="19"/>
          <w:szCs w:val="19"/>
        </w:rPr>
        <w:t>文件允许的两家供应商进行竞争性磋商采购情形外，首次响应文件递交截止时间后，提交响应文件的供</w:t>
      </w:r>
    </w:p>
    <w:p w14:paraId="54698263">
      <w:pPr>
        <w:spacing w:line="304" w:lineRule="auto"/>
        <w:rPr>
          <w:rFonts w:ascii="宋体" w:hAnsi="宋体" w:eastAsia="宋体" w:cs="宋体"/>
          <w:sz w:val="19"/>
          <w:szCs w:val="19"/>
        </w:rPr>
        <w:sectPr>
          <w:footerReference r:id="rId27" w:type="default"/>
          <w:pgSz w:w="11907" w:h="16839"/>
          <w:pgMar w:top="1431" w:right="1120" w:bottom="1377" w:left="1785" w:header="0" w:footer="1214" w:gutter="0"/>
          <w:cols w:space="720" w:num="1"/>
        </w:sectPr>
      </w:pPr>
    </w:p>
    <w:p w14:paraId="0322E850">
      <w:pPr>
        <w:spacing w:before="63" w:line="304" w:lineRule="auto"/>
        <w:ind w:left="117" w:right="154"/>
        <w:rPr>
          <w:rFonts w:ascii="宋体" w:hAnsi="宋体" w:eastAsia="宋体" w:cs="宋体"/>
          <w:sz w:val="19"/>
          <w:szCs w:val="19"/>
        </w:rPr>
      </w:pPr>
      <w:r>
        <w:rPr>
          <w:rFonts w:ascii="宋体" w:hAnsi="宋体" w:eastAsia="宋体" w:cs="宋体"/>
          <w:spacing w:val="9"/>
          <w:sz w:val="19"/>
          <w:szCs w:val="19"/>
        </w:rPr>
        <w:t>应商不足三家的，本次竞争性磋商活动终止，除采购任务取消情形外，采购人将依法重新组织采购或者</w:t>
      </w:r>
      <w:r>
        <w:rPr>
          <w:rFonts w:ascii="宋体" w:hAnsi="宋体" w:eastAsia="宋体" w:cs="宋体"/>
          <w:spacing w:val="5"/>
          <w:sz w:val="19"/>
          <w:szCs w:val="19"/>
        </w:rPr>
        <w:t>采取其他方式采购。</w:t>
      </w:r>
    </w:p>
    <w:p w14:paraId="657D542C">
      <w:pPr>
        <w:spacing w:before="115" w:line="220" w:lineRule="auto"/>
        <w:ind w:left="3649"/>
        <w:outlineLvl w:val="1"/>
        <w:rPr>
          <w:rFonts w:ascii="宋体" w:hAnsi="宋体" w:eastAsia="宋体" w:cs="宋体"/>
          <w:sz w:val="28"/>
          <w:szCs w:val="28"/>
        </w:rPr>
      </w:pPr>
      <w:r>
        <w:rPr>
          <w:rFonts w:ascii="宋体" w:hAnsi="宋体" w:eastAsia="宋体" w:cs="宋体"/>
          <w:b/>
          <w:bCs/>
          <w:spacing w:val="-8"/>
          <w:sz w:val="28"/>
          <w:szCs w:val="28"/>
        </w:rPr>
        <w:t>四、竞争性磋商</w:t>
      </w:r>
    </w:p>
    <w:p w14:paraId="5B55FE5A">
      <w:pPr>
        <w:spacing w:before="172" w:line="228" w:lineRule="auto"/>
        <w:ind w:left="127"/>
        <w:rPr>
          <w:rFonts w:ascii="宋体" w:hAnsi="宋体" w:eastAsia="宋体" w:cs="宋体"/>
          <w:sz w:val="19"/>
          <w:szCs w:val="19"/>
        </w:rPr>
      </w:pPr>
      <w:r>
        <w:rPr>
          <w:rFonts w:ascii="Calibri" w:hAnsi="Calibri" w:eastAsia="Calibri" w:cs="Calibri"/>
          <w:spacing w:val="7"/>
          <w:sz w:val="19"/>
          <w:szCs w:val="19"/>
        </w:rPr>
        <w:t>13.</w:t>
      </w:r>
      <w:r>
        <w:rPr>
          <w:rFonts w:ascii="宋体" w:hAnsi="宋体" w:eastAsia="宋体" w:cs="宋体"/>
          <w:spacing w:val="7"/>
          <w:sz w:val="19"/>
          <w:szCs w:val="19"/>
        </w:rPr>
        <w:t>评审和磋商基本准则</w:t>
      </w:r>
    </w:p>
    <w:p w14:paraId="075AAAA3">
      <w:pPr>
        <w:spacing w:before="77" w:line="228" w:lineRule="auto"/>
        <w:ind w:left="607"/>
        <w:rPr>
          <w:rFonts w:ascii="宋体" w:hAnsi="宋体" w:eastAsia="宋体" w:cs="宋体"/>
          <w:sz w:val="19"/>
          <w:szCs w:val="19"/>
        </w:rPr>
      </w:pPr>
      <w:r>
        <w:rPr>
          <w:rFonts w:ascii="Calibri" w:hAnsi="Calibri" w:eastAsia="Calibri" w:cs="Calibri"/>
          <w:spacing w:val="7"/>
          <w:sz w:val="19"/>
          <w:szCs w:val="19"/>
        </w:rPr>
        <w:t>13.1</w:t>
      </w:r>
      <w:r>
        <w:rPr>
          <w:rFonts w:ascii="Calibri" w:hAnsi="Calibri" w:eastAsia="Calibri" w:cs="Calibri"/>
          <w:spacing w:val="19"/>
          <w:sz w:val="19"/>
          <w:szCs w:val="19"/>
        </w:rPr>
        <w:t xml:space="preserve"> </w:t>
      </w:r>
      <w:r>
        <w:rPr>
          <w:rFonts w:ascii="宋体" w:hAnsi="宋体" w:eastAsia="宋体" w:cs="宋体"/>
          <w:spacing w:val="7"/>
          <w:sz w:val="19"/>
          <w:szCs w:val="19"/>
        </w:rPr>
        <w:t>对所有供应商的评审和磋商，都采用相同的程序和标准。</w:t>
      </w:r>
    </w:p>
    <w:p w14:paraId="5371F2AE">
      <w:pPr>
        <w:spacing w:before="77" w:line="303" w:lineRule="auto"/>
        <w:ind w:left="119" w:right="203" w:firstLine="487"/>
        <w:rPr>
          <w:rFonts w:ascii="宋体" w:hAnsi="宋体" w:eastAsia="宋体" w:cs="宋体"/>
          <w:sz w:val="19"/>
          <w:szCs w:val="19"/>
        </w:rPr>
      </w:pPr>
      <w:r>
        <w:rPr>
          <w:rFonts w:ascii="Calibri" w:hAnsi="Calibri" w:eastAsia="Calibri" w:cs="Calibri"/>
          <w:spacing w:val="6"/>
          <w:sz w:val="19"/>
          <w:szCs w:val="19"/>
        </w:rPr>
        <w:t xml:space="preserve">13.2 </w:t>
      </w:r>
      <w:r>
        <w:rPr>
          <w:rFonts w:ascii="宋体" w:hAnsi="宋体" w:eastAsia="宋体" w:cs="宋体"/>
          <w:spacing w:val="6"/>
          <w:sz w:val="19"/>
          <w:szCs w:val="19"/>
        </w:rPr>
        <w:t>磋商及评审过程将严格按照磋商文件的</w:t>
      </w:r>
      <w:r>
        <w:rPr>
          <w:rFonts w:ascii="宋体" w:hAnsi="宋体" w:eastAsia="宋体" w:cs="宋体"/>
          <w:spacing w:val="5"/>
          <w:sz w:val="19"/>
          <w:szCs w:val="19"/>
        </w:rPr>
        <w:t>要求和条件进行，磋商小组将根据供应商的响应文件，</w:t>
      </w:r>
      <w:r>
        <w:rPr>
          <w:rFonts w:ascii="宋体" w:hAnsi="宋体" w:eastAsia="宋体" w:cs="宋体"/>
          <w:spacing w:val="9"/>
          <w:sz w:val="19"/>
          <w:szCs w:val="19"/>
        </w:rPr>
        <w:t>按磋商文件规定的磋商程序及评审的标准和方法进行评审、磋商，并推荐成交候选</w:t>
      </w:r>
      <w:r>
        <w:rPr>
          <w:rFonts w:ascii="宋体" w:hAnsi="宋体" w:eastAsia="宋体" w:cs="宋体"/>
          <w:spacing w:val="8"/>
          <w:sz w:val="19"/>
          <w:szCs w:val="19"/>
        </w:rPr>
        <w:t>人。</w:t>
      </w:r>
    </w:p>
    <w:p w14:paraId="77B29AE5">
      <w:pPr>
        <w:spacing w:line="229" w:lineRule="auto"/>
        <w:ind w:left="127"/>
        <w:rPr>
          <w:rFonts w:ascii="宋体" w:hAnsi="宋体" w:eastAsia="宋体" w:cs="宋体"/>
          <w:sz w:val="19"/>
          <w:szCs w:val="19"/>
        </w:rPr>
      </w:pPr>
      <w:r>
        <w:rPr>
          <w:rFonts w:ascii="Calibri" w:hAnsi="Calibri" w:eastAsia="Calibri" w:cs="Calibri"/>
          <w:spacing w:val="7"/>
          <w:sz w:val="19"/>
          <w:szCs w:val="19"/>
        </w:rPr>
        <w:t>14.</w:t>
      </w:r>
      <w:r>
        <w:rPr>
          <w:rFonts w:ascii="宋体" w:hAnsi="宋体" w:eastAsia="宋体" w:cs="宋体"/>
          <w:spacing w:val="7"/>
          <w:sz w:val="19"/>
          <w:szCs w:val="19"/>
        </w:rPr>
        <w:t>磋商程序以及评审标准和方法</w:t>
      </w:r>
    </w:p>
    <w:p w14:paraId="6BE74884">
      <w:pPr>
        <w:spacing w:before="77" w:line="303" w:lineRule="auto"/>
        <w:ind w:left="119" w:right="241" w:firstLine="487"/>
        <w:rPr>
          <w:rFonts w:ascii="宋体" w:hAnsi="宋体" w:eastAsia="宋体" w:cs="宋体"/>
          <w:sz w:val="19"/>
          <w:szCs w:val="19"/>
        </w:rPr>
      </w:pPr>
      <w:r>
        <w:rPr>
          <w:rFonts w:ascii="Calibri" w:hAnsi="Calibri" w:eastAsia="Calibri" w:cs="Calibri"/>
          <w:spacing w:val="9"/>
          <w:sz w:val="19"/>
          <w:szCs w:val="19"/>
        </w:rPr>
        <w:t>14.1</w:t>
      </w:r>
      <w:r>
        <w:rPr>
          <w:rFonts w:ascii="Calibri" w:hAnsi="Calibri" w:eastAsia="Calibri" w:cs="Calibri"/>
          <w:spacing w:val="14"/>
          <w:w w:val="101"/>
          <w:sz w:val="19"/>
          <w:szCs w:val="19"/>
        </w:rPr>
        <w:t xml:space="preserve"> </w:t>
      </w:r>
      <w:r>
        <w:rPr>
          <w:rFonts w:ascii="宋体" w:hAnsi="宋体" w:eastAsia="宋体" w:cs="宋体"/>
          <w:spacing w:val="9"/>
          <w:sz w:val="19"/>
          <w:szCs w:val="19"/>
        </w:rPr>
        <w:t>采购人将根据项目的特点依法组建磋商小组。磋商小组将根据磋商文件规定的</w:t>
      </w:r>
      <w:r>
        <w:rPr>
          <w:rFonts w:ascii="宋体" w:hAnsi="宋体" w:eastAsia="宋体" w:cs="宋体"/>
          <w:spacing w:val="8"/>
          <w:sz w:val="19"/>
          <w:szCs w:val="19"/>
        </w:rPr>
        <w:t>程序、评审标</w:t>
      </w:r>
      <w:r>
        <w:rPr>
          <w:rFonts w:ascii="宋体" w:hAnsi="宋体" w:eastAsia="宋体" w:cs="宋体"/>
          <w:spacing w:val="7"/>
          <w:sz w:val="19"/>
          <w:szCs w:val="19"/>
        </w:rPr>
        <w:t>准和方法等内容对供应商进行评审、磋商。</w:t>
      </w:r>
    </w:p>
    <w:p w14:paraId="6006BD06">
      <w:pPr>
        <w:spacing w:line="303" w:lineRule="auto"/>
        <w:ind w:left="117" w:firstLine="489"/>
        <w:rPr>
          <w:rFonts w:ascii="宋体" w:hAnsi="宋体" w:eastAsia="宋体" w:cs="宋体"/>
          <w:sz w:val="19"/>
          <w:szCs w:val="19"/>
        </w:rPr>
      </w:pPr>
      <w:r>
        <w:rPr>
          <w:rFonts w:ascii="Calibri" w:hAnsi="Calibri" w:eastAsia="Calibri" w:cs="Calibri"/>
          <w:spacing w:val="9"/>
          <w:sz w:val="19"/>
          <w:szCs w:val="19"/>
        </w:rPr>
        <w:t xml:space="preserve">14.2  </w:t>
      </w:r>
      <w:r>
        <w:rPr>
          <w:rFonts w:ascii="宋体" w:hAnsi="宋体" w:eastAsia="宋体" w:cs="宋体"/>
          <w:spacing w:val="9"/>
          <w:sz w:val="19"/>
          <w:szCs w:val="19"/>
        </w:rPr>
        <w:t>在进入磋商阶段之前，磋商小组将对供应商提交的首次响应文件中资格证明文件以及其</w:t>
      </w:r>
      <w:r>
        <w:rPr>
          <w:rFonts w:ascii="宋体" w:hAnsi="宋体" w:eastAsia="宋体" w:cs="宋体"/>
          <w:spacing w:val="8"/>
          <w:sz w:val="19"/>
          <w:szCs w:val="19"/>
        </w:rPr>
        <w:t>他响应文件是否对磋商文件的要求作出实质性响应进行审查。如果供应商资格审查和实质性响应审查不合格，</w:t>
      </w:r>
      <w:r>
        <w:rPr>
          <w:rFonts w:ascii="宋体" w:hAnsi="宋体" w:eastAsia="宋体" w:cs="宋体"/>
          <w:spacing w:val="9"/>
          <w:sz w:val="19"/>
          <w:szCs w:val="19"/>
        </w:rPr>
        <w:t>则其响应文件将被磋商小组否决，按无效处理，不进入磋商阶段，磋商小组将告知有关供应商。</w:t>
      </w:r>
    </w:p>
    <w:p w14:paraId="3F6E1F2E">
      <w:pPr>
        <w:spacing w:line="303" w:lineRule="auto"/>
        <w:ind w:left="116" w:right="259" w:firstLine="970"/>
        <w:rPr>
          <w:rFonts w:ascii="宋体" w:hAnsi="宋体" w:eastAsia="宋体" w:cs="宋体"/>
          <w:sz w:val="19"/>
          <w:szCs w:val="19"/>
        </w:rPr>
      </w:pPr>
      <w:r>
        <w:rPr>
          <w:rFonts w:ascii="Calibri" w:hAnsi="Calibri" w:eastAsia="Calibri" w:cs="Calibri"/>
          <w:spacing w:val="7"/>
          <w:sz w:val="19"/>
          <w:szCs w:val="19"/>
        </w:rPr>
        <w:t>14.2.1</w:t>
      </w:r>
      <w:r>
        <w:rPr>
          <w:rFonts w:ascii="Calibri" w:hAnsi="Calibri" w:eastAsia="Calibri" w:cs="Calibri"/>
          <w:spacing w:val="31"/>
          <w:w w:val="101"/>
          <w:sz w:val="19"/>
          <w:szCs w:val="19"/>
        </w:rPr>
        <w:t xml:space="preserve"> </w:t>
      </w:r>
      <w:r>
        <w:rPr>
          <w:rFonts w:ascii="宋体" w:hAnsi="宋体" w:eastAsia="宋体" w:cs="宋体"/>
          <w:spacing w:val="7"/>
          <w:sz w:val="19"/>
          <w:szCs w:val="19"/>
        </w:rPr>
        <w:t>供应商有下列情况之一者，其提交的响应文件将被视为未实质性响应磋商文件要求，磋商小组将否决其响应文件，按无效处理：</w:t>
      </w:r>
    </w:p>
    <w:p w14:paraId="1B1264CB">
      <w:pPr>
        <w:spacing w:before="1" w:line="227" w:lineRule="auto"/>
        <w:ind w:left="116"/>
        <w:rPr>
          <w:rFonts w:ascii="宋体" w:hAnsi="宋体" w:eastAsia="宋体" w:cs="宋体"/>
          <w:sz w:val="19"/>
          <w:szCs w:val="19"/>
        </w:rPr>
      </w:pPr>
      <w:r>
        <w:rPr>
          <w:rFonts w:ascii="宋体" w:hAnsi="宋体" w:eastAsia="宋体" w:cs="宋体"/>
          <w:spacing w:val="1"/>
          <w:sz w:val="19"/>
          <w:szCs w:val="19"/>
        </w:rPr>
        <w:t>采购包</w:t>
      </w:r>
      <w:r>
        <w:rPr>
          <w:rFonts w:ascii="宋体" w:hAnsi="宋体" w:eastAsia="宋体" w:cs="宋体"/>
          <w:spacing w:val="-26"/>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w:t>
      </w:r>
    </w:p>
    <w:p w14:paraId="2F42583B">
      <w:pPr>
        <w:spacing w:line="24"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6"/>
        <w:gridCol w:w="1986"/>
        <w:gridCol w:w="5501"/>
      </w:tblGrid>
      <w:tr w14:paraId="3DE63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816" w:type="dxa"/>
            <w:vAlign w:val="top"/>
          </w:tcPr>
          <w:p w14:paraId="03EA79B9">
            <w:pPr>
              <w:pStyle w:val="6"/>
              <w:spacing w:before="48" w:line="230" w:lineRule="auto"/>
              <w:ind w:left="212"/>
            </w:pPr>
            <w:r>
              <w:rPr>
                <w:spacing w:val="5"/>
              </w:rPr>
              <w:t>序号</w:t>
            </w:r>
          </w:p>
        </w:tc>
        <w:tc>
          <w:tcPr>
            <w:tcW w:w="1986" w:type="dxa"/>
            <w:vAlign w:val="top"/>
          </w:tcPr>
          <w:p w14:paraId="204105BF">
            <w:pPr>
              <w:pStyle w:val="6"/>
              <w:spacing w:before="49" w:line="228" w:lineRule="auto"/>
              <w:ind w:left="214"/>
            </w:pPr>
            <w:r>
              <w:rPr>
                <w:spacing w:val="8"/>
              </w:rPr>
              <w:t>符合审查要求概况</w:t>
            </w:r>
          </w:p>
        </w:tc>
        <w:tc>
          <w:tcPr>
            <w:tcW w:w="5501" w:type="dxa"/>
            <w:vAlign w:val="top"/>
          </w:tcPr>
          <w:p w14:paraId="3E6A622F">
            <w:pPr>
              <w:pStyle w:val="6"/>
              <w:spacing w:before="49" w:line="229" w:lineRule="auto"/>
              <w:ind w:left="211"/>
            </w:pPr>
            <w:r>
              <w:rPr>
                <w:spacing w:val="8"/>
              </w:rPr>
              <w:t>评审点具体描述</w:t>
            </w:r>
          </w:p>
        </w:tc>
      </w:tr>
      <w:tr w14:paraId="5826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346CB6DF">
            <w:pPr>
              <w:spacing w:before="90" w:line="184" w:lineRule="auto"/>
              <w:ind w:left="122"/>
              <w:rPr>
                <w:rFonts w:ascii="Calibri" w:hAnsi="Calibri" w:eastAsia="Calibri" w:cs="Calibri"/>
                <w:sz w:val="19"/>
                <w:szCs w:val="19"/>
              </w:rPr>
            </w:pPr>
            <w:r>
              <w:rPr>
                <w:rFonts w:ascii="Calibri" w:hAnsi="Calibri" w:eastAsia="Calibri" w:cs="Calibri"/>
                <w:sz w:val="19"/>
                <w:szCs w:val="19"/>
              </w:rPr>
              <w:t>1</w:t>
            </w:r>
          </w:p>
        </w:tc>
        <w:tc>
          <w:tcPr>
            <w:tcW w:w="1986" w:type="dxa"/>
            <w:vAlign w:val="top"/>
          </w:tcPr>
          <w:p w14:paraId="6516867E">
            <w:pPr>
              <w:pStyle w:val="6"/>
              <w:spacing w:before="48" w:line="229" w:lineRule="auto"/>
              <w:ind w:left="113"/>
              <w:rPr>
                <w:rFonts w:ascii="Calibri" w:hAnsi="Calibri" w:eastAsia="Calibri" w:cs="Calibri"/>
              </w:rPr>
            </w:pPr>
            <w:r>
              <w:rPr>
                <w:spacing w:val="3"/>
              </w:rPr>
              <w:t>情形</w:t>
            </w:r>
            <w:r>
              <w:rPr>
                <w:spacing w:val="-28"/>
              </w:rPr>
              <w:t xml:space="preserve"> </w:t>
            </w:r>
            <w:r>
              <w:rPr>
                <w:rFonts w:ascii="Calibri" w:hAnsi="Calibri" w:eastAsia="Calibri" w:cs="Calibri"/>
                <w:spacing w:val="3"/>
              </w:rPr>
              <w:t>1</w:t>
            </w:r>
          </w:p>
        </w:tc>
        <w:tc>
          <w:tcPr>
            <w:tcW w:w="5501" w:type="dxa"/>
            <w:vAlign w:val="top"/>
          </w:tcPr>
          <w:p w14:paraId="317464E6">
            <w:pPr>
              <w:pStyle w:val="6"/>
              <w:spacing w:before="48" w:line="228" w:lineRule="auto"/>
              <w:ind w:left="122"/>
            </w:pPr>
            <w:r>
              <w:rPr>
                <w:spacing w:val="6"/>
              </w:rPr>
              <w:t>响应文件中提供的资格证明文件不全的；</w:t>
            </w:r>
          </w:p>
        </w:tc>
      </w:tr>
      <w:tr w14:paraId="796CF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816" w:type="dxa"/>
            <w:vAlign w:val="top"/>
          </w:tcPr>
          <w:p w14:paraId="6461A788">
            <w:pPr>
              <w:spacing w:before="89" w:line="185" w:lineRule="auto"/>
              <w:ind w:left="116"/>
              <w:rPr>
                <w:rFonts w:ascii="Calibri" w:hAnsi="Calibri" w:eastAsia="Calibri" w:cs="Calibri"/>
                <w:sz w:val="19"/>
                <w:szCs w:val="19"/>
              </w:rPr>
            </w:pPr>
            <w:r>
              <w:rPr>
                <w:rFonts w:ascii="Calibri" w:hAnsi="Calibri" w:eastAsia="Calibri" w:cs="Calibri"/>
                <w:sz w:val="19"/>
                <w:szCs w:val="19"/>
              </w:rPr>
              <w:t>2</w:t>
            </w:r>
          </w:p>
        </w:tc>
        <w:tc>
          <w:tcPr>
            <w:tcW w:w="1986" w:type="dxa"/>
            <w:vAlign w:val="top"/>
          </w:tcPr>
          <w:p w14:paraId="4E2167BC">
            <w:pPr>
              <w:pStyle w:val="6"/>
              <w:spacing w:before="48" w:line="229" w:lineRule="auto"/>
              <w:ind w:left="113"/>
              <w:rPr>
                <w:rFonts w:ascii="Calibri" w:hAnsi="Calibri" w:eastAsia="Calibri" w:cs="Calibri"/>
              </w:rPr>
            </w:pPr>
            <w:r>
              <w:rPr>
                <w:spacing w:val="3"/>
              </w:rPr>
              <w:t>情形</w:t>
            </w:r>
            <w:r>
              <w:rPr>
                <w:spacing w:val="-34"/>
              </w:rPr>
              <w:t xml:space="preserve"> </w:t>
            </w:r>
            <w:r>
              <w:rPr>
                <w:rFonts w:ascii="Calibri" w:hAnsi="Calibri" w:eastAsia="Calibri" w:cs="Calibri"/>
                <w:spacing w:val="3"/>
              </w:rPr>
              <w:t>2</w:t>
            </w:r>
          </w:p>
        </w:tc>
        <w:tc>
          <w:tcPr>
            <w:tcW w:w="5501" w:type="dxa"/>
            <w:vAlign w:val="top"/>
          </w:tcPr>
          <w:p w14:paraId="2079124F">
            <w:pPr>
              <w:pStyle w:val="6"/>
              <w:spacing w:before="49" w:line="282" w:lineRule="auto"/>
              <w:ind w:left="111" w:right="193" w:firstLine="10"/>
              <w:jc w:val="both"/>
            </w:pPr>
            <w:r>
              <w:rPr>
                <w:spacing w:val="9"/>
              </w:rPr>
              <w:t>响应文件未按磋商文件规定由供应商代表签字，或未按磋商文件规定加盖供应商单位公章的；或供应商代表未获得有效</w:t>
            </w:r>
            <w:r>
              <w:rPr>
                <w:spacing w:val="-5"/>
              </w:rPr>
              <w:t>授权的；</w:t>
            </w:r>
          </w:p>
        </w:tc>
      </w:tr>
      <w:tr w14:paraId="31FB1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7A0EAA78">
            <w:pPr>
              <w:spacing w:before="90" w:line="185" w:lineRule="auto"/>
              <w:ind w:left="115"/>
              <w:rPr>
                <w:rFonts w:ascii="Calibri" w:hAnsi="Calibri" w:eastAsia="Calibri" w:cs="Calibri"/>
                <w:sz w:val="19"/>
                <w:szCs w:val="19"/>
              </w:rPr>
            </w:pPr>
            <w:r>
              <w:rPr>
                <w:rFonts w:ascii="Calibri" w:hAnsi="Calibri" w:eastAsia="Calibri" w:cs="Calibri"/>
                <w:sz w:val="19"/>
                <w:szCs w:val="19"/>
              </w:rPr>
              <w:t>3</w:t>
            </w:r>
          </w:p>
        </w:tc>
        <w:tc>
          <w:tcPr>
            <w:tcW w:w="1986" w:type="dxa"/>
            <w:vAlign w:val="top"/>
          </w:tcPr>
          <w:p w14:paraId="50D1121B">
            <w:pPr>
              <w:pStyle w:val="6"/>
              <w:spacing w:before="49" w:line="229" w:lineRule="auto"/>
              <w:ind w:left="113"/>
              <w:rPr>
                <w:rFonts w:ascii="Calibri" w:hAnsi="Calibri" w:eastAsia="Calibri" w:cs="Calibri"/>
              </w:rPr>
            </w:pPr>
            <w:r>
              <w:rPr>
                <w:spacing w:val="3"/>
              </w:rPr>
              <w:t>情形</w:t>
            </w:r>
            <w:r>
              <w:rPr>
                <w:spacing w:val="-35"/>
              </w:rPr>
              <w:t xml:space="preserve"> </w:t>
            </w:r>
            <w:r>
              <w:rPr>
                <w:rFonts w:ascii="Calibri" w:hAnsi="Calibri" w:eastAsia="Calibri" w:cs="Calibri"/>
                <w:spacing w:val="3"/>
              </w:rPr>
              <w:t>3</w:t>
            </w:r>
          </w:p>
        </w:tc>
        <w:tc>
          <w:tcPr>
            <w:tcW w:w="5501" w:type="dxa"/>
            <w:vAlign w:val="top"/>
          </w:tcPr>
          <w:p w14:paraId="69A55A6D">
            <w:pPr>
              <w:pStyle w:val="6"/>
              <w:spacing w:before="49" w:line="228" w:lineRule="auto"/>
              <w:ind w:left="111"/>
            </w:pPr>
            <w:r>
              <w:rPr>
                <w:spacing w:val="8"/>
              </w:rPr>
              <w:t>供应商未按磋商文件规定提交磋商保证金的；</w:t>
            </w:r>
          </w:p>
        </w:tc>
      </w:tr>
      <w:tr w14:paraId="21C52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2370C163">
            <w:pPr>
              <w:spacing w:before="91" w:line="184" w:lineRule="auto"/>
              <w:ind w:left="109"/>
              <w:rPr>
                <w:rFonts w:ascii="Calibri" w:hAnsi="Calibri" w:eastAsia="Calibri" w:cs="Calibri"/>
                <w:sz w:val="19"/>
                <w:szCs w:val="19"/>
              </w:rPr>
            </w:pPr>
            <w:r>
              <w:rPr>
                <w:rFonts w:ascii="Calibri" w:hAnsi="Calibri" w:eastAsia="Calibri" w:cs="Calibri"/>
                <w:sz w:val="19"/>
                <w:szCs w:val="19"/>
              </w:rPr>
              <w:t>4</w:t>
            </w:r>
          </w:p>
        </w:tc>
        <w:tc>
          <w:tcPr>
            <w:tcW w:w="1986" w:type="dxa"/>
            <w:vAlign w:val="top"/>
          </w:tcPr>
          <w:p w14:paraId="331C54AE">
            <w:pPr>
              <w:pStyle w:val="6"/>
              <w:spacing w:before="49" w:line="229" w:lineRule="auto"/>
              <w:ind w:left="113"/>
              <w:rPr>
                <w:rFonts w:ascii="Calibri" w:hAnsi="Calibri" w:eastAsia="Calibri" w:cs="Calibri"/>
              </w:rPr>
            </w:pPr>
            <w:r>
              <w:rPr>
                <w:spacing w:val="3"/>
              </w:rPr>
              <w:t>情形</w:t>
            </w:r>
            <w:r>
              <w:rPr>
                <w:spacing w:val="-41"/>
              </w:rPr>
              <w:t xml:space="preserve"> </w:t>
            </w:r>
            <w:r>
              <w:rPr>
                <w:rFonts w:ascii="Calibri" w:hAnsi="Calibri" w:eastAsia="Calibri" w:cs="Calibri"/>
                <w:spacing w:val="3"/>
              </w:rPr>
              <w:t>4</w:t>
            </w:r>
          </w:p>
        </w:tc>
        <w:tc>
          <w:tcPr>
            <w:tcW w:w="5501" w:type="dxa"/>
            <w:vAlign w:val="top"/>
          </w:tcPr>
          <w:p w14:paraId="5662F75D">
            <w:pPr>
              <w:pStyle w:val="6"/>
              <w:spacing w:before="49" w:line="228" w:lineRule="auto"/>
              <w:ind w:left="122"/>
            </w:pPr>
            <w:r>
              <w:rPr>
                <w:spacing w:val="6"/>
              </w:rPr>
              <w:t>响应文件有效期不满足磋商文件要求的；</w:t>
            </w:r>
          </w:p>
        </w:tc>
      </w:tr>
      <w:tr w14:paraId="1D43C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816" w:type="dxa"/>
            <w:vAlign w:val="top"/>
          </w:tcPr>
          <w:p w14:paraId="60D3EF0F">
            <w:pPr>
              <w:spacing w:before="92" w:line="183" w:lineRule="auto"/>
              <w:ind w:left="115"/>
              <w:rPr>
                <w:rFonts w:ascii="Calibri" w:hAnsi="Calibri" w:eastAsia="Calibri" w:cs="Calibri"/>
                <w:sz w:val="19"/>
                <w:szCs w:val="19"/>
              </w:rPr>
            </w:pPr>
            <w:r>
              <w:rPr>
                <w:rFonts w:ascii="Calibri" w:hAnsi="Calibri" w:eastAsia="Calibri" w:cs="Calibri"/>
                <w:sz w:val="19"/>
                <w:szCs w:val="19"/>
              </w:rPr>
              <w:t>5</w:t>
            </w:r>
          </w:p>
        </w:tc>
        <w:tc>
          <w:tcPr>
            <w:tcW w:w="1986" w:type="dxa"/>
            <w:vAlign w:val="top"/>
          </w:tcPr>
          <w:p w14:paraId="6DF71BEA">
            <w:pPr>
              <w:pStyle w:val="6"/>
              <w:spacing w:before="49" w:line="229" w:lineRule="auto"/>
              <w:ind w:left="113"/>
              <w:rPr>
                <w:rFonts w:ascii="Calibri" w:hAnsi="Calibri" w:eastAsia="Calibri" w:cs="Calibri"/>
              </w:rPr>
            </w:pPr>
            <w:r>
              <w:rPr>
                <w:spacing w:val="3"/>
              </w:rPr>
              <w:t>情形</w:t>
            </w:r>
            <w:r>
              <w:rPr>
                <w:spacing w:val="-35"/>
              </w:rPr>
              <w:t xml:space="preserve"> </w:t>
            </w:r>
            <w:r>
              <w:rPr>
                <w:rFonts w:ascii="Calibri" w:hAnsi="Calibri" w:eastAsia="Calibri" w:cs="Calibri"/>
                <w:spacing w:val="3"/>
              </w:rPr>
              <w:t>5</w:t>
            </w:r>
          </w:p>
        </w:tc>
        <w:tc>
          <w:tcPr>
            <w:tcW w:w="5501" w:type="dxa"/>
            <w:vAlign w:val="top"/>
          </w:tcPr>
          <w:p w14:paraId="5B079FDE">
            <w:pPr>
              <w:pStyle w:val="6"/>
              <w:spacing w:before="50" w:line="287" w:lineRule="auto"/>
              <w:ind w:left="112" w:right="193" w:firstLine="9"/>
              <w:jc w:val="both"/>
            </w:pPr>
            <w:r>
              <w:rPr>
                <w:spacing w:val="7"/>
              </w:rPr>
              <w:t>响应内容与磋商采购内容及要求有重大偏离或保留的，</w:t>
            </w:r>
            <w:r>
              <w:rPr>
                <w:spacing w:val="-38"/>
              </w:rPr>
              <w:t xml:space="preserve"> </w:t>
            </w:r>
            <w:r>
              <w:rPr>
                <w:spacing w:val="7"/>
              </w:rPr>
              <w:t>限制</w:t>
            </w:r>
            <w:r>
              <w:rPr>
                <w:spacing w:val="8"/>
              </w:rPr>
              <w:t>了采购人的权利或者减少成交供应商合同项下的义务</w:t>
            </w:r>
            <w:r>
              <w:rPr>
                <w:spacing w:val="2"/>
              </w:rPr>
              <w:t>；</w:t>
            </w:r>
            <w:r>
              <w:rPr>
                <w:spacing w:val="-66"/>
              </w:rPr>
              <w:t xml:space="preserve"> </w:t>
            </w:r>
            <w:r>
              <w:rPr>
                <w:spacing w:val="2"/>
              </w:rPr>
              <w:t>（</w:t>
            </w:r>
            <w:r>
              <w:rPr>
                <w:spacing w:val="8"/>
              </w:rPr>
              <w:t>由于磋商项目本身特点，</w:t>
            </w:r>
            <w:r>
              <w:rPr>
                <w:spacing w:val="-52"/>
              </w:rPr>
              <w:t xml:space="preserve"> </w:t>
            </w:r>
            <w:r>
              <w:rPr>
                <w:spacing w:val="8"/>
              </w:rPr>
              <w:t>不能详细列明采购标的的技术</w:t>
            </w:r>
            <w:r>
              <w:rPr>
                <w:spacing w:val="7"/>
              </w:rPr>
              <w:t>、服务</w:t>
            </w:r>
            <w:r>
              <w:rPr>
                <w:spacing w:val="4"/>
              </w:rPr>
              <w:t>要求的除外</w:t>
            </w:r>
            <w:r>
              <w:rPr>
                <w:spacing w:val="-4"/>
              </w:rPr>
              <w:t>）；</w:t>
            </w:r>
          </w:p>
        </w:tc>
      </w:tr>
      <w:tr w14:paraId="47494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47911977">
            <w:pPr>
              <w:spacing w:before="91" w:line="185" w:lineRule="auto"/>
              <w:ind w:left="115"/>
              <w:rPr>
                <w:rFonts w:ascii="Calibri" w:hAnsi="Calibri" w:eastAsia="Calibri" w:cs="Calibri"/>
                <w:sz w:val="19"/>
                <w:szCs w:val="19"/>
              </w:rPr>
            </w:pPr>
            <w:r>
              <w:rPr>
                <w:rFonts w:ascii="Calibri" w:hAnsi="Calibri" w:eastAsia="Calibri" w:cs="Calibri"/>
                <w:sz w:val="19"/>
                <w:szCs w:val="19"/>
              </w:rPr>
              <w:t>6</w:t>
            </w:r>
          </w:p>
        </w:tc>
        <w:tc>
          <w:tcPr>
            <w:tcW w:w="1986" w:type="dxa"/>
            <w:vAlign w:val="top"/>
          </w:tcPr>
          <w:p w14:paraId="5EC18425">
            <w:pPr>
              <w:pStyle w:val="6"/>
              <w:spacing w:before="50" w:line="229" w:lineRule="auto"/>
              <w:ind w:left="113"/>
              <w:rPr>
                <w:rFonts w:ascii="Calibri" w:hAnsi="Calibri" w:eastAsia="Calibri" w:cs="Calibri"/>
              </w:rPr>
            </w:pPr>
            <w:r>
              <w:rPr>
                <w:spacing w:val="3"/>
              </w:rPr>
              <w:t>情形</w:t>
            </w:r>
            <w:r>
              <w:rPr>
                <w:spacing w:val="-35"/>
              </w:rPr>
              <w:t xml:space="preserve"> </w:t>
            </w:r>
            <w:r>
              <w:rPr>
                <w:rFonts w:ascii="Calibri" w:hAnsi="Calibri" w:eastAsia="Calibri" w:cs="Calibri"/>
                <w:spacing w:val="3"/>
              </w:rPr>
              <w:t>6</w:t>
            </w:r>
          </w:p>
        </w:tc>
        <w:tc>
          <w:tcPr>
            <w:tcW w:w="5501" w:type="dxa"/>
            <w:vAlign w:val="top"/>
          </w:tcPr>
          <w:p w14:paraId="13E65D5A">
            <w:pPr>
              <w:pStyle w:val="6"/>
              <w:spacing w:before="50" w:line="228" w:lineRule="auto"/>
              <w:ind w:left="122"/>
            </w:pPr>
            <w:r>
              <w:rPr>
                <w:spacing w:val="6"/>
              </w:rPr>
              <w:t>响应文件中附有采购人无法接受的条件的；</w:t>
            </w:r>
          </w:p>
        </w:tc>
      </w:tr>
      <w:tr w14:paraId="0F830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16" w:type="dxa"/>
            <w:vAlign w:val="top"/>
          </w:tcPr>
          <w:p w14:paraId="634B5BF6">
            <w:pPr>
              <w:spacing w:before="93" w:line="183" w:lineRule="auto"/>
              <w:ind w:left="114"/>
              <w:rPr>
                <w:rFonts w:ascii="Calibri" w:hAnsi="Calibri" w:eastAsia="Calibri" w:cs="Calibri"/>
                <w:sz w:val="19"/>
                <w:szCs w:val="19"/>
              </w:rPr>
            </w:pPr>
            <w:r>
              <w:rPr>
                <w:rFonts w:ascii="Calibri" w:hAnsi="Calibri" w:eastAsia="Calibri" w:cs="Calibri"/>
                <w:sz w:val="19"/>
                <w:szCs w:val="19"/>
              </w:rPr>
              <w:t>7</w:t>
            </w:r>
          </w:p>
        </w:tc>
        <w:tc>
          <w:tcPr>
            <w:tcW w:w="1986" w:type="dxa"/>
            <w:vAlign w:val="top"/>
          </w:tcPr>
          <w:p w14:paraId="7B8DF2EF">
            <w:pPr>
              <w:pStyle w:val="6"/>
              <w:spacing w:before="50" w:line="229" w:lineRule="auto"/>
              <w:ind w:left="113"/>
              <w:rPr>
                <w:rFonts w:ascii="Calibri" w:hAnsi="Calibri" w:eastAsia="Calibri" w:cs="Calibri"/>
              </w:rPr>
            </w:pPr>
            <w:r>
              <w:rPr>
                <w:spacing w:val="3"/>
              </w:rPr>
              <w:t>情形</w:t>
            </w:r>
            <w:r>
              <w:rPr>
                <w:spacing w:val="-36"/>
              </w:rPr>
              <w:t xml:space="preserve"> </w:t>
            </w:r>
            <w:r>
              <w:rPr>
                <w:rFonts w:ascii="Calibri" w:hAnsi="Calibri" w:eastAsia="Calibri" w:cs="Calibri"/>
                <w:spacing w:val="3"/>
              </w:rPr>
              <w:t>7</w:t>
            </w:r>
          </w:p>
        </w:tc>
        <w:tc>
          <w:tcPr>
            <w:tcW w:w="5501" w:type="dxa"/>
            <w:vAlign w:val="top"/>
          </w:tcPr>
          <w:p w14:paraId="0D0661F9">
            <w:pPr>
              <w:pStyle w:val="6"/>
              <w:spacing w:before="50" w:line="271" w:lineRule="auto"/>
              <w:ind w:left="129" w:right="193" w:hanging="14"/>
            </w:pPr>
            <w:r>
              <w:rPr>
                <w:spacing w:val="7"/>
              </w:rPr>
              <w:t>不符合磋商文件中规定的其它实质性条款（比如：</w:t>
            </w:r>
            <w:r>
              <w:rPr>
                <w:spacing w:val="-27"/>
              </w:rPr>
              <w:t xml:space="preserve"> </w:t>
            </w:r>
            <w:r>
              <w:rPr>
                <w:spacing w:val="6"/>
              </w:rPr>
              <w:t>报价超过了磋商文件规定的最高限价）。</w:t>
            </w:r>
          </w:p>
        </w:tc>
      </w:tr>
      <w:tr w14:paraId="66454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1A39B896">
            <w:pPr>
              <w:spacing w:before="92" w:line="185" w:lineRule="auto"/>
              <w:ind w:left="113"/>
              <w:rPr>
                <w:rFonts w:ascii="Calibri" w:hAnsi="Calibri" w:eastAsia="Calibri" w:cs="Calibri"/>
                <w:sz w:val="19"/>
                <w:szCs w:val="19"/>
              </w:rPr>
            </w:pPr>
            <w:r>
              <w:rPr>
                <w:rFonts w:ascii="Calibri" w:hAnsi="Calibri" w:eastAsia="Calibri" w:cs="Calibri"/>
                <w:sz w:val="19"/>
                <w:szCs w:val="19"/>
              </w:rPr>
              <w:t>8</w:t>
            </w:r>
          </w:p>
        </w:tc>
        <w:tc>
          <w:tcPr>
            <w:tcW w:w="1986" w:type="dxa"/>
            <w:vAlign w:val="top"/>
          </w:tcPr>
          <w:p w14:paraId="58FDCAE5">
            <w:pPr>
              <w:pStyle w:val="6"/>
              <w:spacing w:before="51" w:line="229" w:lineRule="auto"/>
              <w:ind w:left="113"/>
              <w:rPr>
                <w:rFonts w:ascii="Calibri" w:hAnsi="Calibri" w:eastAsia="Calibri" w:cs="Calibri"/>
              </w:rPr>
            </w:pPr>
            <w:r>
              <w:rPr>
                <w:spacing w:val="3"/>
              </w:rPr>
              <w:t>情形</w:t>
            </w:r>
            <w:r>
              <w:rPr>
                <w:spacing w:val="-37"/>
              </w:rPr>
              <w:t xml:space="preserve"> </w:t>
            </w:r>
            <w:r>
              <w:rPr>
                <w:rFonts w:ascii="Calibri" w:hAnsi="Calibri" w:eastAsia="Calibri" w:cs="Calibri"/>
                <w:spacing w:val="3"/>
              </w:rPr>
              <w:t>8</w:t>
            </w:r>
          </w:p>
        </w:tc>
        <w:tc>
          <w:tcPr>
            <w:tcW w:w="5501" w:type="dxa"/>
            <w:vAlign w:val="top"/>
          </w:tcPr>
          <w:p w14:paraId="3107A94B">
            <w:pPr>
              <w:pStyle w:val="6"/>
              <w:spacing w:before="51" w:line="228" w:lineRule="auto"/>
              <w:ind w:left="122"/>
            </w:pPr>
            <w:r>
              <w:rPr>
                <w:spacing w:val="8"/>
              </w:rPr>
              <w:t>响应文件组成不符合磋商文件要求的；</w:t>
            </w:r>
          </w:p>
        </w:tc>
      </w:tr>
      <w:tr w14:paraId="7F48B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08C7F0BA">
            <w:pPr>
              <w:spacing w:before="92" w:line="185" w:lineRule="auto"/>
              <w:ind w:left="113"/>
              <w:rPr>
                <w:rFonts w:ascii="Calibri" w:hAnsi="Calibri" w:eastAsia="Calibri" w:cs="Calibri"/>
                <w:sz w:val="19"/>
                <w:szCs w:val="19"/>
              </w:rPr>
            </w:pPr>
            <w:r>
              <w:rPr>
                <w:rFonts w:ascii="Calibri" w:hAnsi="Calibri" w:eastAsia="Calibri" w:cs="Calibri"/>
                <w:sz w:val="19"/>
                <w:szCs w:val="19"/>
              </w:rPr>
              <w:t>9</w:t>
            </w:r>
          </w:p>
        </w:tc>
        <w:tc>
          <w:tcPr>
            <w:tcW w:w="1986" w:type="dxa"/>
            <w:vAlign w:val="top"/>
          </w:tcPr>
          <w:p w14:paraId="3669BE43">
            <w:pPr>
              <w:pStyle w:val="6"/>
              <w:spacing w:before="51" w:line="229" w:lineRule="auto"/>
              <w:ind w:left="113"/>
              <w:rPr>
                <w:rFonts w:ascii="Calibri" w:hAnsi="Calibri" w:eastAsia="Calibri" w:cs="Calibri"/>
              </w:rPr>
            </w:pPr>
            <w:r>
              <w:rPr>
                <w:spacing w:val="3"/>
              </w:rPr>
              <w:t>情形</w:t>
            </w:r>
            <w:r>
              <w:rPr>
                <w:spacing w:val="-37"/>
              </w:rPr>
              <w:t xml:space="preserve"> </w:t>
            </w:r>
            <w:r>
              <w:rPr>
                <w:rFonts w:ascii="Calibri" w:hAnsi="Calibri" w:eastAsia="Calibri" w:cs="Calibri"/>
                <w:spacing w:val="3"/>
              </w:rPr>
              <w:t>9</w:t>
            </w:r>
          </w:p>
        </w:tc>
        <w:tc>
          <w:tcPr>
            <w:tcW w:w="5501" w:type="dxa"/>
            <w:vAlign w:val="top"/>
          </w:tcPr>
          <w:p w14:paraId="13F55C56">
            <w:pPr>
              <w:pStyle w:val="6"/>
              <w:spacing w:before="51" w:line="228" w:lineRule="auto"/>
              <w:ind w:left="115"/>
            </w:pPr>
            <w:r>
              <w:rPr>
                <w:spacing w:val="5"/>
              </w:rPr>
              <w:t>一个供应商不止投一个标；</w:t>
            </w:r>
          </w:p>
        </w:tc>
      </w:tr>
      <w:tr w14:paraId="323BF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16" w:type="dxa"/>
            <w:vAlign w:val="top"/>
          </w:tcPr>
          <w:p w14:paraId="33E51672">
            <w:pPr>
              <w:spacing w:before="92" w:line="185" w:lineRule="auto"/>
              <w:ind w:left="122"/>
              <w:rPr>
                <w:rFonts w:ascii="Calibri" w:hAnsi="Calibri" w:eastAsia="Calibri" w:cs="Calibri"/>
                <w:sz w:val="19"/>
                <w:szCs w:val="19"/>
              </w:rPr>
            </w:pPr>
            <w:r>
              <w:rPr>
                <w:rFonts w:ascii="Calibri" w:hAnsi="Calibri" w:eastAsia="Calibri" w:cs="Calibri"/>
                <w:spacing w:val="-2"/>
                <w:sz w:val="19"/>
                <w:szCs w:val="19"/>
              </w:rPr>
              <w:t>10</w:t>
            </w:r>
          </w:p>
        </w:tc>
        <w:tc>
          <w:tcPr>
            <w:tcW w:w="1986" w:type="dxa"/>
            <w:vAlign w:val="top"/>
          </w:tcPr>
          <w:p w14:paraId="047115BE">
            <w:pPr>
              <w:pStyle w:val="6"/>
              <w:spacing w:before="51" w:line="229" w:lineRule="auto"/>
              <w:ind w:left="113"/>
              <w:rPr>
                <w:rFonts w:ascii="Calibri" w:hAnsi="Calibri" w:eastAsia="Calibri" w:cs="Calibri"/>
              </w:rPr>
            </w:pPr>
            <w:r>
              <w:rPr>
                <w:spacing w:val="1"/>
              </w:rPr>
              <w:t>情形</w:t>
            </w:r>
            <w:r>
              <w:rPr>
                <w:spacing w:val="-27"/>
              </w:rPr>
              <w:t xml:space="preserve"> </w:t>
            </w:r>
            <w:r>
              <w:rPr>
                <w:rFonts w:ascii="Calibri" w:hAnsi="Calibri" w:eastAsia="Calibri" w:cs="Calibri"/>
                <w:spacing w:val="1"/>
              </w:rPr>
              <w:t>10</w:t>
            </w:r>
          </w:p>
        </w:tc>
        <w:tc>
          <w:tcPr>
            <w:tcW w:w="5501" w:type="dxa"/>
            <w:vAlign w:val="top"/>
          </w:tcPr>
          <w:p w14:paraId="1D1C2758">
            <w:pPr>
              <w:pStyle w:val="6"/>
              <w:spacing w:before="51" w:line="228" w:lineRule="auto"/>
              <w:ind w:left="113"/>
            </w:pPr>
            <w:r>
              <w:rPr>
                <w:spacing w:val="7"/>
              </w:rPr>
              <w:t>属于磋商文件中规定的无效响应条款的。</w:t>
            </w:r>
          </w:p>
        </w:tc>
      </w:tr>
      <w:tr w14:paraId="284A2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16" w:type="dxa"/>
            <w:vAlign w:val="top"/>
          </w:tcPr>
          <w:p w14:paraId="349CEE48">
            <w:pPr>
              <w:spacing w:before="93" w:line="184" w:lineRule="auto"/>
              <w:ind w:left="122"/>
              <w:rPr>
                <w:rFonts w:ascii="Calibri" w:hAnsi="Calibri" w:eastAsia="Calibri" w:cs="Calibri"/>
                <w:sz w:val="19"/>
                <w:szCs w:val="19"/>
              </w:rPr>
            </w:pPr>
            <w:r>
              <w:rPr>
                <w:rFonts w:ascii="Calibri" w:hAnsi="Calibri" w:eastAsia="Calibri" w:cs="Calibri"/>
                <w:spacing w:val="-2"/>
                <w:sz w:val="19"/>
                <w:szCs w:val="19"/>
              </w:rPr>
              <w:t>11</w:t>
            </w:r>
          </w:p>
        </w:tc>
        <w:tc>
          <w:tcPr>
            <w:tcW w:w="1986" w:type="dxa"/>
            <w:vAlign w:val="top"/>
          </w:tcPr>
          <w:p w14:paraId="680140E7">
            <w:pPr>
              <w:pStyle w:val="6"/>
              <w:spacing w:before="51" w:line="229" w:lineRule="auto"/>
              <w:ind w:left="113"/>
              <w:rPr>
                <w:rFonts w:ascii="Calibri" w:hAnsi="Calibri" w:eastAsia="Calibri" w:cs="Calibri"/>
              </w:rPr>
            </w:pPr>
            <w:r>
              <w:rPr>
                <w:spacing w:val="1"/>
              </w:rPr>
              <w:t>情形</w:t>
            </w:r>
            <w:r>
              <w:rPr>
                <w:spacing w:val="-27"/>
              </w:rPr>
              <w:t xml:space="preserve"> </w:t>
            </w:r>
            <w:r>
              <w:rPr>
                <w:rFonts w:ascii="Calibri" w:hAnsi="Calibri" w:eastAsia="Calibri" w:cs="Calibri"/>
                <w:spacing w:val="1"/>
              </w:rPr>
              <w:t>11</w:t>
            </w:r>
          </w:p>
        </w:tc>
        <w:tc>
          <w:tcPr>
            <w:tcW w:w="5501" w:type="dxa"/>
            <w:vAlign w:val="top"/>
          </w:tcPr>
          <w:p w14:paraId="1683FCF0">
            <w:pPr>
              <w:pStyle w:val="6"/>
              <w:spacing w:before="52" w:line="270" w:lineRule="auto"/>
              <w:ind w:left="130" w:right="193" w:hanging="8"/>
            </w:pPr>
            <w:r>
              <w:rPr>
                <w:spacing w:val="9"/>
              </w:rPr>
              <w:t>响应文件载明的招标项目交付时间超过磋商文件规定或未载</w:t>
            </w:r>
            <w:r>
              <w:rPr>
                <w:spacing w:val="6"/>
              </w:rPr>
              <w:t>明招标项目交付时间的；</w:t>
            </w:r>
          </w:p>
        </w:tc>
      </w:tr>
      <w:tr w14:paraId="20901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16" w:type="dxa"/>
            <w:vAlign w:val="top"/>
          </w:tcPr>
          <w:p w14:paraId="50D76AAF">
            <w:pPr>
              <w:spacing w:before="93" w:line="185" w:lineRule="auto"/>
              <w:ind w:left="122"/>
              <w:rPr>
                <w:rFonts w:ascii="Calibri" w:hAnsi="Calibri" w:eastAsia="Calibri" w:cs="Calibri"/>
                <w:sz w:val="19"/>
                <w:szCs w:val="19"/>
              </w:rPr>
            </w:pPr>
            <w:r>
              <w:rPr>
                <w:rFonts w:ascii="Calibri" w:hAnsi="Calibri" w:eastAsia="Calibri" w:cs="Calibri"/>
                <w:spacing w:val="-2"/>
                <w:sz w:val="19"/>
                <w:szCs w:val="19"/>
              </w:rPr>
              <w:t>12</w:t>
            </w:r>
          </w:p>
        </w:tc>
        <w:tc>
          <w:tcPr>
            <w:tcW w:w="1986" w:type="dxa"/>
            <w:vAlign w:val="top"/>
          </w:tcPr>
          <w:p w14:paraId="62174077">
            <w:pPr>
              <w:pStyle w:val="6"/>
              <w:spacing w:before="52" w:line="229" w:lineRule="auto"/>
              <w:ind w:left="113"/>
              <w:rPr>
                <w:rFonts w:ascii="Calibri" w:hAnsi="Calibri" w:eastAsia="Calibri" w:cs="Calibri"/>
              </w:rPr>
            </w:pPr>
            <w:r>
              <w:rPr>
                <w:spacing w:val="1"/>
              </w:rPr>
              <w:t>情形</w:t>
            </w:r>
            <w:r>
              <w:rPr>
                <w:spacing w:val="-27"/>
              </w:rPr>
              <w:t xml:space="preserve"> </w:t>
            </w:r>
            <w:r>
              <w:rPr>
                <w:rFonts w:ascii="Calibri" w:hAnsi="Calibri" w:eastAsia="Calibri" w:cs="Calibri"/>
                <w:spacing w:val="1"/>
              </w:rPr>
              <w:t>12</w:t>
            </w:r>
          </w:p>
        </w:tc>
        <w:tc>
          <w:tcPr>
            <w:tcW w:w="5501" w:type="dxa"/>
            <w:vAlign w:val="top"/>
          </w:tcPr>
          <w:p w14:paraId="6C05720A">
            <w:pPr>
              <w:pStyle w:val="6"/>
              <w:spacing w:before="52" w:line="270" w:lineRule="auto"/>
              <w:ind w:left="112" w:right="193" w:firstLine="9"/>
            </w:pPr>
            <w:r>
              <w:rPr>
                <w:spacing w:val="9"/>
              </w:rPr>
              <w:t>响应文件载明的检验标准和方法等不符合磋商文件要求或未</w:t>
            </w:r>
            <w:r>
              <w:rPr>
                <w:spacing w:val="8"/>
              </w:rPr>
              <w:t>载明检验标准和方法的；</w:t>
            </w:r>
          </w:p>
        </w:tc>
      </w:tr>
      <w:tr w14:paraId="70285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16" w:type="dxa"/>
            <w:vAlign w:val="top"/>
          </w:tcPr>
          <w:p w14:paraId="5F227394">
            <w:pPr>
              <w:spacing w:before="94" w:line="185" w:lineRule="auto"/>
              <w:ind w:left="122"/>
              <w:rPr>
                <w:rFonts w:ascii="Calibri" w:hAnsi="Calibri" w:eastAsia="Calibri" w:cs="Calibri"/>
                <w:sz w:val="19"/>
                <w:szCs w:val="19"/>
              </w:rPr>
            </w:pPr>
            <w:r>
              <w:rPr>
                <w:rFonts w:ascii="Calibri" w:hAnsi="Calibri" w:eastAsia="Calibri" w:cs="Calibri"/>
                <w:spacing w:val="-2"/>
                <w:sz w:val="19"/>
                <w:szCs w:val="19"/>
              </w:rPr>
              <w:t>13</w:t>
            </w:r>
          </w:p>
        </w:tc>
        <w:tc>
          <w:tcPr>
            <w:tcW w:w="1986" w:type="dxa"/>
            <w:vAlign w:val="top"/>
          </w:tcPr>
          <w:p w14:paraId="50A6CEA4">
            <w:pPr>
              <w:pStyle w:val="6"/>
              <w:spacing w:before="53" w:line="229" w:lineRule="auto"/>
              <w:ind w:left="113"/>
              <w:rPr>
                <w:rFonts w:ascii="Calibri" w:hAnsi="Calibri" w:eastAsia="Calibri" w:cs="Calibri"/>
              </w:rPr>
            </w:pPr>
            <w:r>
              <w:rPr>
                <w:spacing w:val="1"/>
              </w:rPr>
              <w:t>情形</w:t>
            </w:r>
            <w:r>
              <w:rPr>
                <w:spacing w:val="-27"/>
              </w:rPr>
              <w:t xml:space="preserve"> </w:t>
            </w:r>
            <w:r>
              <w:rPr>
                <w:rFonts w:ascii="Calibri" w:hAnsi="Calibri" w:eastAsia="Calibri" w:cs="Calibri"/>
                <w:spacing w:val="1"/>
              </w:rPr>
              <w:t>13</w:t>
            </w:r>
          </w:p>
        </w:tc>
        <w:tc>
          <w:tcPr>
            <w:tcW w:w="5501" w:type="dxa"/>
            <w:vAlign w:val="top"/>
          </w:tcPr>
          <w:p w14:paraId="4FCA48B8">
            <w:pPr>
              <w:pStyle w:val="6"/>
              <w:spacing w:before="53" w:line="229" w:lineRule="auto"/>
              <w:ind w:left="111"/>
            </w:pPr>
            <w:r>
              <w:rPr>
                <w:spacing w:val="7"/>
              </w:rPr>
              <w:t>磋商小组认为应当停止评审工作的。</w:t>
            </w:r>
          </w:p>
        </w:tc>
      </w:tr>
    </w:tbl>
    <w:p w14:paraId="74ADF6F5">
      <w:pPr>
        <w:spacing w:before="54" w:line="303" w:lineRule="auto"/>
        <w:ind w:left="117" w:right="6809" w:firstLine="970"/>
        <w:rPr>
          <w:rFonts w:ascii="宋体" w:hAnsi="宋体" w:eastAsia="宋体" w:cs="宋体"/>
          <w:sz w:val="19"/>
          <w:szCs w:val="19"/>
        </w:rPr>
      </w:pPr>
      <w:r>
        <w:rPr>
          <w:rFonts w:ascii="Calibri" w:hAnsi="Calibri" w:eastAsia="Calibri" w:cs="Calibri"/>
          <w:spacing w:val="3"/>
          <w:sz w:val="19"/>
          <w:szCs w:val="19"/>
        </w:rPr>
        <w:t>14.2.2</w:t>
      </w:r>
      <w:r>
        <w:rPr>
          <w:rFonts w:ascii="Calibri" w:hAnsi="Calibri" w:eastAsia="Calibri" w:cs="Calibri"/>
          <w:spacing w:val="21"/>
          <w:w w:val="101"/>
          <w:sz w:val="19"/>
          <w:szCs w:val="19"/>
        </w:rPr>
        <w:t xml:space="preserve"> </w:t>
      </w:r>
      <w:r>
        <w:rPr>
          <w:rFonts w:ascii="宋体" w:hAnsi="宋体" w:eastAsia="宋体" w:cs="宋体"/>
          <w:spacing w:val="3"/>
          <w:sz w:val="19"/>
          <w:szCs w:val="19"/>
        </w:rPr>
        <w:t>其他情形</w:t>
      </w:r>
      <w:r>
        <w:rPr>
          <w:rFonts w:ascii="宋体" w:hAnsi="宋体" w:eastAsia="宋体" w:cs="宋体"/>
          <w:spacing w:val="1"/>
          <w:sz w:val="19"/>
          <w:szCs w:val="19"/>
        </w:rPr>
        <w:t>采购包</w:t>
      </w:r>
      <w:r>
        <w:rPr>
          <w:rFonts w:ascii="宋体" w:hAnsi="宋体" w:eastAsia="宋体" w:cs="宋体"/>
          <w:spacing w:val="-26"/>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w:t>
      </w:r>
    </w:p>
    <w:p w14:paraId="60AB21C1">
      <w:pPr>
        <w:spacing w:before="1" w:line="228" w:lineRule="auto"/>
        <w:ind w:left="118"/>
        <w:rPr>
          <w:rFonts w:ascii="宋体" w:hAnsi="宋体" w:eastAsia="宋体" w:cs="宋体"/>
          <w:sz w:val="19"/>
          <w:szCs w:val="19"/>
        </w:rPr>
      </w:pPr>
      <w:r>
        <w:rPr>
          <w:rFonts w:ascii="宋体" w:hAnsi="宋体" w:eastAsia="宋体" w:cs="宋体"/>
          <w:spacing w:val="7"/>
          <w:sz w:val="19"/>
          <w:szCs w:val="19"/>
        </w:rPr>
        <w:t>技术符合性</w:t>
      </w:r>
    </w:p>
    <w:p w14:paraId="70D011E4">
      <w:pPr>
        <w:spacing w:line="22"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5"/>
        <w:gridCol w:w="6918"/>
      </w:tblGrid>
      <w:tr w14:paraId="3E00A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385" w:type="dxa"/>
            <w:vAlign w:val="top"/>
          </w:tcPr>
          <w:p w14:paraId="1B47835C">
            <w:pPr>
              <w:pStyle w:val="6"/>
              <w:spacing w:before="49" w:line="229" w:lineRule="auto"/>
              <w:ind w:left="214"/>
            </w:pPr>
            <w:r>
              <w:rPr>
                <w:spacing w:val="4"/>
              </w:rPr>
              <w:t>情形</w:t>
            </w:r>
          </w:p>
        </w:tc>
        <w:tc>
          <w:tcPr>
            <w:tcW w:w="6918" w:type="dxa"/>
            <w:vAlign w:val="top"/>
          </w:tcPr>
          <w:p w14:paraId="4E6F2C5C">
            <w:pPr>
              <w:pStyle w:val="6"/>
              <w:spacing w:before="49" w:line="228" w:lineRule="auto"/>
              <w:ind w:left="232"/>
            </w:pPr>
            <w:r>
              <w:rPr>
                <w:spacing w:val="-3"/>
              </w:rPr>
              <w:t>明细</w:t>
            </w:r>
          </w:p>
        </w:tc>
      </w:tr>
      <w:tr w14:paraId="0459A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385" w:type="dxa"/>
            <w:vAlign w:val="top"/>
          </w:tcPr>
          <w:p w14:paraId="1AAB1C3F">
            <w:pPr>
              <w:pStyle w:val="6"/>
              <w:spacing w:before="50" w:line="229" w:lineRule="auto"/>
              <w:ind w:left="113"/>
            </w:pPr>
            <w:r>
              <w:rPr>
                <w:spacing w:val="7"/>
              </w:rPr>
              <w:t>其他情形</w:t>
            </w:r>
          </w:p>
        </w:tc>
        <w:tc>
          <w:tcPr>
            <w:tcW w:w="6918" w:type="dxa"/>
            <w:vAlign w:val="top"/>
          </w:tcPr>
          <w:p w14:paraId="60FB81E8">
            <w:pPr>
              <w:pStyle w:val="6"/>
              <w:spacing w:before="50" w:line="228" w:lineRule="auto"/>
              <w:ind w:left="122"/>
            </w:pPr>
            <w:r>
              <w:rPr>
                <w:rFonts w:ascii="Calibri" w:hAnsi="Calibri" w:eastAsia="Calibri" w:cs="Calibri"/>
                <w:spacing w:val="9"/>
              </w:rPr>
              <w:t>1</w:t>
            </w:r>
            <w:r>
              <w:rPr>
                <w:spacing w:val="9"/>
              </w:rPr>
              <w:t>、响应文件未按磋商文件规定由供应商代表签字，或未按磋商文件规定</w:t>
            </w:r>
            <w:r>
              <w:rPr>
                <w:spacing w:val="8"/>
              </w:rPr>
              <w:t>加盖</w:t>
            </w:r>
          </w:p>
        </w:tc>
      </w:tr>
    </w:tbl>
    <w:p w14:paraId="442799B3">
      <w:pPr>
        <w:pStyle w:val="2"/>
      </w:pPr>
    </w:p>
    <w:p w14:paraId="78AFF4E0">
      <w:pPr>
        <w:sectPr>
          <w:footerReference r:id="rId28" w:type="default"/>
          <w:pgSz w:w="11907" w:h="16839"/>
          <w:pgMar w:top="1431" w:right="983" w:bottom="1377" w:left="1689" w:header="0" w:footer="1214" w:gutter="0"/>
          <w:cols w:space="720" w:num="1"/>
        </w:sectPr>
      </w:pPr>
    </w:p>
    <w:p w14:paraId="0749A2A5">
      <w:pPr>
        <w:spacing w:line="90" w:lineRule="auto"/>
        <w:rPr>
          <w:rFonts w:ascii="Arial"/>
          <w:sz w:val="2"/>
        </w:rPr>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5"/>
        <w:gridCol w:w="6918"/>
      </w:tblGrid>
      <w:tr w14:paraId="43A5D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385" w:type="dxa"/>
            <w:vAlign w:val="top"/>
          </w:tcPr>
          <w:p w14:paraId="57D485E6">
            <w:pPr>
              <w:rPr>
                <w:rFonts w:ascii="Arial"/>
                <w:sz w:val="21"/>
              </w:rPr>
            </w:pPr>
          </w:p>
        </w:tc>
        <w:tc>
          <w:tcPr>
            <w:tcW w:w="6918" w:type="dxa"/>
            <w:vAlign w:val="top"/>
          </w:tcPr>
          <w:p w14:paraId="1A082842">
            <w:pPr>
              <w:pStyle w:val="6"/>
              <w:spacing w:before="49" w:line="228" w:lineRule="auto"/>
              <w:ind w:left="112"/>
            </w:pPr>
            <w:r>
              <w:rPr>
                <w:spacing w:val="8"/>
              </w:rPr>
              <w:t>供应商单位公章的；或供应商代表未获得有效授权的；</w:t>
            </w:r>
          </w:p>
        </w:tc>
      </w:tr>
      <w:tr w14:paraId="1E342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1385" w:type="dxa"/>
            <w:vAlign w:val="top"/>
          </w:tcPr>
          <w:p w14:paraId="7C4750E5">
            <w:pPr>
              <w:pStyle w:val="6"/>
              <w:spacing w:before="48" w:line="229" w:lineRule="auto"/>
              <w:ind w:left="113"/>
            </w:pPr>
            <w:r>
              <w:rPr>
                <w:spacing w:val="7"/>
              </w:rPr>
              <w:t>其他情形</w:t>
            </w:r>
          </w:p>
        </w:tc>
        <w:tc>
          <w:tcPr>
            <w:tcW w:w="6918" w:type="dxa"/>
            <w:vAlign w:val="top"/>
          </w:tcPr>
          <w:p w14:paraId="6D2853C2">
            <w:pPr>
              <w:pStyle w:val="6"/>
              <w:spacing w:before="48" w:line="282" w:lineRule="auto"/>
              <w:ind w:left="113" w:right="104" w:firstLine="2"/>
              <w:jc w:val="both"/>
            </w:pPr>
            <w:r>
              <w:rPr>
                <w:rFonts w:ascii="Calibri" w:hAnsi="Calibri" w:eastAsia="Calibri" w:cs="Calibri"/>
                <w:spacing w:val="9"/>
              </w:rPr>
              <w:t>2</w:t>
            </w:r>
            <w:r>
              <w:rPr>
                <w:spacing w:val="9"/>
              </w:rPr>
              <w:t>、响应内容与磋商采购内容及要求有重大偏离或保留的，限制了采购人的权利或者减少成交供应商合同项下的义务</w:t>
            </w:r>
            <w:r>
              <w:rPr>
                <w:spacing w:val="-28"/>
              </w:rPr>
              <w:t>；（</w:t>
            </w:r>
            <w:r>
              <w:rPr>
                <w:spacing w:val="9"/>
              </w:rPr>
              <w:t>由于磋商项目本身特点，不能详细</w:t>
            </w:r>
            <w:r>
              <w:rPr>
                <w:spacing w:val="8"/>
              </w:rPr>
              <w:t>列明采购标的的技术、服务要求的除外</w:t>
            </w:r>
            <w:r>
              <w:rPr>
                <w:spacing w:val="-2"/>
              </w:rPr>
              <w:t>）；</w:t>
            </w:r>
          </w:p>
        </w:tc>
      </w:tr>
      <w:tr w14:paraId="449B9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385" w:type="dxa"/>
            <w:vAlign w:val="top"/>
          </w:tcPr>
          <w:p w14:paraId="4F2135F4">
            <w:pPr>
              <w:pStyle w:val="6"/>
              <w:spacing w:before="50" w:line="229" w:lineRule="auto"/>
              <w:ind w:left="113"/>
            </w:pPr>
            <w:r>
              <w:rPr>
                <w:spacing w:val="7"/>
              </w:rPr>
              <w:t>其他情形</w:t>
            </w:r>
          </w:p>
        </w:tc>
        <w:tc>
          <w:tcPr>
            <w:tcW w:w="6918" w:type="dxa"/>
            <w:vAlign w:val="top"/>
          </w:tcPr>
          <w:p w14:paraId="7A29A27C">
            <w:pPr>
              <w:pStyle w:val="6"/>
              <w:spacing w:before="50" w:line="228" w:lineRule="auto"/>
              <w:ind w:left="115"/>
            </w:pPr>
            <w:r>
              <w:rPr>
                <w:rFonts w:ascii="Calibri" w:hAnsi="Calibri" w:eastAsia="Calibri" w:cs="Calibri"/>
                <w:spacing w:val="7"/>
              </w:rPr>
              <w:t>3</w:t>
            </w:r>
            <w:r>
              <w:rPr>
                <w:spacing w:val="7"/>
              </w:rPr>
              <w:t>、响应文件中附有采购人无法接受的条件的；</w:t>
            </w:r>
          </w:p>
        </w:tc>
      </w:tr>
      <w:tr w14:paraId="76261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385" w:type="dxa"/>
            <w:vAlign w:val="top"/>
          </w:tcPr>
          <w:p w14:paraId="2CCF20D7">
            <w:pPr>
              <w:pStyle w:val="6"/>
              <w:spacing w:before="51" w:line="229" w:lineRule="auto"/>
              <w:ind w:left="113"/>
            </w:pPr>
            <w:r>
              <w:rPr>
                <w:spacing w:val="7"/>
              </w:rPr>
              <w:t>其他情形</w:t>
            </w:r>
          </w:p>
        </w:tc>
        <w:tc>
          <w:tcPr>
            <w:tcW w:w="6918" w:type="dxa"/>
            <w:vAlign w:val="top"/>
          </w:tcPr>
          <w:p w14:paraId="4A16A55A">
            <w:pPr>
              <w:pStyle w:val="6"/>
              <w:spacing w:before="52" w:line="270" w:lineRule="auto"/>
              <w:ind w:left="116" w:right="117" w:hanging="7"/>
            </w:pPr>
            <w:r>
              <w:rPr>
                <w:rFonts w:ascii="Calibri" w:hAnsi="Calibri" w:eastAsia="Calibri" w:cs="Calibri"/>
                <w:spacing w:val="9"/>
              </w:rPr>
              <w:t>4</w:t>
            </w:r>
            <w:r>
              <w:rPr>
                <w:spacing w:val="9"/>
              </w:rPr>
              <w:t>、不符合磋商文件中规定的其它实质性条款（比如：报价超过了磋商文件规</w:t>
            </w:r>
            <w:r>
              <w:rPr>
                <w:spacing w:val="7"/>
              </w:rPr>
              <w:t>定的最高限价）。</w:t>
            </w:r>
          </w:p>
        </w:tc>
      </w:tr>
      <w:tr w14:paraId="692B1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385" w:type="dxa"/>
            <w:vAlign w:val="top"/>
          </w:tcPr>
          <w:p w14:paraId="07077E33">
            <w:pPr>
              <w:pStyle w:val="6"/>
              <w:spacing w:before="52" w:line="229" w:lineRule="auto"/>
              <w:ind w:left="113"/>
            </w:pPr>
            <w:r>
              <w:rPr>
                <w:spacing w:val="7"/>
              </w:rPr>
              <w:t>其他情形</w:t>
            </w:r>
          </w:p>
        </w:tc>
        <w:tc>
          <w:tcPr>
            <w:tcW w:w="6918" w:type="dxa"/>
            <w:vAlign w:val="top"/>
          </w:tcPr>
          <w:p w14:paraId="0EFE71E2">
            <w:pPr>
              <w:pStyle w:val="6"/>
              <w:spacing w:before="52" w:line="228" w:lineRule="auto"/>
              <w:ind w:left="114"/>
            </w:pPr>
            <w:r>
              <w:rPr>
                <w:rFonts w:ascii="Calibri" w:hAnsi="Calibri" w:eastAsia="Calibri" w:cs="Calibri"/>
                <w:spacing w:val="7"/>
              </w:rPr>
              <w:t>5</w:t>
            </w:r>
            <w:r>
              <w:rPr>
                <w:rFonts w:ascii="Calibri" w:hAnsi="Calibri" w:eastAsia="Calibri" w:cs="Calibri"/>
                <w:spacing w:val="-12"/>
              </w:rPr>
              <w:t xml:space="preserve"> </w:t>
            </w:r>
            <w:r>
              <w:rPr>
                <w:spacing w:val="7"/>
              </w:rPr>
              <w:t>、属于磋商文件中规定的无效响应条款的。</w:t>
            </w:r>
          </w:p>
        </w:tc>
      </w:tr>
    </w:tbl>
    <w:p w14:paraId="605ABD9B">
      <w:pPr>
        <w:spacing w:before="54" w:line="228" w:lineRule="auto"/>
        <w:ind w:left="122"/>
        <w:rPr>
          <w:rFonts w:ascii="宋体" w:hAnsi="宋体" w:eastAsia="宋体" w:cs="宋体"/>
          <w:sz w:val="19"/>
          <w:szCs w:val="19"/>
        </w:rPr>
      </w:pPr>
      <w:r>
        <w:rPr>
          <w:rFonts w:ascii="宋体" w:hAnsi="宋体" w:eastAsia="宋体" w:cs="宋体"/>
          <w:spacing w:val="7"/>
          <w:sz w:val="19"/>
          <w:szCs w:val="19"/>
        </w:rPr>
        <w:t>商务符合性</w:t>
      </w:r>
    </w:p>
    <w:p w14:paraId="159D9005">
      <w:pPr>
        <w:spacing w:line="22"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5"/>
        <w:gridCol w:w="6918"/>
      </w:tblGrid>
      <w:tr w14:paraId="5F058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385" w:type="dxa"/>
            <w:vAlign w:val="top"/>
          </w:tcPr>
          <w:p w14:paraId="12B5CA4A">
            <w:pPr>
              <w:pStyle w:val="6"/>
              <w:spacing w:before="49" w:line="229" w:lineRule="auto"/>
              <w:ind w:left="214"/>
            </w:pPr>
            <w:r>
              <w:rPr>
                <w:spacing w:val="4"/>
              </w:rPr>
              <w:t>情形</w:t>
            </w:r>
          </w:p>
        </w:tc>
        <w:tc>
          <w:tcPr>
            <w:tcW w:w="6918" w:type="dxa"/>
            <w:vAlign w:val="top"/>
          </w:tcPr>
          <w:p w14:paraId="522743FA">
            <w:pPr>
              <w:pStyle w:val="6"/>
              <w:spacing w:before="49" w:line="228" w:lineRule="auto"/>
              <w:ind w:left="232"/>
            </w:pPr>
            <w:r>
              <w:rPr>
                <w:spacing w:val="-3"/>
              </w:rPr>
              <w:t>明细</w:t>
            </w:r>
          </w:p>
        </w:tc>
      </w:tr>
      <w:tr w14:paraId="3EF6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385" w:type="dxa"/>
            <w:vAlign w:val="top"/>
          </w:tcPr>
          <w:p w14:paraId="65A52EA6">
            <w:pPr>
              <w:pStyle w:val="6"/>
              <w:spacing w:before="48" w:line="229" w:lineRule="auto"/>
              <w:ind w:left="113"/>
            </w:pPr>
            <w:r>
              <w:rPr>
                <w:spacing w:val="7"/>
              </w:rPr>
              <w:t>其他情形</w:t>
            </w:r>
          </w:p>
        </w:tc>
        <w:tc>
          <w:tcPr>
            <w:tcW w:w="6918" w:type="dxa"/>
            <w:vAlign w:val="top"/>
          </w:tcPr>
          <w:p w14:paraId="1ABA1EE5">
            <w:pPr>
              <w:pStyle w:val="6"/>
              <w:spacing w:before="48" w:line="272" w:lineRule="auto"/>
              <w:ind w:left="113" w:right="118" w:firstLine="9"/>
            </w:pPr>
            <w:r>
              <w:rPr>
                <w:rFonts w:ascii="Calibri" w:hAnsi="Calibri" w:eastAsia="Calibri" w:cs="Calibri"/>
                <w:spacing w:val="9"/>
              </w:rPr>
              <w:t>1</w:t>
            </w:r>
            <w:r>
              <w:rPr>
                <w:spacing w:val="9"/>
              </w:rPr>
              <w:t>、响应文件未按磋商文件规定由供应商代表签字，或未按磋商文件规定</w:t>
            </w:r>
            <w:r>
              <w:rPr>
                <w:spacing w:val="8"/>
              </w:rPr>
              <w:t>加盖供应商单位公章的；或供应商代表未获得有效授权的；</w:t>
            </w:r>
          </w:p>
        </w:tc>
      </w:tr>
      <w:tr w14:paraId="44BEF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1385" w:type="dxa"/>
            <w:vAlign w:val="top"/>
          </w:tcPr>
          <w:p w14:paraId="0CAC51DE">
            <w:pPr>
              <w:pStyle w:val="6"/>
              <w:spacing w:before="49" w:line="229" w:lineRule="auto"/>
              <w:ind w:left="113"/>
            </w:pPr>
            <w:r>
              <w:rPr>
                <w:spacing w:val="7"/>
              </w:rPr>
              <w:t>其他情形</w:t>
            </w:r>
          </w:p>
        </w:tc>
        <w:tc>
          <w:tcPr>
            <w:tcW w:w="6918" w:type="dxa"/>
            <w:vAlign w:val="top"/>
          </w:tcPr>
          <w:p w14:paraId="48BC7FBC">
            <w:pPr>
              <w:pStyle w:val="6"/>
              <w:spacing w:before="49" w:line="282" w:lineRule="auto"/>
              <w:ind w:left="113" w:right="104" w:firstLine="2"/>
              <w:jc w:val="both"/>
            </w:pPr>
            <w:r>
              <w:rPr>
                <w:rFonts w:ascii="Calibri" w:hAnsi="Calibri" w:eastAsia="Calibri" w:cs="Calibri"/>
                <w:spacing w:val="9"/>
              </w:rPr>
              <w:t>2</w:t>
            </w:r>
            <w:r>
              <w:rPr>
                <w:spacing w:val="9"/>
              </w:rPr>
              <w:t>、响应内容与磋商采购内容及要求有重大偏离或保留的，限制了采购人的权利或者减少成交供应商合同项下的义务</w:t>
            </w:r>
            <w:r>
              <w:rPr>
                <w:spacing w:val="-28"/>
              </w:rPr>
              <w:t>；（</w:t>
            </w:r>
            <w:r>
              <w:rPr>
                <w:spacing w:val="9"/>
              </w:rPr>
              <w:t>由于磋商项目本身特点，不能详细</w:t>
            </w:r>
            <w:r>
              <w:rPr>
                <w:spacing w:val="8"/>
              </w:rPr>
              <w:t>列明采购标的的技术、服务要求的除外</w:t>
            </w:r>
            <w:r>
              <w:rPr>
                <w:spacing w:val="-2"/>
              </w:rPr>
              <w:t>）；</w:t>
            </w:r>
          </w:p>
        </w:tc>
      </w:tr>
      <w:tr w14:paraId="6C000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385" w:type="dxa"/>
            <w:vAlign w:val="top"/>
          </w:tcPr>
          <w:p w14:paraId="3566C1BA">
            <w:pPr>
              <w:pStyle w:val="6"/>
              <w:spacing w:before="50" w:line="229" w:lineRule="auto"/>
              <w:ind w:left="113"/>
            </w:pPr>
            <w:r>
              <w:rPr>
                <w:spacing w:val="7"/>
              </w:rPr>
              <w:t>其他情形</w:t>
            </w:r>
          </w:p>
        </w:tc>
        <w:tc>
          <w:tcPr>
            <w:tcW w:w="6918" w:type="dxa"/>
            <w:vAlign w:val="top"/>
          </w:tcPr>
          <w:p w14:paraId="7C9E3689">
            <w:pPr>
              <w:pStyle w:val="6"/>
              <w:spacing w:before="50" w:line="228" w:lineRule="auto"/>
              <w:ind w:left="115"/>
            </w:pPr>
            <w:r>
              <w:rPr>
                <w:rFonts w:ascii="Calibri" w:hAnsi="Calibri" w:eastAsia="Calibri" w:cs="Calibri"/>
                <w:spacing w:val="7"/>
              </w:rPr>
              <w:t>3</w:t>
            </w:r>
            <w:r>
              <w:rPr>
                <w:spacing w:val="7"/>
              </w:rPr>
              <w:t>、响应文件中附有采购人无法接受的条件的；</w:t>
            </w:r>
          </w:p>
        </w:tc>
      </w:tr>
      <w:tr w14:paraId="01A29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385" w:type="dxa"/>
            <w:vAlign w:val="top"/>
          </w:tcPr>
          <w:p w14:paraId="7F4BACE5">
            <w:pPr>
              <w:pStyle w:val="6"/>
              <w:spacing w:before="50" w:line="229" w:lineRule="auto"/>
              <w:ind w:left="113"/>
            </w:pPr>
            <w:r>
              <w:rPr>
                <w:spacing w:val="7"/>
              </w:rPr>
              <w:t>其他情形</w:t>
            </w:r>
          </w:p>
        </w:tc>
        <w:tc>
          <w:tcPr>
            <w:tcW w:w="6918" w:type="dxa"/>
            <w:vAlign w:val="top"/>
          </w:tcPr>
          <w:p w14:paraId="4F8FDC6A">
            <w:pPr>
              <w:pStyle w:val="6"/>
              <w:spacing w:before="50" w:line="271" w:lineRule="auto"/>
              <w:ind w:left="116" w:right="117" w:hanging="7"/>
            </w:pPr>
            <w:r>
              <w:rPr>
                <w:rFonts w:ascii="Calibri" w:hAnsi="Calibri" w:eastAsia="Calibri" w:cs="Calibri"/>
                <w:spacing w:val="9"/>
              </w:rPr>
              <w:t>4</w:t>
            </w:r>
            <w:r>
              <w:rPr>
                <w:spacing w:val="9"/>
              </w:rPr>
              <w:t>、不符合磋商文件中规定的其它实质性条款（比如：报价超过了磋商文件规</w:t>
            </w:r>
            <w:r>
              <w:rPr>
                <w:spacing w:val="4"/>
              </w:rPr>
              <w:t>定的最高限价</w:t>
            </w:r>
            <w:r>
              <w:rPr>
                <w:spacing w:val="16"/>
              </w:rPr>
              <w:t>）；</w:t>
            </w:r>
          </w:p>
        </w:tc>
      </w:tr>
      <w:tr w14:paraId="0BC32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385" w:type="dxa"/>
            <w:vAlign w:val="top"/>
          </w:tcPr>
          <w:p w14:paraId="1CE0A4B7">
            <w:pPr>
              <w:pStyle w:val="6"/>
              <w:spacing w:before="51" w:line="229" w:lineRule="auto"/>
              <w:ind w:left="113"/>
            </w:pPr>
            <w:r>
              <w:rPr>
                <w:spacing w:val="7"/>
              </w:rPr>
              <w:t>其他情形</w:t>
            </w:r>
          </w:p>
        </w:tc>
        <w:tc>
          <w:tcPr>
            <w:tcW w:w="6918" w:type="dxa"/>
            <w:vAlign w:val="top"/>
          </w:tcPr>
          <w:p w14:paraId="6DFB61F0">
            <w:pPr>
              <w:pStyle w:val="6"/>
              <w:spacing w:before="51" w:line="228" w:lineRule="auto"/>
              <w:ind w:left="114"/>
            </w:pPr>
            <w:r>
              <w:rPr>
                <w:rFonts w:ascii="Calibri" w:hAnsi="Calibri" w:eastAsia="Calibri" w:cs="Calibri"/>
                <w:spacing w:val="8"/>
              </w:rPr>
              <w:t>5</w:t>
            </w:r>
            <w:r>
              <w:rPr>
                <w:spacing w:val="8"/>
              </w:rPr>
              <w:t>、属于磋商文件中规定的无效响应条款的；</w:t>
            </w:r>
          </w:p>
        </w:tc>
      </w:tr>
      <w:tr w14:paraId="48215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385" w:type="dxa"/>
            <w:vAlign w:val="top"/>
          </w:tcPr>
          <w:p w14:paraId="69188483">
            <w:pPr>
              <w:pStyle w:val="6"/>
              <w:spacing w:before="51" w:line="229" w:lineRule="auto"/>
              <w:ind w:left="113"/>
            </w:pPr>
            <w:r>
              <w:rPr>
                <w:spacing w:val="7"/>
              </w:rPr>
              <w:t>其他情形</w:t>
            </w:r>
          </w:p>
        </w:tc>
        <w:tc>
          <w:tcPr>
            <w:tcW w:w="6918" w:type="dxa"/>
            <w:vAlign w:val="top"/>
          </w:tcPr>
          <w:p w14:paraId="2A61835E">
            <w:pPr>
              <w:pStyle w:val="6"/>
              <w:spacing w:before="52" w:line="270" w:lineRule="auto"/>
              <w:ind w:left="113" w:right="117" w:firstLine="2"/>
            </w:pPr>
            <w:r>
              <w:rPr>
                <w:rFonts w:ascii="Calibri" w:hAnsi="Calibri" w:eastAsia="Calibri" w:cs="Calibri"/>
                <w:spacing w:val="9"/>
              </w:rPr>
              <w:t>6</w:t>
            </w:r>
            <w:r>
              <w:rPr>
                <w:spacing w:val="9"/>
              </w:rPr>
              <w:t>、响应文件载明的招标项目交付时间超过磋商文件规定或未载明招标项目交</w:t>
            </w:r>
            <w:r>
              <w:rPr>
                <w:spacing w:val="5"/>
              </w:rPr>
              <w:t>付时间的；</w:t>
            </w:r>
          </w:p>
        </w:tc>
      </w:tr>
      <w:tr w14:paraId="77BC8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385" w:type="dxa"/>
            <w:vAlign w:val="top"/>
          </w:tcPr>
          <w:p w14:paraId="5FFA798C">
            <w:pPr>
              <w:pStyle w:val="6"/>
              <w:spacing w:before="52" w:line="229" w:lineRule="auto"/>
              <w:ind w:left="113"/>
            </w:pPr>
            <w:r>
              <w:rPr>
                <w:spacing w:val="7"/>
              </w:rPr>
              <w:t>其他情形</w:t>
            </w:r>
          </w:p>
        </w:tc>
        <w:tc>
          <w:tcPr>
            <w:tcW w:w="6918" w:type="dxa"/>
            <w:vAlign w:val="top"/>
          </w:tcPr>
          <w:p w14:paraId="0F154926">
            <w:pPr>
              <w:pStyle w:val="6"/>
              <w:spacing w:before="53" w:line="269" w:lineRule="auto"/>
              <w:ind w:left="113" w:right="118"/>
            </w:pPr>
            <w:r>
              <w:rPr>
                <w:rFonts w:ascii="Calibri" w:hAnsi="Calibri" w:eastAsia="Calibri" w:cs="Calibri"/>
                <w:spacing w:val="9"/>
              </w:rPr>
              <w:t>7</w:t>
            </w:r>
            <w:r>
              <w:rPr>
                <w:spacing w:val="9"/>
              </w:rPr>
              <w:t>、响应文件载明的检验标准和方法等不符合磋商文件要求或未载明检验标准</w:t>
            </w:r>
            <w:r>
              <w:rPr>
                <w:spacing w:val="5"/>
              </w:rPr>
              <w:t>和方法的；</w:t>
            </w:r>
          </w:p>
        </w:tc>
      </w:tr>
    </w:tbl>
    <w:p w14:paraId="7A71EFD7">
      <w:pPr>
        <w:spacing w:before="54" w:line="228" w:lineRule="auto"/>
        <w:ind w:left="133"/>
        <w:rPr>
          <w:rFonts w:ascii="宋体" w:hAnsi="宋体" w:eastAsia="宋体" w:cs="宋体"/>
          <w:sz w:val="19"/>
          <w:szCs w:val="19"/>
        </w:rPr>
      </w:pPr>
      <w:r>
        <w:rPr>
          <w:rFonts w:ascii="宋体" w:hAnsi="宋体" w:eastAsia="宋体" w:cs="宋体"/>
          <w:spacing w:val="6"/>
          <w:sz w:val="19"/>
          <w:szCs w:val="19"/>
        </w:rPr>
        <w:t>附加符合性：无</w:t>
      </w:r>
    </w:p>
    <w:p w14:paraId="75EE2230">
      <w:pPr>
        <w:spacing w:before="77" w:line="227" w:lineRule="auto"/>
        <w:ind w:left="118"/>
        <w:rPr>
          <w:rFonts w:ascii="宋体" w:hAnsi="宋体" w:eastAsia="宋体" w:cs="宋体"/>
          <w:sz w:val="19"/>
          <w:szCs w:val="19"/>
        </w:rPr>
      </w:pPr>
      <w:r>
        <w:rPr>
          <w:rFonts w:ascii="宋体" w:hAnsi="宋体" w:eastAsia="宋体" w:cs="宋体"/>
          <w:spacing w:val="8"/>
          <w:sz w:val="19"/>
          <w:szCs w:val="19"/>
        </w:rPr>
        <w:t>价格符合性：无</w:t>
      </w:r>
    </w:p>
    <w:p w14:paraId="2B065984">
      <w:pPr>
        <w:spacing w:before="78" w:line="228" w:lineRule="auto"/>
        <w:ind w:left="597"/>
        <w:rPr>
          <w:rFonts w:ascii="宋体" w:hAnsi="宋体" w:eastAsia="宋体" w:cs="宋体"/>
          <w:sz w:val="19"/>
          <w:szCs w:val="19"/>
        </w:rPr>
      </w:pPr>
      <w:r>
        <w:rPr>
          <w:rFonts w:ascii="宋体" w:hAnsi="宋体" w:eastAsia="宋体" w:cs="宋体"/>
          <w:spacing w:val="9"/>
          <w:sz w:val="19"/>
          <w:szCs w:val="19"/>
        </w:rPr>
        <w:t>磋商小组决定供应商的响应性只根据响应文件本身的内容，而不寻求其他的外部证据。</w:t>
      </w:r>
    </w:p>
    <w:p w14:paraId="4036A456">
      <w:pPr>
        <w:spacing w:before="78" w:line="303" w:lineRule="auto"/>
        <w:ind w:left="117" w:firstLine="490"/>
        <w:rPr>
          <w:rFonts w:ascii="宋体" w:hAnsi="宋体" w:eastAsia="宋体" w:cs="宋体"/>
          <w:sz w:val="19"/>
          <w:szCs w:val="19"/>
        </w:rPr>
      </w:pPr>
      <w:r>
        <w:rPr>
          <w:rFonts w:ascii="Calibri" w:hAnsi="Calibri" w:eastAsia="Calibri" w:cs="Calibri"/>
          <w:spacing w:val="8"/>
          <w:sz w:val="19"/>
          <w:szCs w:val="19"/>
        </w:rPr>
        <w:t>14.3</w:t>
      </w:r>
      <w:r>
        <w:rPr>
          <w:rFonts w:ascii="Calibri" w:hAnsi="Calibri" w:eastAsia="Calibri" w:cs="Calibri"/>
          <w:spacing w:val="14"/>
          <w:w w:val="102"/>
          <w:sz w:val="19"/>
          <w:szCs w:val="19"/>
        </w:rPr>
        <w:t xml:space="preserve"> </w:t>
      </w:r>
      <w:r>
        <w:rPr>
          <w:rFonts w:ascii="宋体" w:hAnsi="宋体" w:eastAsia="宋体" w:cs="宋体"/>
          <w:spacing w:val="8"/>
          <w:sz w:val="19"/>
          <w:szCs w:val="19"/>
        </w:rPr>
        <w:t>磋商小组在对供应商进行响应文件资格审查、实质响应性审查时，</w:t>
      </w:r>
      <w:r>
        <w:rPr>
          <w:rFonts w:ascii="宋体" w:hAnsi="宋体" w:eastAsia="宋体" w:cs="宋体"/>
          <w:spacing w:val="-54"/>
          <w:sz w:val="19"/>
          <w:szCs w:val="19"/>
        </w:rPr>
        <w:t xml:space="preserve"> </w:t>
      </w:r>
      <w:r>
        <w:rPr>
          <w:rFonts w:ascii="宋体" w:hAnsi="宋体" w:eastAsia="宋体" w:cs="宋体"/>
          <w:spacing w:val="8"/>
          <w:sz w:val="19"/>
          <w:szCs w:val="19"/>
        </w:rPr>
        <w:t>可以要求供应商</w:t>
      </w:r>
      <w:r>
        <w:rPr>
          <w:rFonts w:ascii="宋体" w:hAnsi="宋体" w:eastAsia="宋体" w:cs="宋体"/>
          <w:spacing w:val="7"/>
          <w:sz w:val="19"/>
          <w:szCs w:val="19"/>
        </w:rPr>
        <w:t>对响应文</w:t>
      </w:r>
      <w:r>
        <w:rPr>
          <w:rFonts w:ascii="宋体" w:hAnsi="宋体" w:eastAsia="宋体" w:cs="宋体"/>
          <w:spacing w:val="9"/>
          <w:sz w:val="19"/>
          <w:szCs w:val="19"/>
        </w:rPr>
        <w:t>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7B9E2C27">
      <w:pPr>
        <w:spacing w:before="1" w:line="303" w:lineRule="auto"/>
        <w:ind w:left="117" w:firstLine="489"/>
        <w:rPr>
          <w:rFonts w:ascii="宋体" w:hAnsi="宋体" w:eastAsia="宋体" w:cs="宋体"/>
          <w:sz w:val="19"/>
          <w:szCs w:val="19"/>
        </w:rPr>
      </w:pPr>
      <w:r>
        <w:rPr>
          <w:rFonts w:ascii="Calibri" w:hAnsi="Calibri" w:eastAsia="Calibri" w:cs="Calibri"/>
          <w:spacing w:val="9"/>
          <w:sz w:val="19"/>
          <w:szCs w:val="19"/>
        </w:rPr>
        <w:t>14.4</w:t>
      </w:r>
      <w:r>
        <w:rPr>
          <w:rFonts w:ascii="Calibri" w:hAnsi="Calibri" w:eastAsia="Calibri" w:cs="Calibri"/>
          <w:spacing w:val="27"/>
          <w:w w:val="101"/>
          <w:sz w:val="19"/>
          <w:szCs w:val="19"/>
        </w:rPr>
        <w:t xml:space="preserve"> </w:t>
      </w:r>
      <w:r>
        <w:rPr>
          <w:rFonts w:ascii="宋体" w:hAnsi="宋体" w:eastAsia="宋体" w:cs="宋体"/>
          <w:spacing w:val="9"/>
          <w:sz w:val="19"/>
          <w:szCs w:val="19"/>
        </w:rPr>
        <w:t>只有资格审查和实质性响应审查合格的供应商才</w:t>
      </w:r>
      <w:r>
        <w:rPr>
          <w:rFonts w:ascii="宋体" w:hAnsi="宋体" w:eastAsia="宋体" w:cs="宋体"/>
          <w:spacing w:val="8"/>
          <w:sz w:val="19"/>
          <w:szCs w:val="19"/>
        </w:rPr>
        <w:t>能进入磋商阶段。磋商小组所有成员将集中</w:t>
      </w:r>
      <w:r>
        <w:rPr>
          <w:rFonts w:ascii="宋体" w:hAnsi="宋体" w:eastAsia="宋体" w:cs="宋体"/>
          <w:spacing w:val="9"/>
          <w:sz w:val="19"/>
          <w:szCs w:val="19"/>
        </w:rPr>
        <w:t>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w:t>
      </w:r>
      <w:r>
        <w:rPr>
          <w:rFonts w:ascii="宋体" w:hAnsi="宋体" w:eastAsia="宋体" w:cs="宋体"/>
          <w:spacing w:val="-5"/>
          <w:sz w:val="19"/>
          <w:szCs w:val="19"/>
        </w:rPr>
        <w:t>第</w:t>
      </w:r>
      <w:r>
        <w:rPr>
          <w:rFonts w:ascii="宋体" w:hAnsi="宋体" w:eastAsia="宋体" w:cs="宋体"/>
          <w:spacing w:val="-33"/>
          <w:sz w:val="19"/>
          <w:szCs w:val="19"/>
        </w:rPr>
        <w:t xml:space="preserve"> </w:t>
      </w:r>
      <w:r>
        <w:rPr>
          <w:rFonts w:ascii="Calibri" w:hAnsi="Calibri" w:eastAsia="Calibri" w:cs="Calibri"/>
          <w:spacing w:val="-5"/>
          <w:sz w:val="19"/>
          <w:szCs w:val="19"/>
        </w:rPr>
        <w:t>7</w:t>
      </w:r>
      <w:r>
        <w:rPr>
          <w:rFonts w:ascii="Calibri" w:hAnsi="Calibri" w:eastAsia="Calibri" w:cs="Calibri"/>
          <w:spacing w:val="18"/>
          <w:w w:val="101"/>
          <w:sz w:val="19"/>
          <w:szCs w:val="19"/>
        </w:rPr>
        <w:t xml:space="preserve"> </w:t>
      </w:r>
      <w:r>
        <w:rPr>
          <w:rFonts w:ascii="宋体" w:hAnsi="宋体" w:eastAsia="宋体" w:cs="宋体"/>
          <w:spacing w:val="-5"/>
          <w:sz w:val="19"/>
          <w:szCs w:val="19"/>
        </w:rPr>
        <w:t>项。</w:t>
      </w:r>
    </w:p>
    <w:p w14:paraId="2354946D">
      <w:pPr>
        <w:spacing w:line="303" w:lineRule="auto"/>
        <w:ind w:left="117" w:firstLine="490"/>
        <w:rPr>
          <w:rFonts w:ascii="宋体" w:hAnsi="宋体" w:eastAsia="宋体" w:cs="宋体"/>
          <w:sz w:val="19"/>
          <w:szCs w:val="19"/>
        </w:rPr>
      </w:pPr>
      <w:r>
        <w:rPr>
          <w:rFonts w:ascii="Calibri" w:hAnsi="Calibri" w:eastAsia="Calibri" w:cs="Calibri"/>
          <w:spacing w:val="9"/>
          <w:sz w:val="19"/>
          <w:szCs w:val="19"/>
        </w:rPr>
        <w:t>14.5</w:t>
      </w:r>
      <w:r>
        <w:rPr>
          <w:rFonts w:ascii="Calibri" w:hAnsi="Calibri" w:eastAsia="Calibri" w:cs="Calibri"/>
          <w:spacing w:val="16"/>
          <w:w w:val="101"/>
          <w:sz w:val="19"/>
          <w:szCs w:val="19"/>
        </w:rPr>
        <w:t xml:space="preserve"> </w:t>
      </w:r>
      <w:r>
        <w:rPr>
          <w:rFonts w:ascii="宋体" w:hAnsi="宋体" w:eastAsia="宋体" w:cs="宋体"/>
          <w:spacing w:val="9"/>
          <w:sz w:val="19"/>
          <w:szCs w:val="19"/>
        </w:rPr>
        <w:t>合格供应商应当按照磋商文件的变动情况和磋商小组的要求提交补充响应</w:t>
      </w:r>
      <w:r>
        <w:rPr>
          <w:rFonts w:ascii="宋体" w:hAnsi="宋体" w:eastAsia="宋体" w:cs="宋体"/>
          <w:spacing w:val="8"/>
          <w:sz w:val="19"/>
          <w:szCs w:val="19"/>
        </w:rPr>
        <w:t>文件（首次响应文</w:t>
      </w:r>
      <w:r>
        <w:rPr>
          <w:rFonts w:ascii="宋体" w:hAnsi="宋体" w:eastAsia="宋体" w:cs="宋体"/>
          <w:spacing w:val="9"/>
          <w:sz w:val="19"/>
          <w:szCs w:val="19"/>
        </w:rPr>
        <w:t>件中已经提交过的如资格证明文件等资料，不用重新提供</w:t>
      </w:r>
      <w:r>
        <w:rPr>
          <w:rFonts w:ascii="宋体" w:hAnsi="宋体" w:eastAsia="宋体" w:cs="宋体"/>
          <w:spacing w:val="13"/>
          <w:sz w:val="19"/>
          <w:szCs w:val="19"/>
        </w:rPr>
        <w:t>），</w:t>
      </w:r>
      <w:r>
        <w:rPr>
          <w:rFonts w:ascii="宋体" w:hAnsi="宋体" w:eastAsia="宋体" w:cs="宋体"/>
          <w:spacing w:val="9"/>
          <w:sz w:val="19"/>
          <w:szCs w:val="19"/>
        </w:rPr>
        <w:t>并由供应商代表签字或加盖供应商单位公</w:t>
      </w:r>
      <w:r>
        <w:rPr>
          <w:rFonts w:ascii="宋体" w:hAnsi="宋体" w:eastAsia="宋体" w:cs="宋体"/>
          <w:spacing w:val="10"/>
          <w:sz w:val="19"/>
          <w:szCs w:val="19"/>
        </w:rPr>
        <w:t>章。供应商代表如果不是竞争性磋商须知中定义的“单位负责人”，则还必须</w:t>
      </w:r>
      <w:r>
        <w:rPr>
          <w:rFonts w:ascii="宋体" w:hAnsi="宋体" w:eastAsia="宋体" w:cs="宋体"/>
          <w:spacing w:val="9"/>
          <w:sz w:val="19"/>
          <w:szCs w:val="19"/>
        </w:rPr>
        <w:t>提供“单位负责人授权</w:t>
      </w:r>
      <w:r>
        <w:rPr>
          <w:rFonts w:ascii="宋体" w:hAnsi="宋体" w:eastAsia="宋体" w:cs="宋体"/>
          <w:spacing w:val="8"/>
          <w:sz w:val="19"/>
          <w:szCs w:val="19"/>
        </w:rPr>
        <w:t>书”。供应商为自然人的，应当由本人签字并附身份证明。</w:t>
      </w:r>
    </w:p>
    <w:p w14:paraId="3691C12B">
      <w:pPr>
        <w:spacing w:before="1" w:line="303" w:lineRule="auto"/>
        <w:ind w:left="122" w:right="2" w:firstLine="484"/>
        <w:rPr>
          <w:rFonts w:ascii="宋体" w:hAnsi="宋体" w:eastAsia="宋体" w:cs="宋体"/>
          <w:sz w:val="19"/>
          <w:szCs w:val="19"/>
        </w:rPr>
      </w:pPr>
      <w:r>
        <w:rPr>
          <w:rFonts w:ascii="Calibri" w:hAnsi="Calibri" w:eastAsia="Calibri" w:cs="Calibri"/>
          <w:spacing w:val="9"/>
          <w:sz w:val="19"/>
          <w:szCs w:val="19"/>
        </w:rPr>
        <w:t>14.6</w:t>
      </w:r>
      <w:r>
        <w:rPr>
          <w:rFonts w:ascii="Calibri" w:hAnsi="Calibri" w:eastAsia="Calibri" w:cs="Calibri"/>
          <w:spacing w:val="14"/>
          <w:w w:val="101"/>
          <w:sz w:val="19"/>
          <w:szCs w:val="19"/>
        </w:rPr>
        <w:t xml:space="preserve"> </w:t>
      </w:r>
      <w:r>
        <w:rPr>
          <w:rFonts w:ascii="宋体" w:hAnsi="宋体" w:eastAsia="宋体" w:cs="宋体"/>
          <w:spacing w:val="9"/>
          <w:sz w:val="19"/>
          <w:szCs w:val="19"/>
        </w:rPr>
        <w:t>磋商文件能够详细列明采购标的的技术、服务要求的，磋商结束后，磋商小组</w:t>
      </w:r>
      <w:r>
        <w:rPr>
          <w:rFonts w:ascii="宋体" w:hAnsi="宋体" w:eastAsia="宋体" w:cs="宋体"/>
          <w:spacing w:val="8"/>
          <w:sz w:val="19"/>
          <w:szCs w:val="19"/>
        </w:rPr>
        <w:t>应当要求所有</w:t>
      </w:r>
      <w:r>
        <w:rPr>
          <w:rFonts w:ascii="宋体" w:hAnsi="宋体" w:eastAsia="宋体" w:cs="宋体"/>
          <w:spacing w:val="9"/>
          <w:sz w:val="19"/>
          <w:szCs w:val="19"/>
        </w:rPr>
        <w:t>实质性响应的合格供应商在规定时间内提交最后报价。属于《政府采购竞争性磋商采购方式管理暂行办</w:t>
      </w:r>
    </w:p>
    <w:p w14:paraId="64E50731">
      <w:pPr>
        <w:spacing w:line="303" w:lineRule="auto"/>
        <w:rPr>
          <w:rFonts w:ascii="宋体" w:hAnsi="宋体" w:eastAsia="宋体" w:cs="宋体"/>
          <w:sz w:val="19"/>
          <w:szCs w:val="19"/>
        </w:rPr>
        <w:sectPr>
          <w:footerReference r:id="rId29" w:type="default"/>
          <w:pgSz w:w="11907" w:h="16839"/>
          <w:pgMar w:top="1431" w:right="1135" w:bottom="1377" w:left="1689" w:header="0" w:footer="1214" w:gutter="0"/>
          <w:cols w:space="720" w:num="1"/>
        </w:sectPr>
      </w:pPr>
    </w:p>
    <w:p w14:paraId="7B0ACB9F">
      <w:pPr>
        <w:spacing w:before="63" w:line="303" w:lineRule="auto"/>
        <w:ind w:left="23" w:right="16" w:hanging="1"/>
        <w:rPr>
          <w:rFonts w:ascii="宋体" w:hAnsi="宋体" w:eastAsia="宋体" w:cs="宋体"/>
          <w:sz w:val="19"/>
          <w:szCs w:val="19"/>
        </w:rPr>
      </w:pPr>
      <w:r>
        <w:rPr>
          <w:rFonts w:ascii="宋体" w:hAnsi="宋体" w:eastAsia="宋体" w:cs="宋体"/>
          <w:spacing w:val="9"/>
          <w:sz w:val="19"/>
          <w:szCs w:val="19"/>
        </w:rPr>
        <w:t>法》等相关法律法规及财政部门颁布的规范性文件允许的两家供应商进行竞争性磋商采购情形，则提交</w:t>
      </w:r>
      <w:r>
        <w:rPr>
          <w:rFonts w:ascii="宋体" w:hAnsi="宋体" w:eastAsia="宋体" w:cs="宋体"/>
          <w:spacing w:val="5"/>
          <w:sz w:val="19"/>
          <w:szCs w:val="19"/>
        </w:rPr>
        <w:t>最后报价的供应商可以为</w:t>
      </w:r>
      <w:r>
        <w:rPr>
          <w:rFonts w:ascii="宋体" w:hAnsi="宋体" w:eastAsia="宋体" w:cs="宋体"/>
          <w:spacing w:val="-25"/>
          <w:sz w:val="19"/>
          <w:szCs w:val="19"/>
        </w:rPr>
        <w:t xml:space="preserve"> </w:t>
      </w:r>
      <w:r>
        <w:rPr>
          <w:rFonts w:ascii="Calibri" w:hAnsi="Calibri" w:eastAsia="Calibri" w:cs="Calibri"/>
          <w:spacing w:val="5"/>
          <w:sz w:val="19"/>
          <w:szCs w:val="19"/>
        </w:rPr>
        <w:t>2</w:t>
      </w:r>
      <w:r>
        <w:rPr>
          <w:rFonts w:ascii="Calibri" w:hAnsi="Calibri" w:eastAsia="Calibri" w:cs="Calibri"/>
          <w:spacing w:val="19"/>
          <w:sz w:val="19"/>
          <w:szCs w:val="19"/>
        </w:rPr>
        <w:t xml:space="preserve"> </w:t>
      </w:r>
      <w:r>
        <w:rPr>
          <w:rFonts w:ascii="宋体" w:hAnsi="宋体" w:eastAsia="宋体" w:cs="宋体"/>
          <w:spacing w:val="5"/>
          <w:sz w:val="19"/>
          <w:szCs w:val="19"/>
        </w:rPr>
        <w:t>家。</w:t>
      </w:r>
    </w:p>
    <w:p w14:paraId="37BA0F37">
      <w:pPr>
        <w:spacing w:line="303" w:lineRule="auto"/>
        <w:ind w:left="20" w:right="14" w:firstLine="490"/>
        <w:rPr>
          <w:rFonts w:ascii="宋体" w:hAnsi="宋体" w:eastAsia="宋体" w:cs="宋体"/>
          <w:sz w:val="19"/>
          <w:szCs w:val="19"/>
        </w:rPr>
      </w:pPr>
      <w:r>
        <w:rPr>
          <w:rFonts w:ascii="Calibri" w:hAnsi="Calibri" w:eastAsia="Calibri" w:cs="Calibri"/>
          <w:spacing w:val="9"/>
          <w:sz w:val="19"/>
          <w:szCs w:val="19"/>
        </w:rPr>
        <w:t>14.7</w:t>
      </w:r>
      <w:r>
        <w:rPr>
          <w:rFonts w:ascii="Calibri" w:hAnsi="Calibri" w:eastAsia="Calibri" w:cs="Calibri"/>
          <w:spacing w:val="14"/>
          <w:w w:val="101"/>
          <w:sz w:val="19"/>
          <w:szCs w:val="19"/>
        </w:rPr>
        <w:t xml:space="preserve"> </w:t>
      </w:r>
      <w:r>
        <w:rPr>
          <w:rFonts w:ascii="宋体" w:hAnsi="宋体" w:eastAsia="宋体" w:cs="宋体"/>
          <w:spacing w:val="9"/>
          <w:sz w:val="19"/>
          <w:szCs w:val="19"/>
        </w:rPr>
        <w:t>磋商文件不能详细列明采购标的的技术、服务要求，需经磋商由供应商提供最</w:t>
      </w:r>
      <w:r>
        <w:rPr>
          <w:rFonts w:ascii="宋体" w:hAnsi="宋体" w:eastAsia="宋体" w:cs="宋体"/>
          <w:spacing w:val="8"/>
          <w:sz w:val="19"/>
          <w:szCs w:val="19"/>
        </w:rPr>
        <w:t>终设计方案或</w:t>
      </w:r>
      <w:r>
        <w:rPr>
          <w:rFonts w:ascii="宋体" w:hAnsi="宋体" w:eastAsia="宋体" w:cs="宋体"/>
          <w:spacing w:val="9"/>
          <w:sz w:val="19"/>
          <w:szCs w:val="19"/>
        </w:rPr>
        <w:t>解决方案的，磋商结束后，磋商小组应当按照少数服从多数的</w:t>
      </w:r>
      <w:r>
        <w:rPr>
          <w:rFonts w:ascii="宋体" w:hAnsi="宋体" w:eastAsia="宋体" w:cs="宋体"/>
          <w:spacing w:val="8"/>
          <w:sz w:val="19"/>
          <w:szCs w:val="19"/>
        </w:rPr>
        <w:t>原则投票推荐</w:t>
      </w:r>
      <w:r>
        <w:rPr>
          <w:rFonts w:ascii="宋体" w:hAnsi="宋体" w:eastAsia="宋体" w:cs="宋体"/>
          <w:spacing w:val="-35"/>
          <w:sz w:val="19"/>
          <w:szCs w:val="19"/>
        </w:rPr>
        <w:t xml:space="preserve"> </w:t>
      </w:r>
      <w:r>
        <w:rPr>
          <w:rFonts w:ascii="Calibri" w:hAnsi="Calibri" w:eastAsia="Calibri" w:cs="Calibri"/>
          <w:spacing w:val="8"/>
          <w:sz w:val="19"/>
          <w:szCs w:val="19"/>
        </w:rPr>
        <w:t>3</w:t>
      </w:r>
      <w:r>
        <w:rPr>
          <w:rFonts w:ascii="Calibri" w:hAnsi="Calibri" w:eastAsia="Calibri" w:cs="Calibri"/>
          <w:spacing w:val="16"/>
          <w:w w:val="102"/>
          <w:sz w:val="19"/>
          <w:szCs w:val="19"/>
        </w:rPr>
        <w:t xml:space="preserve"> </w:t>
      </w:r>
      <w:r>
        <w:rPr>
          <w:rFonts w:ascii="宋体" w:hAnsi="宋体" w:eastAsia="宋体" w:cs="宋体"/>
          <w:spacing w:val="8"/>
          <w:sz w:val="19"/>
          <w:szCs w:val="19"/>
        </w:rPr>
        <w:t>家及以上供应商的设计方</w:t>
      </w:r>
      <w:r>
        <w:rPr>
          <w:rFonts w:ascii="宋体" w:hAnsi="宋体" w:eastAsia="宋体" w:cs="宋体"/>
          <w:spacing w:val="9"/>
          <w:sz w:val="19"/>
          <w:szCs w:val="19"/>
        </w:rPr>
        <w:t>案或者解决方案，具体推荐数量和投票细则等内</w:t>
      </w:r>
      <w:r>
        <w:rPr>
          <w:rFonts w:ascii="宋体" w:hAnsi="宋体" w:eastAsia="宋体" w:cs="宋体"/>
          <w:spacing w:val="8"/>
          <w:sz w:val="19"/>
          <w:szCs w:val="19"/>
        </w:rPr>
        <w:t>容按照“竞争性磋商须知前附表”中专项附件：</w:t>
      </w:r>
      <w:r>
        <w:rPr>
          <w:rFonts w:ascii="宋体" w:hAnsi="宋体" w:eastAsia="宋体" w:cs="宋体"/>
          <w:spacing w:val="-66"/>
          <w:sz w:val="19"/>
          <w:szCs w:val="19"/>
        </w:rPr>
        <w:t xml:space="preserve"> </w:t>
      </w:r>
      <w:r>
        <w:rPr>
          <w:rFonts w:ascii="宋体" w:hAnsi="宋体" w:eastAsia="宋体" w:cs="宋体"/>
          <w:spacing w:val="8"/>
          <w:sz w:val="19"/>
          <w:szCs w:val="19"/>
        </w:rPr>
        <w:t>“评审</w:t>
      </w:r>
      <w:r>
        <w:rPr>
          <w:rFonts w:ascii="宋体" w:hAnsi="宋体" w:eastAsia="宋体" w:cs="宋体"/>
          <w:spacing w:val="9"/>
          <w:sz w:val="19"/>
          <w:szCs w:val="19"/>
        </w:rPr>
        <w:t>的标准和方法”的相关条款规定执行，并要求其在规定时间内提交最后报价。属于《政府采购竞争性磋商采购方式管理暂行办法》等相关法律法规及财政部门颁布的规范性文件允许的两家供应商进行竞争性</w:t>
      </w:r>
      <w:r>
        <w:rPr>
          <w:rFonts w:ascii="宋体" w:hAnsi="宋体" w:eastAsia="宋体" w:cs="宋体"/>
          <w:spacing w:val="5"/>
          <w:sz w:val="19"/>
          <w:szCs w:val="19"/>
        </w:rPr>
        <w:t>磋商采购情形，</w:t>
      </w:r>
      <w:r>
        <w:rPr>
          <w:rFonts w:ascii="宋体" w:hAnsi="宋体" w:eastAsia="宋体" w:cs="宋体"/>
          <w:spacing w:val="-33"/>
          <w:sz w:val="19"/>
          <w:szCs w:val="19"/>
        </w:rPr>
        <w:t xml:space="preserve"> </w:t>
      </w:r>
      <w:r>
        <w:rPr>
          <w:rFonts w:ascii="宋体" w:hAnsi="宋体" w:eastAsia="宋体" w:cs="宋体"/>
          <w:spacing w:val="5"/>
          <w:sz w:val="19"/>
          <w:szCs w:val="19"/>
        </w:rPr>
        <w:t>则提交最后报价的供应商可以为</w:t>
      </w:r>
      <w:r>
        <w:rPr>
          <w:rFonts w:ascii="宋体" w:hAnsi="宋体" w:eastAsia="宋体" w:cs="宋体"/>
          <w:spacing w:val="-34"/>
          <w:sz w:val="19"/>
          <w:szCs w:val="19"/>
        </w:rPr>
        <w:t xml:space="preserve"> </w:t>
      </w:r>
      <w:r>
        <w:rPr>
          <w:rFonts w:ascii="Calibri" w:hAnsi="Calibri" w:eastAsia="Calibri" w:cs="Calibri"/>
          <w:spacing w:val="5"/>
          <w:sz w:val="19"/>
          <w:szCs w:val="19"/>
        </w:rPr>
        <w:t>2</w:t>
      </w:r>
      <w:r>
        <w:rPr>
          <w:rFonts w:ascii="Calibri" w:hAnsi="Calibri" w:eastAsia="Calibri" w:cs="Calibri"/>
          <w:spacing w:val="17"/>
          <w:sz w:val="19"/>
          <w:szCs w:val="19"/>
        </w:rPr>
        <w:t xml:space="preserve"> </w:t>
      </w:r>
      <w:r>
        <w:rPr>
          <w:rFonts w:ascii="宋体" w:hAnsi="宋体" w:eastAsia="宋体" w:cs="宋体"/>
          <w:spacing w:val="5"/>
          <w:sz w:val="19"/>
          <w:szCs w:val="19"/>
        </w:rPr>
        <w:t>家。</w:t>
      </w:r>
    </w:p>
    <w:p w14:paraId="4AFAB911">
      <w:pPr>
        <w:spacing w:line="303" w:lineRule="auto"/>
        <w:ind w:left="22" w:right="16" w:firstLine="488"/>
        <w:rPr>
          <w:rFonts w:ascii="宋体" w:hAnsi="宋体" w:eastAsia="宋体" w:cs="宋体"/>
          <w:sz w:val="19"/>
          <w:szCs w:val="19"/>
        </w:rPr>
      </w:pPr>
      <w:r>
        <w:rPr>
          <w:rFonts w:ascii="Calibri" w:hAnsi="Calibri" w:eastAsia="Calibri" w:cs="Calibri"/>
          <w:spacing w:val="6"/>
          <w:sz w:val="19"/>
          <w:szCs w:val="19"/>
        </w:rPr>
        <w:t xml:space="preserve">14.8 </w:t>
      </w:r>
      <w:r>
        <w:rPr>
          <w:rFonts w:ascii="宋体" w:hAnsi="宋体" w:eastAsia="宋体" w:cs="宋体"/>
          <w:spacing w:val="6"/>
          <w:sz w:val="19"/>
          <w:szCs w:val="19"/>
        </w:rPr>
        <w:t>最后报价是供应商响应文件的有效组成</w:t>
      </w:r>
      <w:r>
        <w:rPr>
          <w:rFonts w:ascii="宋体" w:hAnsi="宋体" w:eastAsia="宋体" w:cs="宋体"/>
          <w:spacing w:val="5"/>
          <w:sz w:val="19"/>
          <w:szCs w:val="19"/>
        </w:rPr>
        <w:t>部分。如果供应商的最后报价明显低于其他最后报价，</w:t>
      </w:r>
      <w:r>
        <w:rPr>
          <w:rFonts w:ascii="宋体" w:hAnsi="宋体" w:eastAsia="宋体" w:cs="宋体"/>
          <w:spacing w:val="9"/>
          <w:sz w:val="19"/>
          <w:szCs w:val="19"/>
        </w:rPr>
        <w:t>使得其最后报价有可能影响商品或服务质量或者不能诚信履约的，供应商应当按照磋商小组要求，在规定时间内作出书面说明，必要时提交相关证明材料；供应商不能合理说明其报价合理性的，磋商小组可</w:t>
      </w:r>
      <w:r>
        <w:rPr>
          <w:rFonts w:ascii="宋体" w:hAnsi="宋体" w:eastAsia="宋体" w:cs="宋体"/>
          <w:spacing w:val="7"/>
          <w:sz w:val="19"/>
          <w:szCs w:val="19"/>
        </w:rPr>
        <w:t>以做无效响应文件和无效报价处理。</w:t>
      </w:r>
    </w:p>
    <w:p w14:paraId="5276FF72">
      <w:pPr>
        <w:spacing w:line="227" w:lineRule="auto"/>
        <w:ind w:left="510"/>
        <w:rPr>
          <w:rFonts w:ascii="宋体" w:hAnsi="宋体" w:eastAsia="宋体" w:cs="宋体"/>
          <w:sz w:val="19"/>
          <w:szCs w:val="19"/>
        </w:rPr>
      </w:pPr>
      <w:r>
        <w:rPr>
          <w:rFonts w:ascii="Calibri" w:hAnsi="Calibri" w:eastAsia="Calibri" w:cs="Calibri"/>
          <w:spacing w:val="8"/>
          <w:sz w:val="19"/>
          <w:szCs w:val="19"/>
        </w:rPr>
        <w:t>14.9</w:t>
      </w:r>
      <w:r>
        <w:rPr>
          <w:rFonts w:ascii="Calibri" w:hAnsi="Calibri" w:eastAsia="Calibri" w:cs="Calibri"/>
          <w:spacing w:val="17"/>
          <w:w w:val="101"/>
          <w:sz w:val="19"/>
          <w:szCs w:val="19"/>
        </w:rPr>
        <w:t xml:space="preserve"> </w:t>
      </w:r>
      <w:r>
        <w:rPr>
          <w:rFonts w:ascii="宋体" w:hAnsi="宋体" w:eastAsia="宋体" w:cs="宋体"/>
          <w:spacing w:val="8"/>
          <w:sz w:val="19"/>
          <w:szCs w:val="19"/>
        </w:rPr>
        <w:t>磋商小组将采用综合评分法对提交最后报价的供应商的响应文件和最后报价进行综合评分，</w:t>
      </w:r>
    </w:p>
    <w:p w14:paraId="067077A6">
      <w:pPr>
        <w:spacing w:before="78" w:line="303" w:lineRule="auto"/>
        <w:ind w:left="20" w:right="14" w:firstLine="4"/>
        <w:rPr>
          <w:rFonts w:ascii="宋体" w:hAnsi="宋体" w:eastAsia="宋体" w:cs="宋体"/>
          <w:sz w:val="19"/>
          <w:szCs w:val="19"/>
        </w:rPr>
      </w:pPr>
      <w:r>
        <w:rPr>
          <w:rFonts w:ascii="宋体" w:hAnsi="宋体" w:eastAsia="宋体" w:cs="宋体"/>
          <w:spacing w:val="9"/>
          <w:sz w:val="19"/>
          <w:szCs w:val="19"/>
        </w:rPr>
        <w:t>具体评审的标准和方法详见竞争性磋商须知前</w:t>
      </w:r>
      <w:r>
        <w:rPr>
          <w:rFonts w:ascii="宋体" w:hAnsi="宋体" w:eastAsia="宋体" w:cs="宋体"/>
          <w:spacing w:val="8"/>
          <w:sz w:val="19"/>
          <w:szCs w:val="19"/>
        </w:rPr>
        <w:t>附表第</w:t>
      </w:r>
      <w:r>
        <w:rPr>
          <w:rFonts w:ascii="宋体" w:hAnsi="宋体" w:eastAsia="宋体" w:cs="宋体"/>
          <w:spacing w:val="-37"/>
          <w:sz w:val="19"/>
          <w:szCs w:val="19"/>
        </w:rPr>
        <w:t xml:space="preserve"> </w:t>
      </w:r>
      <w:r>
        <w:rPr>
          <w:rFonts w:ascii="Calibri" w:hAnsi="Calibri" w:eastAsia="Calibri" w:cs="Calibri"/>
          <w:spacing w:val="8"/>
          <w:sz w:val="19"/>
          <w:szCs w:val="19"/>
        </w:rPr>
        <w:t>8</w:t>
      </w:r>
      <w:r>
        <w:rPr>
          <w:rFonts w:ascii="Calibri" w:hAnsi="Calibri" w:eastAsia="Calibri" w:cs="Calibri"/>
          <w:spacing w:val="21"/>
          <w:sz w:val="19"/>
          <w:szCs w:val="19"/>
        </w:rPr>
        <w:t xml:space="preserve"> </w:t>
      </w:r>
      <w:r>
        <w:rPr>
          <w:rFonts w:ascii="宋体" w:hAnsi="宋体" w:eastAsia="宋体" w:cs="宋体"/>
          <w:spacing w:val="8"/>
          <w:sz w:val="19"/>
          <w:szCs w:val="19"/>
        </w:rPr>
        <w:t>项。磋商小组根据综合评分情况，按照评审得分</w:t>
      </w:r>
      <w:r>
        <w:rPr>
          <w:rFonts w:ascii="宋体" w:hAnsi="宋体" w:eastAsia="宋体" w:cs="宋体"/>
          <w:spacing w:val="9"/>
          <w:sz w:val="19"/>
          <w:szCs w:val="19"/>
        </w:rPr>
        <w:t>由高到低顺序推荐</w:t>
      </w:r>
      <w:r>
        <w:rPr>
          <w:rFonts w:ascii="宋体" w:hAnsi="宋体" w:eastAsia="宋体" w:cs="宋体"/>
          <w:spacing w:val="-35"/>
          <w:sz w:val="19"/>
          <w:szCs w:val="19"/>
        </w:rPr>
        <w:t xml:space="preserve"> </w:t>
      </w:r>
      <w:r>
        <w:rPr>
          <w:rFonts w:ascii="Calibri" w:hAnsi="Calibri" w:eastAsia="Calibri" w:cs="Calibri"/>
          <w:spacing w:val="9"/>
          <w:sz w:val="19"/>
          <w:szCs w:val="19"/>
        </w:rPr>
        <w:t>3</w:t>
      </w:r>
      <w:r>
        <w:rPr>
          <w:rFonts w:ascii="Calibri" w:hAnsi="Calibri" w:eastAsia="Calibri" w:cs="Calibri"/>
          <w:spacing w:val="17"/>
          <w:w w:val="102"/>
          <w:sz w:val="19"/>
          <w:szCs w:val="19"/>
        </w:rPr>
        <w:t xml:space="preserve"> </w:t>
      </w:r>
      <w:r>
        <w:rPr>
          <w:rFonts w:ascii="宋体" w:hAnsi="宋体" w:eastAsia="宋体" w:cs="宋体"/>
          <w:spacing w:val="9"/>
          <w:sz w:val="19"/>
          <w:szCs w:val="19"/>
        </w:rPr>
        <w:t>名及以上成交候选供应商，并编写评审</w:t>
      </w:r>
      <w:r>
        <w:rPr>
          <w:rFonts w:ascii="宋体" w:hAnsi="宋体" w:eastAsia="宋体" w:cs="宋体"/>
          <w:spacing w:val="8"/>
          <w:sz w:val="19"/>
          <w:szCs w:val="19"/>
        </w:rPr>
        <w:t>报告。属于《政府采购竞争性磋商采购方式</w:t>
      </w:r>
      <w:r>
        <w:rPr>
          <w:rFonts w:ascii="宋体" w:hAnsi="宋体" w:eastAsia="宋体" w:cs="宋体"/>
          <w:spacing w:val="9"/>
          <w:sz w:val="19"/>
          <w:szCs w:val="19"/>
        </w:rPr>
        <w:t>管理暂行办法》等相关法律法规及财政部门颁布的规范性文件允许的两家供应商进行竞争性磋商采购情形，则可以按照评审得分由高到低顺序推荐</w:t>
      </w:r>
      <w:r>
        <w:rPr>
          <w:rFonts w:ascii="宋体" w:hAnsi="宋体" w:eastAsia="宋体" w:cs="宋体"/>
          <w:spacing w:val="-33"/>
          <w:sz w:val="19"/>
          <w:szCs w:val="19"/>
        </w:rPr>
        <w:t xml:space="preserve"> </w:t>
      </w:r>
      <w:r>
        <w:rPr>
          <w:rFonts w:ascii="Calibri" w:hAnsi="Calibri" w:eastAsia="Calibri" w:cs="Calibri"/>
          <w:spacing w:val="9"/>
          <w:sz w:val="19"/>
          <w:szCs w:val="19"/>
        </w:rPr>
        <w:t>2</w:t>
      </w:r>
      <w:r>
        <w:rPr>
          <w:rFonts w:ascii="Calibri" w:hAnsi="Calibri" w:eastAsia="Calibri" w:cs="Calibri"/>
          <w:spacing w:val="19"/>
          <w:w w:val="102"/>
          <w:sz w:val="19"/>
          <w:szCs w:val="19"/>
        </w:rPr>
        <w:t xml:space="preserve"> </w:t>
      </w:r>
      <w:r>
        <w:rPr>
          <w:rFonts w:ascii="宋体" w:hAnsi="宋体" w:eastAsia="宋体" w:cs="宋体"/>
          <w:spacing w:val="9"/>
          <w:sz w:val="19"/>
          <w:szCs w:val="19"/>
        </w:rPr>
        <w:t>名成</w:t>
      </w:r>
      <w:r>
        <w:rPr>
          <w:rFonts w:ascii="宋体" w:hAnsi="宋体" w:eastAsia="宋体" w:cs="宋体"/>
          <w:spacing w:val="8"/>
          <w:sz w:val="19"/>
          <w:szCs w:val="19"/>
        </w:rPr>
        <w:t>交候选供应商。如果成交候选供应商出现并列相同的</w:t>
      </w:r>
      <w:r>
        <w:rPr>
          <w:rFonts w:ascii="宋体" w:hAnsi="宋体" w:eastAsia="宋体" w:cs="宋体"/>
          <w:spacing w:val="9"/>
          <w:sz w:val="19"/>
          <w:szCs w:val="19"/>
        </w:rPr>
        <w:t>评审得分，则相应处理方式按照“竞争性磋商须知前附表”中专项附件：“评审的标准和方法”的相关</w:t>
      </w:r>
      <w:r>
        <w:rPr>
          <w:rFonts w:ascii="宋体" w:hAnsi="宋体" w:eastAsia="宋体" w:cs="宋体"/>
          <w:spacing w:val="3"/>
          <w:sz w:val="19"/>
          <w:szCs w:val="19"/>
        </w:rPr>
        <w:t>条款规定执行。</w:t>
      </w:r>
    </w:p>
    <w:p w14:paraId="6143BCD5">
      <w:pPr>
        <w:spacing w:before="1" w:line="227" w:lineRule="auto"/>
        <w:ind w:left="510"/>
        <w:rPr>
          <w:rFonts w:ascii="宋体" w:hAnsi="宋体" w:eastAsia="宋体" w:cs="宋体"/>
          <w:sz w:val="19"/>
          <w:szCs w:val="19"/>
        </w:rPr>
      </w:pPr>
      <w:r>
        <w:rPr>
          <w:rFonts w:ascii="Calibri" w:hAnsi="Calibri" w:eastAsia="Calibri" w:cs="Calibri"/>
          <w:spacing w:val="7"/>
          <w:sz w:val="19"/>
          <w:szCs w:val="19"/>
        </w:rPr>
        <w:t>14.10</w:t>
      </w:r>
      <w:r>
        <w:rPr>
          <w:rFonts w:ascii="Calibri" w:hAnsi="Calibri" w:eastAsia="Calibri" w:cs="Calibri"/>
          <w:spacing w:val="15"/>
          <w:sz w:val="19"/>
          <w:szCs w:val="19"/>
        </w:rPr>
        <w:t xml:space="preserve"> </w:t>
      </w:r>
      <w:r>
        <w:rPr>
          <w:rFonts w:ascii="宋体" w:hAnsi="宋体" w:eastAsia="宋体" w:cs="宋体"/>
          <w:spacing w:val="7"/>
          <w:sz w:val="19"/>
          <w:szCs w:val="19"/>
        </w:rPr>
        <w:t>供应商提交的响应文件和资料将给予保密，</w:t>
      </w:r>
      <w:r>
        <w:rPr>
          <w:rFonts w:ascii="宋体" w:hAnsi="宋体" w:eastAsia="宋体" w:cs="宋体"/>
          <w:spacing w:val="-57"/>
          <w:sz w:val="19"/>
          <w:szCs w:val="19"/>
        </w:rPr>
        <w:t xml:space="preserve"> </w:t>
      </w:r>
      <w:r>
        <w:rPr>
          <w:rFonts w:ascii="宋体" w:hAnsi="宋体" w:eastAsia="宋体" w:cs="宋体"/>
          <w:spacing w:val="7"/>
          <w:sz w:val="19"/>
          <w:szCs w:val="19"/>
        </w:rPr>
        <w:t>但不退回</w:t>
      </w:r>
      <w:r>
        <w:rPr>
          <w:rFonts w:ascii="宋体" w:hAnsi="宋体" w:eastAsia="宋体" w:cs="宋体"/>
          <w:spacing w:val="6"/>
          <w:sz w:val="19"/>
          <w:szCs w:val="19"/>
        </w:rPr>
        <w:t>（有关证件或证照的原件除外）</w:t>
      </w:r>
      <w:r>
        <w:rPr>
          <w:rFonts w:ascii="宋体" w:hAnsi="宋体" w:eastAsia="宋体" w:cs="宋体"/>
          <w:spacing w:val="-52"/>
          <w:sz w:val="19"/>
          <w:szCs w:val="19"/>
        </w:rPr>
        <w:t xml:space="preserve"> </w:t>
      </w:r>
      <w:r>
        <w:rPr>
          <w:rFonts w:ascii="宋体" w:hAnsi="宋体" w:eastAsia="宋体" w:cs="宋体"/>
          <w:spacing w:val="6"/>
          <w:sz w:val="19"/>
          <w:szCs w:val="19"/>
        </w:rPr>
        <w:t>。</w:t>
      </w:r>
    </w:p>
    <w:p w14:paraId="374F398F">
      <w:pPr>
        <w:spacing w:before="196" w:line="221" w:lineRule="auto"/>
        <w:ind w:left="29"/>
        <w:outlineLvl w:val="1"/>
        <w:rPr>
          <w:rFonts w:ascii="宋体" w:hAnsi="宋体" w:eastAsia="宋体" w:cs="宋体"/>
          <w:sz w:val="28"/>
          <w:szCs w:val="28"/>
        </w:rPr>
      </w:pPr>
      <w:r>
        <w:rPr>
          <w:rFonts w:ascii="宋体" w:hAnsi="宋体" w:eastAsia="宋体" w:cs="宋体"/>
          <w:b/>
          <w:bCs/>
          <w:spacing w:val="-5"/>
          <w:sz w:val="28"/>
          <w:szCs w:val="28"/>
        </w:rPr>
        <w:t>五、合同授予</w:t>
      </w:r>
    </w:p>
    <w:p w14:paraId="3CE63F4B">
      <w:pPr>
        <w:spacing w:before="171" w:line="229" w:lineRule="auto"/>
        <w:ind w:left="28"/>
        <w:rPr>
          <w:rFonts w:ascii="宋体" w:hAnsi="宋体" w:eastAsia="宋体" w:cs="宋体"/>
          <w:sz w:val="19"/>
          <w:szCs w:val="19"/>
        </w:rPr>
      </w:pPr>
      <w:r>
        <w:rPr>
          <w:rFonts w:ascii="Calibri" w:hAnsi="Calibri" w:eastAsia="Calibri" w:cs="Calibri"/>
          <w:b/>
          <w:bCs/>
          <w:spacing w:val="3"/>
          <w:sz w:val="19"/>
          <w:szCs w:val="19"/>
        </w:rPr>
        <w:t>15.</w:t>
      </w:r>
      <w:r>
        <w:rPr>
          <w:rFonts w:ascii="宋体" w:hAnsi="宋体" w:eastAsia="宋体" w:cs="宋体"/>
          <w:b/>
          <w:bCs/>
          <w:spacing w:val="3"/>
          <w:sz w:val="19"/>
          <w:szCs w:val="19"/>
        </w:rPr>
        <w:t>授予合同的准则：</w:t>
      </w:r>
    </w:p>
    <w:p w14:paraId="0A8C81BB">
      <w:pPr>
        <w:spacing w:before="77" w:line="303" w:lineRule="auto"/>
        <w:ind w:left="21" w:right="63" w:firstLine="489"/>
        <w:rPr>
          <w:rFonts w:ascii="宋体" w:hAnsi="宋体" w:eastAsia="宋体" w:cs="宋体"/>
          <w:sz w:val="19"/>
          <w:szCs w:val="19"/>
        </w:rPr>
      </w:pPr>
      <w:r>
        <w:rPr>
          <w:rFonts w:ascii="Calibri" w:hAnsi="Calibri" w:eastAsia="Calibri" w:cs="Calibri"/>
          <w:spacing w:val="5"/>
          <w:sz w:val="19"/>
          <w:szCs w:val="19"/>
        </w:rPr>
        <w:t>15.1</w:t>
      </w:r>
      <w:r>
        <w:rPr>
          <w:rFonts w:ascii="Calibri" w:hAnsi="Calibri" w:eastAsia="Calibri" w:cs="Calibri"/>
          <w:spacing w:val="29"/>
          <w:sz w:val="19"/>
          <w:szCs w:val="19"/>
        </w:rPr>
        <w:t xml:space="preserve"> </w:t>
      </w:r>
      <w:r>
        <w:rPr>
          <w:rFonts w:ascii="宋体" w:hAnsi="宋体" w:eastAsia="宋体" w:cs="宋体"/>
          <w:spacing w:val="5"/>
          <w:sz w:val="19"/>
          <w:szCs w:val="19"/>
        </w:rPr>
        <w:t>除不可抗力等因素外，合同将授予响应文件符合竞争性磋商文件要求，能够圆满地履行合同，</w:t>
      </w:r>
      <w:r>
        <w:rPr>
          <w:rFonts w:ascii="宋体" w:hAnsi="宋体" w:eastAsia="宋体" w:cs="宋体"/>
          <w:spacing w:val="8"/>
          <w:sz w:val="19"/>
          <w:szCs w:val="19"/>
        </w:rPr>
        <w:t>且被磋商小组推荐为第一成交候选人的供应商。</w:t>
      </w:r>
    </w:p>
    <w:p w14:paraId="1B57BC70">
      <w:pPr>
        <w:spacing w:line="303" w:lineRule="auto"/>
        <w:ind w:left="41" w:right="16" w:firstLine="469"/>
        <w:rPr>
          <w:rFonts w:ascii="宋体" w:hAnsi="宋体" w:eastAsia="宋体" w:cs="宋体"/>
          <w:sz w:val="19"/>
          <w:szCs w:val="19"/>
        </w:rPr>
      </w:pPr>
      <w:r>
        <w:rPr>
          <w:rFonts w:ascii="Calibri" w:hAnsi="Calibri" w:eastAsia="Calibri" w:cs="Calibri"/>
          <w:spacing w:val="9"/>
          <w:sz w:val="19"/>
          <w:szCs w:val="19"/>
        </w:rPr>
        <w:t xml:space="preserve">15.2  </w:t>
      </w:r>
      <w:r>
        <w:rPr>
          <w:rFonts w:ascii="宋体" w:hAnsi="宋体" w:eastAsia="宋体" w:cs="宋体"/>
          <w:spacing w:val="9"/>
          <w:sz w:val="19"/>
          <w:szCs w:val="19"/>
        </w:rPr>
        <w:t>政府采购合同履行中，采购人需追加与合同标的相同的货物、工程或者服务的，在不改</w:t>
      </w:r>
      <w:r>
        <w:rPr>
          <w:rFonts w:ascii="宋体" w:hAnsi="宋体" w:eastAsia="宋体" w:cs="宋体"/>
          <w:spacing w:val="8"/>
          <w:sz w:val="19"/>
          <w:szCs w:val="19"/>
        </w:rPr>
        <w:t>变合</w:t>
      </w:r>
      <w:r>
        <w:rPr>
          <w:rFonts w:ascii="宋体" w:hAnsi="宋体" w:eastAsia="宋体" w:cs="宋体"/>
          <w:spacing w:val="9"/>
          <w:sz w:val="19"/>
          <w:szCs w:val="19"/>
        </w:rPr>
        <w:t>同其他条款的前提下，可以与成交供应商协商签订补充合同，但所有</w:t>
      </w:r>
      <w:r>
        <w:rPr>
          <w:rFonts w:ascii="宋体" w:hAnsi="宋体" w:eastAsia="宋体" w:cs="宋体"/>
          <w:spacing w:val="8"/>
          <w:sz w:val="19"/>
          <w:szCs w:val="19"/>
        </w:rPr>
        <w:t>补充合同的采购金额不得超过原合</w:t>
      </w:r>
      <w:r>
        <w:rPr>
          <w:rFonts w:ascii="宋体" w:hAnsi="宋体" w:eastAsia="宋体" w:cs="宋体"/>
          <w:spacing w:val="6"/>
          <w:sz w:val="19"/>
          <w:szCs w:val="19"/>
        </w:rPr>
        <w:t>同采购金额的百分之十。</w:t>
      </w:r>
    </w:p>
    <w:p w14:paraId="22D77DDB">
      <w:pPr>
        <w:spacing w:line="227" w:lineRule="auto"/>
        <w:ind w:left="510"/>
        <w:rPr>
          <w:rFonts w:ascii="宋体" w:hAnsi="宋体" w:eastAsia="宋体" w:cs="宋体"/>
          <w:sz w:val="19"/>
          <w:szCs w:val="19"/>
        </w:rPr>
      </w:pPr>
      <w:r>
        <w:rPr>
          <w:rFonts w:ascii="Calibri" w:hAnsi="Calibri" w:eastAsia="Calibri" w:cs="Calibri"/>
          <w:spacing w:val="8"/>
          <w:sz w:val="19"/>
          <w:szCs w:val="19"/>
        </w:rPr>
        <w:t>15.3</w:t>
      </w:r>
      <w:r>
        <w:rPr>
          <w:rFonts w:ascii="Calibri" w:hAnsi="Calibri" w:eastAsia="Calibri" w:cs="Calibri"/>
          <w:spacing w:val="17"/>
          <w:w w:val="101"/>
          <w:sz w:val="19"/>
          <w:szCs w:val="19"/>
        </w:rPr>
        <w:t xml:space="preserve"> </w:t>
      </w:r>
      <w:r>
        <w:rPr>
          <w:rFonts w:ascii="宋体" w:hAnsi="宋体" w:eastAsia="宋体" w:cs="宋体"/>
          <w:spacing w:val="8"/>
          <w:sz w:val="19"/>
          <w:szCs w:val="19"/>
        </w:rPr>
        <w:t>为维护国家利益和社会公共利益，最低报</w:t>
      </w:r>
      <w:r>
        <w:rPr>
          <w:rFonts w:ascii="宋体" w:hAnsi="宋体" w:eastAsia="宋体" w:cs="宋体"/>
          <w:spacing w:val="7"/>
          <w:sz w:val="19"/>
          <w:szCs w:val="19"/>
        </w:rPr>
        <w:t>价不是被授予合同的绝对保证。</w:t>
      </w:r>
    </w:p>
    <w:p w14:paraId="527B7714">
      <w:pPr>
        <w:spacing w:before="78" w:line="228" w:lineRule="auto"/>
        <w:ind w:left="28"/>
        <w:rPr>
          <w:rFonts w:ascii="宋体" w:hAnsi="宋体" w:eastAsia="宋体" w:cs="宋体"/>
          <w:sz w:val="19"/>
          <w:szCs w:val="19"/>
        </w:rPr>
      </w:pPr>
      <w:r>
        <w:rPr>
          <w:rFonts w:ascii="Calibri" w:hAnsi="Calibri" w:eastAsia="Calibri" w:cs="Calibri"/>
          <w:b/>
          <w:bCs/>
          <w:spacing w:val="3"/>
          <w:sz w:val="19"/>
          <w:szCs w:val="19"/>
        </w:rPr>
        <w:t>16.</w:t>
      </w:r>
      <w:r>
        <w:rPr>
          <w:rFonts w:ascii="宋体" w:hAnsi="宋体" w:eastAsia="宋体" w:cs="宋体"/>
          <w:b/>
          <w:bCs/>
          <w:spacing w:val="3"/>
          <w:sz w:val="19"/>
          <w:szCs w:val="19"/>
        </w:rPr>
        <w:t>确定成交供应商：</w:t>
      </w:r>
    </w:p>
    <w:p w14:paraId="0361CC6A">
      <w:pPr>
        <w:spacing w:before="78" w:line="303" w:lineRule="auto"/>
        <w:ind w:left="20" w:right="100" w:firstLine="490"/>
        <w:rPr>
          <w:rFonts w:ascii="宋体" w:hAnsi="宋体" w:eastAsia="宋体" w:cs="宋体"/>
          <w:sz w:val="19"/>
          <w:szCs w:val="19"/>
        </w:rPr>
      </w:pPr>
      <w:r>
        <w:rPr>
          <w:rFonts w:ascii="Calibri" w:hAnsi="Calibri" w:eastAsia="Calibri" w:cs="Calibri"/>
          <w:spacing w:val="8"/>
          <w:sz w:val="19"/>
          <w:szCs w:val="19"/>
        </w:rPr>
        <w:t>16.1</w:t>
      </w:r>
      <w:r>
        <w:rPr>
          <w:rFonts w:ascii="Calibri" w:hAnsi="Calibri" w:eastAsia="Calibri" w:cs="Calibri"/>
          <w:spacing w:val="26"/>
          <w:w w:val="101"/>
          <w:sz w:val="19"/>
          <w:szCs w:val="19"/>
        </w:rPr>
        <w:t xml:space="preserve"> </w:t>
      </w:r>
      <w:r>
        <w:rPr>
          <w:rFonts w:ascii="宋体" w:hAnsi="宋体" w:eastAsia="宋体" w:cs="宋体"/>
          <w:spacing w:val="8"/>
          <w:sz w:val="19"/>
          <w:szCs w:val="19"/>
        </w:rPr>
        <w:t>采购人委托代理机构组织竞争性磋商采购活动的，采购代理机构在评审结束后</w:t>
      </w:r>
      <w:r>
        <w:rPr>
          <w:rFonts w:ascii="宋体" w:hAnsi="宋体" w:eastAsia="宋体" w:cs="宋体"/>
          <w:spacing w:val="-31"/>
          <w:sz w:val="19"/>
          <w:szCs w:val="19"/>
        </w:rPr>
        <w:t xml:space="preserve"> </w:t>
      </w:r>
      <w:r>
        <w:rPr>
          <w:rFonts w:ascii="Calibri" w:hAnsi="Calibri" w:eastAsia="Calibri" w:cs="Calibri"/>
          <w:spacing w:val="8"/>
          <w:sz w:val="19"/>
          <w:szCs w:val="19"/>
        </w:rPr>
        <w:t>2</w:t>
      </w:r>
      <w:r>
        <w:rPr>
          <w:rFonts w:ascii="Calibri" w:hAnsi="Calibri" w:eastAsia="Calibri" w:cs="Calibri"/>
          <w:spacing w:val="15"/>
          <w:w w:val="101"/>
          <w:sz w:val="19"/>
          <w:szCs w:val="19"/>
        </w:rPr>
        <w:t xml:space="preserve"> </w:t>
      </w:r>
      <w:r>
        <w:rPr>
          <w:rFonts w:ascii="宋体" w:hAnsi="宋体" w:eastAsia="宋体" w:cs="宋体"/>
          <w:spacing w:val="8"/>
          <w:sz w:val="19"/>
          <w:szCs w:val="19"/>
        </w:rPr>
        <w:t>个工作日内</w:t>
      </w:r>
      <w:r>
        <w:rPr>
          <w:rFonts w:ascii="宋体" w:hAnsi="宋体" w:eastAsia="宋体" w:cs="宋体"/>
          <w:spacing w:val="7"/>
          <w:sz w:val="19"/>
          <w:szCs w:val="19"/>
        </w:rPr>
        <w:t>将评审报告送采购人确认。</w:t>
      </w:r>
    </w:p>
    <w:p w14:paraId="632DD4BD">
      <w:pPr>
        <w:spacing w:before="1" w:line="303" w:lineRule="auto"/>
        <w:ind w:left="21" w:right="26" w:firstLine="489"/>
        <w:rPr>
          <w:rFonts w:ascii="宋体" w:hAnsi="宋体" w:eastAsia="宋体" w:cs="宋体"/>
          <w:sz w:val="19"/>
          <w:szCs w:val="19"/>
        </w:rPr>
      </w:pPr>
      <w:r>
        <w:rPr>
          <w:rFonts w:ascii="Calibri" w:hAnsi="Calibri" w:eastAsia="Calibri" w:cs="Calibri"/>
          <w:spacing w:val="7"/>
          <w:sz w:val="19"/>
          <w:szCs w:val="19"/>
        </w:rPr>
        <w:t>16.2</w:t>
      </w:r>
      <w:r>
        <w:rPr>
          <w:rFonts w:ascii="Calibri" w:hAnsi="Calibri" w:eastAsia="Calibri" w:cs="Calibri"/>
          <w:spacing w:val="31"/>
          <w:w w:val="102"/>
          <w:sz w:val="19"/>
          <w:szCs w:val="19"/>
        </w:rPr>
        <w:t xml:space="preserve"> </w:t>
      </w:r>
      <w:r>
        <w:rPr>
          <w:rFonts w:ascii="宋体" w:hAnsi="宋体" w:eastAsia="宋体" w:cs="宋体"/>
          <w:spacing w:val="7"/>
          <w:sz w:val="19"/>
          <w:szCs w:val="19"/>
        </w:rPr>
        <w:t>采购人在收到评审报告后</w:t>
      </w:r>
      <w:r>
        <w:rPr>
          <w:rFonts w:ascii="宋体" w:hAnsi="宋体" w:eastAsia="宋体" w:cs="宋体"/>
          <w:spacing w:val="-35"/>
          <w:sz w:val="19"/>
          <w:szCs w:val="19"/>
        </w:rPr>
        <w:t xml:space="preserve"> </w:t>
      </w:r>
      <w:r>
        <w:rPr>
          <w:rFonts w:ascii="Calibri" w:hAnsi="Calibri" w:eastAsia="Calibri" w:cs="Calibri"/>
          <w:spacing w:val="7"/>
          <w:sz w:val="19"/>
          <w:szCs w:val="19"/>
        </w:rPr>
        <w:t>5</w:t>
      </w:r>
      <w:r>
        <w:rPr>
          <w:rFonts w:ascii="Calibri" w:hAnsi="Calibri" w:eastAsia="Calibri" w:cs="Calibri"/>
          <w:spacing w:val="15"/>
          <w:sz w:val="19"/>
          <w:szCs w:val="19"/>
        </w:rPr>
        <w:t xml:space="preserve"> </w:t>
      </w:r>
      <w:r>
        <w:rPr>
          <w:rFonts w:ascii="宋体" w:hAnsi="宋体" w:eastAsia="宋体" w:cs="宋体"/>
          <w:spacing w:val="7"/>
          <w:sz w:val="19"/>
          <w:szCs w:val="19"/>
        </w:rPr>
        <w:t>个工作日内，</w:t>
      </w:r>
      <w:r>
        <w:rPr>
          <w:rFonts w:ascii="宋体" w:hAnsi="宋体" w:eastAsia="宋体" w:cs="宋体"/>
          <w:spacing w:val="-53"/>
          <w:sz w:val="19"/>
          <w:szCs w:val="19"/>
        </w:rPr>
        <w:t xml:space="preserve"> </w:t>
      </w:r>
      <w:r>
        <w:rPr>
          <w:rFonts w:ascii="宋体" w:hAnsi="宋体" w:eastAsia="宋体" w:cs="宋体"/>
          <w:spacing w:val="7"/>
          <w:sz w:val="19"/>
          <w:szCs w:val="19"/>
        </w:rPr>
        <w:t>从评审报告提出的成交候选人中，按照综合评分得</w:t>
      </w:r>
      <w:r>
        <w:rPr>
          <w:rFonts w:ascii="宋体" w:hAnsi="宋体" w:eastAsia="宋体" w:cs="宋体"/>
          <w:spacing w:val="9"/>
          <w:sz w:val="19"/>
          <w:szCs w:val="19"/>
        </w:rPr>
        <w:t>分排序由高到低的原则确定成交供应商，也可以书面授权磋商小组直接确定成交供应商。</w:t>
      </w:r>
      <w:r>
        <w:rPr>
          <w:rFonts w:ascii="宋体" w:hAnsi="宋体" w:eastAsia="宋体" w:cs="宋体"/>
          <w:spacing w:val="8"/>
          <w:sz w:val="19"/>
          <w:szCs w:val="19"/>
        </w:rPr>
        <w:t>采购人逾期未</w:t>
      </w:r>
      <w:r>
        <w:rPr>
          <w:rFonts w:ascii="宋体" w:hAnsi="宋体" w:eastAsia="宋体" w:cs="宋体"/>
          <w:spacing w:val="10"/>
          <w:sz w:val="19"/>
          <w:szCs w:val="19"/>
        </w:rPr>
        <w:t>确定成交供应商且不提出异议的，视为确定</w:t>
      </w:r>
      <w:r>
        <w:rPr>
          <w:rFonts w:ascii="宋体" w:hAnsi="宋体" w:eastAsia="宋体" w:cs="宋体"/>
          <w:spacing w:val="9"/>
          <w:sz w:val="19"/>
          <w:szCs w:val="19"/>
        </w:rPr>
        <w:t>评审报告提出的排序第一的供应商为成交供应商。</w:t>
      </w:r>
    </w:p>
    <w:p w14:paraId="3D5B9ACE">
      <w:pPr>
        <w:spacing w:before="1" w:line="229" w:lineRule="auto"/>
        <w:ind w:left="28"/>
        <w:rPr>
          <w:rFonts w:ascii="Calibri" w:hAnsi="Calibri" w:eastAsia="Calibri" w:cs="Calibri"/>
          <w:sz w:val="19"/>
          <w:szCs w:val="19"/>
        </w:rPr>
      </w:pPr>
      <w:r>
        <w:rPr>
          <w:rFonts w:ascii="Calibri" w:hAnsi="Calibri" w:eastAsia="Calibri" w:cs="Calibri"/>
          <w:b/>
          <w:bCs/>
          <w:spacing w:val="4"/>
          <w:sz w:val="19"/>
          <w:szCs w:val="19"/>
        </w:rPr>
        <w:t>17.</w:t>
      </w:r>
      <w:r>
        <w:rPr>
          <w:rFonts w:ascii="宋体" w:hAnsi="宋体" w:eastAsia="宋体" w:cs="宋体"/>
          <w:b/>
          <w:bCs/>
          <w:spacing w:val="4"/>
          <w:sz w:val="19"/>
          <w:szCs w:val="19"/>
        </w:rPr>
        <w:t>成交通知</w:t>
      </w:r>
      <w:r>
        <w:rPr>
          <w:rFonts w:ascii="Calibri" w:hAnsi="Calibri" w:eastAsia="Calibri" w:cs="Calibri"/>
          <w:b/>
          <w:bCs/>
          <w:spacing w:val="4"/>
          <w:sz w:val="19"/>
          <w:szCs w:val="19"/>
        </w:rPr>
        <w:t>:</w:t>
      </w:r>
    </w:p>
    <w:p w14:paraId="3E2AD86D">
      <w:pPr>
        <w:spacing w:before="75" w:line="303" w:lineRule="auto"/>
        <w:ind w:left="21" w:right="16" w:firstLine="489"/>
        <w:rPr>
          <w:rFonts w:ascii="宋体" w:hAnsi="宋体" w:eastAsia="宋体" w:cs="宋体"/>
          <w:sz w:val="19"/>
          <w:szCs w:val="19"/>
        </w:rPr>
      </w:pPr>
      <w:r>
        <w:rPr>
          <w:rFonts w:ascii="Calibri" w:hAnsi="Calibri" w:eastAsia="Calibri" w:cs="Calibri"/>
          <w:spacing w:val="8"/>
          <w:sz w:val="19"/>
          <w:szCs w:val="19"/>
        </w:rPr>
        <w:t>17.1</w:t>
      </w:r>
      <w:r>
        <w:rPr>
          <w:rFonts w:ascii="Calibri" w:hAnsi="Calibri" w:eastAsia="Calibri" w:cs="Calibri"/>
          <w:spacing w:val="26"/>
          <w:w w:val="101"/>
          <w:sz w:val="19"/>
          <w:szCs w:val="19"/>
        </w:rPr>
        <w:t xml:space="preserve"> </w:t>
      </w:r>
      <w:r>
        <w:rPr>
          <w:rFonts w:ascii="宋体" w:hAnsi="宋体" w:eastAsia="宋体" w:cs="宋体"/>
          <w:spacing w:val="8"/>
          <w:sz w:val="19"/>
          <w:szCs w:val="19"/>
        </w:rPr>
        <w:t>采购人或者采购代理机构在成交供应商确定后</w:t>
      </w:r>
      <w:r>
        <w:rPr>
          <w:rFonts w:ascii="宋体" w:hAnsi="宋体" w:eastAsia="宋体" w:cs="宋体"/>
          <w:spacing w:val="-34"/>
          <w:sz w:val="19"/>
          <w:szCs w:val="19"/>
        </w:rPr>
        <w:t xml:space="preserve"> </w:t>
      </w:r>
      <w:r>
        <w:rPr>
          <w:rFonts w:ascii="Calibri" w:hAnsi="Calibri" w:eastAsia="Calibri" w:cs="Calibri"/>
          <w:spacing w:val="8"/>
          <w:sz w:val="19"/>
          <w:szCs w:val="19"/>
        </w:rPr>
        <w:t>2</w:t>
      </w:r>
      <w:r>
        <w:rPr>
          <w:rFonts w:ascii="Calibri" w:hAnsi="Calibri" w:eastAsia="Calibri" w:cs="Calibri"/>
          <w:spacing w:val="18"/>
          <w:sz w:val="19"/>
          <w:szCs w:val="19"/>
        </w:rPr>
        <w:t xml:space="preserve"> </w:t>
      </w:r>
      <w:r>
        <w:rPr>
          <w:rFonts w:ascii="宋体" w:hAnsi="宋体" w:eastAsia="宋体" w:cs="宋体"/>
          <w:spacing w:val="8"/>
          <w:sz w:val="19"/>
          <w:szCs w:val="19"/>
        </w:rPr>
        <w:t>个工作日内，在省级以上财政部门指定的媒</w:t>
      </w:r>
      <w:r>
        <w:rPr>
          <w:rFonts w:ascii="宋体" w:hAnsi="宋体" w:eastAsia="宋体" w:cs="宋体"/>
          <w:spacing w:val="9"/>
          <w:sz w:val="19"/>
          <w:szCs w:val="19"/>
        </w:rPr>
        <w:t>体上公告成交结果，同时向成交供应商发出成交通知书。采用书面推荐供应商参加采购活动的，还将公</w:t>
      </w:r>
      <w:r>
        <w:rPr>
          <w:rFonts w:ascii="宋体" w:hAnsi="宋体" w:eastAsia="宋体" w:cs="宋体"/>
          <w:spacing w:val="7"/>
          <w:sz w:val="19"/>
          <w:szCs w:val="19"/>
        </w:rPr>
        <w:t>告采购人和评审专家的推荐意见。</w:t>
      </w:r>
    </w:p>
    <w:p w14:paraId="7634BB7E">
      <w:pPr>
        <w:spacing w:before="3" w:line="303" w:lineRule="auto"/>
        <w:ind w:left="21" w:firstLine="489"/>
        <w:rPr>
          <w:rFonts w:ascii="宋体" w:hAnsi="宋体" w:eastAsia="宋体" w:cs="宋体"/>
          <w:sz w:val="19"/>
          <w:szCs w:val="19"/>
        </w:rPr>
      </w:pPr>
      <w:r>
        <w:rPr>
          <w:rFonts w:ascii="Calibri" w:hAnsi="Calibri" w:eastAsia="Calibri" w:cs="Calibri"/>
          <w:spacing w:val="8"/>
          <w:sz w:val="19"/>
          <w:szCs w:val="19"/>
        </w:rPr>
        <w:t>17.2</w:t>
      </w:r>
      <w:r>
        <w:rPr>
          <w:rFonts w:ascii="Calibri" w:hAnsi="Calibri" w:eastAsia="Calibri" w:cs="Calibri"/>
          <w:spacing w:val="16"/>
          <w:w w:val="101"/>
          <w:sz w:val="19"/>
          <w:szCs w:val="19"/>
        </w:rPr>
        <w:t xml:space="preserve"> </w:t>
      </w:r>
      <w:r>
        <w:rPr>
          <w:rFonts w:ascii="宋体" w:hAnsi="宋体" w:eastAsia="宋体" w:cs="宋体"/>
          <w:spacing w:val="8"/>
          <w:sz w:val="19"/>
          <w:szCs w:val="19"/>
        </w:rPr>
        <w:t>成交通知书对采购人和成交供应商具有同等法律效力。除</w:t>
      </w:r>
      <w:r>
        <w:rPr>
          <w:rFonts w:ascii="宋体" w:hAnsi="宋体" w:eastAsia="宋体" w:cs="宋体"/>
          <w:spacing w:val="7"/>
          <w:sz w:val="19"/>
          <w:szCs w:val="19"/>
        </w:rPr>
        <w:t>不可抗力因素或政策原因外，</w:t>
      </w:r>
      <w:r>
        <w:rPr>
          <w:rFonts w:ascii="宋体" w:hAnsi="宋体" w:eastAsia="宋体" w:cs="宋体"/>
          <w:spacing w:val="-44"/>
          <w:sz w:val="19"/>
          <w:szCs w:val="19"/>
        </w:rPr>
        <w:t xml:space="preserve"> </w:t>
      </w:r>
      <w:r>
        <w:rPr>
          <w:rFonts w:ascii="宋体" w:hAnsi="宋体" w:eastAsia="宋体" w:cs="宋体"/>
          <w:spacing w:val="7"/>
          <w:sz w:val="19"/>
          <w:szCs w:val="19"/>
        </w:rPr>
        <w:t>成交</w:t>
      </w:r>
      <w:r>
        <w:rPr>
          <w:rFonts w:ascii="宋体" w:hAnsi="宋体" w:eastAsia="宋体" w:cs="宋体"/>
          <w:spacing w:val="9"/>
          <w:sz w:val="19"/>
          <w:szCs w:val="19"/>
        </w:rPr>
        <w:t>通知书发出后，采购人改变成交结果，或者成交供应商拒绝签订政府采购合同的，均应当承担相应的法律责任。未成交供应商对成交结果公告如果有异议的，应当自成交结果公告刊登之日</w:t>
      </w:r>
      <w:r>
        <w:rPr>
          <w:rFonts w:ascii="宋体" w:hAnsi="宋体" w:eastAsia="宋体" w:cs="宋体"/>
          <w:spacing w:val="8"/>
          <w:sz w:val="19"/>
          <w:szCs w:val="19"/>
        </w:rPr>
        <w:t>起</w:t>
      </w:r>
      <w:r>
        <w:rPr>
          <w:rFonts w:ascii="宋体" w:hAnsi="宋体" w:eastAsia="宋体" w:cs="宋体"/>
          <w:spacing w:val="-32"/>
          <w:sz w:val="19"/>
          <w:szCs w:val="19"/>
        </w:rPr>
        <w:t xml:space="preserve"> </w:t>
      </w:r>
      <w:r>
        <w:rPr>
          <w:rFonts w:ascii="Calibri" w:hAnsi="Calibri" w:eastAsia="Calibri" w:cs="Calibri"/>
          <w:spacing w:val="8"/>
          <w:sz w:val="19"/>
          <w:szCs w:val="19"/>
        </w:rPr>
        <w:t>7</w:t>
      </w:r>
      <w:r>
        <w:rPr>
          <w:rFonts w:ascii="Calibri" w:hAnsi="Calibri" w:eastAsia="Calibri" w:cs="Calibri"/>
          <w:spacing w:val="17"/>
          <w:w w:val="101"/>
          <w:sz w:val="19"/>
          <w:szCs w:val="19"/>
        </w:rPr>
        <w:t xml:space="preserve"> </w:t>
      </w:r>
      <w:r>
        <w:rPr>
          <w:rFonts w:ascii="宋体" w:hAnsi="宋体" w:eastAsia="宋体" w:cs="宋体"/>
          <w:spacing w:val="8"/>
          <w:sz w:val="19"/>
          <w:szCs w:val="19"/>
        </w:rPr>
        <w:t>个工作日内，以书面形式向采购人或采购代理机构提出质疑，有关质疑、投诉的相关规定和要求，</w:t>
      </w:r>
      <w:r>
        <w:rPr>
          <w:rFonts w:ascii="宋体" w:hAnsi="宋体" w:eastAsia="宋体" w:cs="宋体"/>
          <w:spacing w:val="-45"/>
          <w:sz w:val="19"/>
          <w:szCs w:val="19"/>
        </w:rPr>
        <w:t xml:space="preserve"> </w:t>
      </w:r>
      <w:r>
        <w:rPr>
          <w:rFonts w:ascii="宋体" w:hAnsi="宋体" w:eastAsia="宋体" w:cs="宋体"/>
          <w:spacing w:val="8"/>
          <w:sz w:val="19"/>
          <w:szCs w:val="19"/>
        </w:rPr>
        <w:t>按照《中华人民共</w:t>
      </w:r>
      <w:r>
        <w:rPr>
          <w:rFonts w:ascii="宋体" w:hAnsi="宋体" w:eastAsia="宋体" w:cs="宋体"/>
          <w:spacing w:val="10"/>
          <w:sz w:val="19"/>
          <w:szCs w:val="19"/>
        </w:rPr>
        <w:t>和国政府采购法》、《中华人民共和国政府采购</w:t>
      </w:r>
      <w:r>
        <w:rPr>
          <w:rFonts w:ascii="宋体" w:hAnsi="宋体" w:eastAsia="宋体" w:cs="宋体"/>
          <w:spacing w:val="9"/>
          <w:sz w:val="19"/>
          <w:szCs w:val="19"/>
        </w:rPr>
        <w:t>法实施条例》、有关财政部规章等法律文件规定执行。</w:t>
      </w:r>
    </w:p>
    <w:p w14:paraId="6A22B18E">
      <w:pPr>
        <w:spacing w:line="303" w:lineRule="auto"/>
        <w:rPr>
          <w:rFonts w:ascii="宋体" w:hAnsi="宋体" w:eastAsia="宋体" w:cs="宋体"/>
          <w:sz w:val="19"/>
          <w:szCs w:val="19"/>
        </w:rPr>
        <w:sectPr>
          <w:footerReference r:id="rId30" w:type="default"/>
          <w:pgSz w:w="11907" w:h="16839"/>
          <w:pgMar w:top="1431" w:right="1121" w:bottom="1377" w:left="1785" w:header="0" w:footer="1214" w:gutter="0"/>
          <w:cols w:space="720" w:num="1"/>
        </w:sectPr>
      </w:pPr>
    </w:p>
    <w:p w14:paraId="40FA7488">
      <w:pPr>
        <w:spacing w:before="62" w:line="231" w:lineRule="auto"/>
        <w:ind w:left="28"/>
        <w:rPr>
          <w:rFonts w:ascii="宋体" w:hAnsi="宋体" w:eastAsia="宋体" w:cs="宋体"/>
          <w:sz w:val="19"/>
          <w:szCs w:val="19"/>
        </w:rPr>
      </w:pPr>
      <w:r>
        <w:rPr>
          <w:rFonts w:ascii="Calibri" w:hAnsi="Calibri" w:eastAsia="Calibri" w:cs="Calibri"/>
          <w:b/>
          <w:bCs/>
          <w:spacing w:val="-2"/>
          <w:sz w:val="19"/>
          <w:szCs w:val="19"/>
        </w:rPr>
        <w:t>18.</w:t>
      </w:r>
      <w:r>
        <w:rPr>
          <w:rFonts w:ascii="宋体" w:hAnsi="宋体" w:eastAsia="宋体" w:cs="宋体"/>
          <w:b/>
          <w:bCs/>
          <w:spacing w:val="-2"/>
          <w:sz w:val="19"/>
          <w:szCs w:val="19"/>
        </w:rPr>
        <w:t>签订合同：</w:t>
      </w:r>
    </w:p>
    <w:p w14:paraId="52CFEF2E">
      <w:pPr>
        <w:spacing w:before="75" w:line="303" w:lineRule="auto"/>
        <w:ind w:left="20" w:firstLine="490"/>
        <w:rPr>
          <w:rFonts w:ascii="宋体" w:hAnsi="宋体" w:eastAsia="宋体" w:cs="宋体"/>
          <w:sz w:val="19"/>
          <w:szCs w:val="19"/>
        </w:rPr>
      </w:pPr>
      <w:r>
        <w:rPr>
          <w:rFonts w:ascii="Calibri" w:hAnsi="Calibri" w:eastAsia="Calibri" w:cs="Calibri"/>
          <w:spacing w:val="7"/>
          <w:sz w:val="19"/>
          <w:szCs w:val="19"/>
        </w:rPr>
        <w:t>18.1</w:t>
      </w:r>
      <w:r>
        <w:rPr>
          <w:rFonts w:ascii="Calibri" w:hAnsi="Calibri" w:eastAsia="Calibri" w:cs="Calibri"/>
          <w:spacing w:val="14"/>
          <w:w w:val="101"/>
          <w:sz w:val="19"/>
          <w:szCs w:val="19"/>
        </w:rPr>
        <w:t xml:space="preserve"> </w:t>
      </w:r>
      <w:r>
        <w:rPr>
          <w:rFonts w:ascii="宋体" w:hAnsi="宋体" w:eastAsia="宋体" w:cs="宋体"/>
          <w:spacing w:val="7"/>
          <w:sz w:val="19"/>
          <w:szCs w:val="19"/>
        </w:rPr>
        <w:t>采购人与成交供应商应当（详见须知前附表</w:t>
      </w:r>
      <w:r>
        <w:rPr>
          <w:rFonts w:ascii="宋体" w:hAnsi="宋体" w:eastAsia="宋体" w:cs="宋体"/>
          <w:spacing w:val="-28"/>
          <w:sz w:val="19"/>
          <w:szCs w:val="19"/>
        </w:rPr>
        <w:t xml:space="preserve"> </w:t>
      </w:r>
      <w:r>
        <w:rPr>
          <w:rFonts w:ascii="Calibri" w:hAnsi="Calibri" w:eastAsia="Calibri" w:cs="Calibri"/>
          <w:spacing w:val="7"/>
          <w:sz w:val="19"/>
          <w:szCs w:val="19"/>
        </w:rPr>
        <w:t>1</w:t>
      </w:r>
      <w:r>
        <w:rPr>
          <w:rFonts w:ascii="Calibri" w:hAnsi="Calibri" w:eastAsia="Calibri" w:cs="Calibri"/>
          <w:spacing w:val="34"/>
          <w:sz w:val="19"/>
          <w:szCs w:val="19"/>
        </w:rPr>
        <w:t xml:space="preserve"> </w:t>
      </w:r>
      <w:r>
        <w:rPr>
          <w:rFonts w:ascii="宋体" w:hAnsi="宋体" w:eastAsia="宋体" w:cs="宋体"/>
          <w:spacing w:val="7"/>
          <w:sz w:val="19"/>
          <w:szCs w:val="19"/>
        </w:rPr>
        <w:t>中的</w:t>
      </w:r>
      <w:r>
        <w:rPr>
          <w:rFonts w:ascii="宋体" w:hAnsi="宋体" w:eastAsia="宋体" w:cs="宋体"/>
          <w:spacing w:val="-26"/>
          <w:sz w:val="19"/>
          <w:szCs w:val="19"/>
        </w:rPr>
        <w:t xml:space="preserve"> </w:t>
      </w:r>
      <w:r>
        <w:rPr>
          <w:rFonts w:ascii="Calibri" w:hAnsi="Calibri" w:eastAsia="Calibri" w:cs="Calibri"/>
          <w:spacing w:val="7"/>
          <w:sz w:val="19"/>
          <w:szCs w:val="19"/>
        </w:rPr>
        <w:t>18.1</w:t>
      </w:r>
      <w:r>
        <w:rPr>
          <w:rFonts w:ascii="宋体" w:hAnsi="宋体" w:eastAsia="宋体" w:cs="宋体"/>
          <w:spacing w:val="7"/>
          <w:sz w:val="19"/>
          <w:szCs w:val="19"/>
        </w:rPr>
        <w:t>）按照采购文件确定的合同</w:t>
      </w:r>
      <w:r>
        <w:rPr>
          <w:rFonts w:ascii="宋体" w:hAnsi="宋体" w:eastAsia="宋体" w:cs="宋体"/>
          <w:spacing w:val="6"/>
          <w:sz w:val="19"/>
          <w:szCs w:val="19"/>
        </w:rPr>
        <w:t>文本以及</w:t>
      </w:r>
      <w:r>
        <w:rPr>
          <w:rFonts w:ascii="宋体" w:hAnsi="宋体" w:eastAsia="宋体" w:cs="宋体"/>
          <w:spacing w:val="9"/>
          <w:sz w:val="19"/>
          <w:szCs w:val="19"/>
        </w:rPr>
        <w:t>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14:paraId="2E441AD0">
      <w:pPr>
        <w:spacing w:line="303" w:lineRule="auto"/>
        <w:ind w:left="38" w:right="91" w:firstLine="472"/>
        <w:rPr>
          <w:rFonts w:ascii="宋体" w:hAnsi="宋体" w:eastAsia="宋体" w:cs="宋体"/>
          <w:sz w:val="19"/>
          <w:szCs w:val="19"/>
        </w:rPr>
      </w:pPr>
      <w:r>
        <w:rPr>
          <w:rFonts w:ascii="Calibri" w:hAnsi="Calibri" w:eastAsia="Calibri" w:cs="Calibri"/>
          <w:spacing w:val="8"/>
          <w:sz w:val="19"/>
          <w:szCs w:val="19"/>
        </w:rPr>
        <w:t>18.2</w:t>
      </w:r>
      <w:r>
        <w:rPr>
          <w:rFonts w:ascii="Calibri" w:hAnsi="Calibri" w:eastAsia="Calibri" w:cs="Calibri"/>
          <w:spacing w:val="17"/>
          <w:w w:val="101"/>
          <w:sz w:val="19"/>
          <w:szCs w:val="19"/>
        </w:rPr>
        <w:t xml:space="preserve"> </w:t>
      </w:r>
      <w:r>
        <w:rPr>
          <w:rFonts w:ascii="宋体" w:hAnsi="宋体" w:eastAsia="宋体" w:cs="宋体"/>
          <w:spacing w:val="8"/>
          <w:sz w:val="19"/>
          <w:szCs w:val="19"/>
        </w:rPr>
        <w:t>竞争性磋商文件、</w:t>
      </w:r>
      <w:r>
        <w:rPr>
          <w:rFonts w:ascii="宋体" w:hAnsi="宋体" w:eastAsia="宋体" w:cs="宋体"/>
          <w:spacing w:val="-53"/>
          <w:sz w:val="19"/>
          <w:szCs w:val="19"/>
        </w:rPr>
        <w:t xml:space="preserve"> </w:t>
      </w:r>
      <w:r>
        <w:rPr>
          <w:rFonts w:ascii="宋体" w:hAnsi="宋体" w:eastAsia="宋体" w:cs="宋体"/>
          <w:spacing w:val="8"/>
          <w:sz w:val="19"/>
          <w:szCs w:val="19"/>
        </w:rPr>
        <w:t>成交供应商的响应文件及其有关澄清承诺文件等，均为签</w:t>
      </w:r>
      <w:r>
        <w:rPr>
          <w:rFonts w:ascii="宋体" w:hAnsi="宋体" w:eastAsia="宋体" w:cs="宋体"/>
          <w:spacing w:val="7"/>
          <w:sz w:val="19"/>
          <w:szCs w:val="19"/>
        </w:rPr>
        <w:t>订政府采购合同</w:t>
      </w:r>
      <w:r>
        <w:rPr>
          <w:rFonts w:ascii="宋体" w:hAnsi="宋体" w:eastAsia="宋体" w:cs="宋体"/>
          <w:spacing w:val="4"/>
          <w:sz w:val="19"/>
          <w:szCs w:val="19"/>
        </w:rPr>
        <w:t>的依据和组成部分。</w:t>
      </w:r>
    </w:p>
    <w:p w14:paraId="3536CFCF">
      <w:pPr>
        <w:spacing w:before="3" w:line="303" w:lineRule="auto"/>
        <w:ind w:left="21" w:right="2" w:firstLine="489"/>
        <w:rPr>
          <w:rFonts w:ascii="宋体" w:hAnsi="宋体" w:eastAsia="宋体" w:cs="宋体"/>
          <w:sz w:val="19"/>
          <w:szCs w:val="19"/>
        </w:rPr>
      </w:pPr>
      <w:r>
        <w:rPr>
          <w:rFonts w:ascii="Calibri" w:hAnsi="Calibri" w:eastAsia="Calibri" w:cs="Calibri"/>
          <w:spacing w:val="9"/>
          <w:sz w:val="19"/>
          <w:szCs w:val="19"/>
        </w:rPr>
        <w:t>18.3</w:t>
      </w:r>
      <w:r>
        <w:rPr>
          <w:rFonts w:ascii="Calibri" w:hAnsi="Calibri" w:eastAsia="Calibri" w:cs="Calibri"/>
          <w:spacing w:val="14"/>
          <w:w w:val="101"/>
          <w:sz w:val="19"/>
          <w:szCs w:val="19"/>
        </w:rPr>
        <w:t xml:space="preserve"> </w:t>
      </w:r>
      <w:r>
        <w:rPr>
          <w:rFonts w:ascii="宋体" w:hAnsi="宋体" w:eastAsia="宋体" w:cs="宋体"/>
          <w:spacing w:val="9"/>
          <w:sz w:val="19"/>
          <w:szCs w:val="19"/>
        </w:rPr>
        <w:t>采购人不得向成交供应商提出超出竞争性磋商文件以</w:t>
      </w:r>
      <w:r>
        <w:rPr>
          <w:rFonts w:ascii="宋体" w:hAnsi="宋体" w:eastAsia="宋体" w:cs="宋体"/>
          <w:spacing w:val="8"/>
          <w:sz w:val="19"/>
          <w:szCs w:val="19"/>
        </w:rPr>
        <w:t>外的任何要求作为签订合同的条件，不</w:t>
      </w:r>
      <w:r>
        <w:rPr>
          <w:rFonts w:ascii="宋体" w:hAnsi="宋体" w:eastAsia="宋体" w:cs="宋体"/>
          <w:spacing w:val="9"/>
          <w:sz w:val="19"/>
          <w:szCs w:val="19"/>
        </w:rPr>
        <w:t>得与成交供应商订立背离竞争性磋商文件确定的合同文本以及采购标的、规格型号、采购金额、采购数</w:t>
      </w:r>
      <w:r>
        <w:rPr>
          <w:rFonts w:ascii="宋体" w:hAnsi="宋体" w:eastAsia="宋体" w:cs="宋体"/>
          <w:spacing w:val="7"/>
          <w:sz w:val="19"/>
          <w:szCs w:val="19"/>
        </w:rPr>
        <w:t>量、技术和服务要求等实质性内容的协议。</w:t>
      </w:r>
    </w:p>
    <w:p w14:paraId="5562D2D3">
      <w:pPr>
        <w:spacing w:before="114" w:line="221" w:lineRule="auto"/>
        <w:ind w:left="3108"/>
        <w:outlineLvl w:val="1"/>
        <w:rPr>
          <w:rFonts w:ascii="宋体" w:hAnsi="宋体" w:eastAsia="宋体" w:cs="宋体"/>
          <w:sz w:val="28"/>
          <w:szCs w:val="28"/>
        </w:rPr>
      </w:pPr>
      <w:r>
        <w:rPr>
          <w:rFonts w:ascii="宋体" w:hAnsi="宋体" w:eastAsia="宋体" w:cs="宋体"/>
          <w:b/>
          <w:bCs/>
          <w:spacing w:val="-4"/>
          <w:sz w:val="28"/>
          <w:szCs w:val="28"/>
        </w:rPr>
        <w:t>六、询问、质疑与投诉</w:t>
      </w:r>
    </w:p>
    <w:p w14:paraId="32076A76">
      <w:pPr>
        <w:spacing w:before="171" w:line="230" w:lineRule="auto"/>
        <w:ind w:left="28"/>
        <w:rPr>
          <w:rFonts w:ascii="宋体" w:hAnsi="宋体" w:eastAsia="宋体" w:cs="宋体"/>
          <w:sz w:val="19"/>
          <w:szCs w:val="19"/>
        </w:rPr>
      </w:pPr>
      <w:r>
        <w:rPr>
          <w:rFonts w:ascii="Calibri" w:hAnsi="Calibri" w:eastAsia="Calibri" w:cs="Calibri"/>
          <w:b/>
          <w:bCs/>
          <w:spacing w:val="2"/>
          <w:sz w:val="19"/>
          <w:szCs w:val="19"/>
        </w:rPr>
        <w:t>19.</w:t>
      </w:r>
      <w:r>
        <w:rPr>
          <w:rFonts w:ascii="宋体" w:hAnsi="宋体" w:eastAsia="宋体" w:cs="宋体"/>
          <w:b/>
          <w:bCs/>
          <w:spacing w:val="2"/>
          <w:sz w:val="19"/>
          <w:szCs w:val="19"/>
        </w:rPr>
        <w:t>询问</w:t>
      </w:r>
    </w:p>
    <w:p w14:paraId="1FCC2DED">
      <w:pPr>
        <w:spacing w:before="76" w:line="303" w:lineRule="auto"/>
        <w:ind w:left="21" w:right="91" w:firstLine="489"/>
        <w:rPr>
          <w:rFonts w:ascii="宋体" w:hAnsi="宋体" w:eastAsia="宋体" w:cs="宋体"/>
          <w:sz w:val="19"/>
          <w:szCs w:val="19"/>
        </w:rPr>
      </w:pPr>
      <w:r>
        <w:rPr>
          <w:rFonts w:ascii="Calibri" w:hAnsi="Calibri" w:eastAsia="Calibri" w:cs="Calibri"/>
          <w:spacing w:val="8"/>
          <w:sz w:val="19"/>
          <w:szCs w:val="19"/>
        </w:rPr>
        <w:t>19.1</w:t>
      </w:r>
      <w:r>
        <w:rPr>
          <w:rFonts w:ascii="Calibri" w:hAnsi="Calibri" w:eastAsia="Calibri" w:cs="Calibri"/>
          <w:spacing w:val="14"/>
          <w:w w:val="101"/>
          <w:sz w:val="19"/>
          <w:szCs w:val="19"/>
        </w:rPr>
        <w:t xml:space="preserve"> </w:t>
      </w:r>
      <w:r>
        <w:rPr>
          <w:rFonts w:ascii="宋体" w:hAnsi="宋体" w:eastAsia="宋体" w:cs="宋体"/>
          <w:spacing w:val="8"/>
          <w:sz w:val="19"/>
          <w:szCs w:val="19"/>
        </w:rPr>
        <w:t>潜在供应商或供应商对本次采购活动的有关事项若有疑问，</w:t>
      </w:r>
      <w:r>
        <w:rPr>
          <w:rFonts w:ascii="宋体" w:hAnsi="宋体" w:eastAsia="宋体" w:cs="宋体"/>
          <w:spacing w:val="-44"/>
          <w:sz w:val="19"/>
          <w:szCs w:val="19"/>
        </w:rPr>
        <w:t xml:space="preserve"> </w:t>
      </w:r>
      <w:r>
        <w:rPr>
          <w:rFonts w:ascii="宋体" w:hAnsi="宋体" w:eastAsia="宋体" w:cs="宋体"/>
          <w:spacing w:val="8"/>
          <w:sz w:val="19"/>
          <w:szCs w:val="19"/>
        </w:rPr>
        <w:t>可</w:t>
      </w:r>
      <w:r>
        <w:rPr>
          <w:rFonts w:ascii="宋体" w:hAnsi="宋体" w:eastAsia="宋体" w:cs="宋体"/>
          <w:spacing w:val="7"/>
          <w:sz w:val="19"/>
          <w:szCs w:val="19"/>
        </w:rPr>
        <w:t>向采购人或采购代理机构提出</w:t>
      </w:r>
      <w:r>
        <w:rPr>
          <w:rFonts w:ascii="宋体" w:hAnsi="宋体" w:eastAsia="宋体" w:cs="宋体"/>
          <w:spacing w:val="9"/>
          <w:sz w:val="19"/>
          <w:szCs w:val="19"/>
        </w:rPr>
        <w:t>询问，采购人或采购代理机构将按照政府采购法及实施条例的有关规定进行</w:t>
      </w:r>
      <w:r>
        <w:rPr>
          <w:rFonts w:ascii="宋体" w:hAnsi="宋体" w:eastAsia="宋体" w:cs="宋体"/>
          <w:spacing w:val="8"/>
          <w:sz w:val="19"/>
          <w:szCs w:val="19"/>
        </w:rPr>
        <w:t>答复。</w:t>
      </w:r>
    </w:p>
    <w:p w14:paraId="5313F86C">
      <w:pPr>
        <w:spacing w:line="229" w:lineRule="auto"/>
        <w:ind w:left="22"/>
        <w:rPr>
          <w:rFonts w:ascii="宋体" w:hAnsi="宋体" w:eastAsia="宋体" w:cs="宋体"/>
          <w:sz w:val="19"/>
          <w:szCs w:val="19"/>
        </w:rPr>
      </w:pPr>
      <w:r>
        <w:rPr>
          <w:rFonts w:ascii="Calibri" w:hAnsi="Calibri" w:eastAsia="Calibri" w:cs="Calibri"/>
          <w:b/>
          <w:bCs/>
          <w:spacing w:val="3"/>
          <w:sz w:val="19"/>
          <w:szCs w:val="19"/>
        </w:rPr>
        <w:t>20.</w:t>
      </w:r>
      <w:r>
        <w:rPr>
          <w:rFonts w:ascii="宋体" w:hAnsi="宋体" w:eastAsia="宋体" w:cs="宋体"/>
          <w:b/>
          <w:bCs/>
          <w:spacing w:val="3"/>
          <w:sz w:val="19"/>
          <w:szCs w:val="19"/>
        </w:rPr>
        <w:t>质疑</w:t>
      </w:r>
    </w:p>
    <w:p w14:paraId="686420E7">
      <w:pPr>
        <w:spacing w:before="76" w:line="228" w:lineRule="auto"/>
        <w:ind w:left="505"/>
        <w:rPr>
          <w:rFonts w:ascii="宋体" w:hAnsi="宋体" w:eastAsia="宋体" w:cs="宋体"/>
          <w:sz w:val="19"/>
          <w:szCs w:val="19"/>
        </w:rPr>
      </w:pPr>
      <w:r>
        <w:rPr>
          <w:rFonts w:ascii="Calibri" w:hAnsi="Calibri" w:eastAsia="Calibri" w:cs="Calibri"/>
          <w:spacing w:val="8"/>
          <w:sz w:val="19"/>
          <w:szCs w:val="19"/>
        </w:rPr>
        <w:t>20.1</w:t>
      </w:r>
      <w:r>
        <w:rPr>
          <w:rFonts w:ascii="Calibri" w:hAnsi="Calibri" w:eastAsia="Calibri" w:cs="Calibri"/>
          <w:spacing w:val="16"/>
          <w:w w:val="101"/>
          <w:sz w:val="19"/>
          <w:szCs w:val="19"/>
        </w:rPr>
        <w:t xml:space="preserve"> </w:t>
      </w:r>
      <w:r>
        <w:rPr>
          <w:rFonts w:ascii="宋体" w:hAnsi="宋体" w:eastAsia="宋体" w:cs="宋体"/>
          <w:spacing w:val="8"/>
          <w:sz w:val="19"/>
          <w:szCs w:val="19"/>
        </w:rPr>
        <w:t>质疑应在政府采购法及实施条例规定的时效</w:t>
      </w:r>
      <w:r>
        <w:rPr>
          <w:rFonts w:ascii="宋体" w:hAnsi="宋体" w:eastAsia="宋体" w:cs="宋体"/>
          <w:spacing w:val="7"/>
          <w:sz w:val="19"/>
          <w:szCs w:val="19"/>
        </w:rPr>
        <w:t>内提出，并符合下列条件：</w:t>
      </w:r>
    </w:p>
    <w:p w14:paraId="51327587">
      <w:pPr>
        <w:spacing w:before="78" w:line="303" w:lineRule="auto"/>
        <w:ind w:left="21" w:right="27" w:firstLine="963"/>
        <w:rPr>
          <w:rFonts w:ascii="宋体" w:hAnsi="宋体" w:eastAsia="宋体" w:cs="宋体"/>
          <w:sz w:val="19"/>
          <w:szCs w:val="19"/>
        </w:rPr>
      </w:pPr>
      <w:r>
        <w:rPr>
          <w:rFonts w:ascii="Calibri" w:hAnsi="Calibri" w:eastAsia="Calibri" w:cs="Calibri"/>
          <w:spacing w:val="9"/>
          <w:sz w:val="19"/>
          <w:szCs w:val="19"/>
        </w:rPr>
        <w:t>20.1.1</w:t>
      </w:r>
      <w:r>
        <w:rPr>
          <w:rFonts w:ascii="Calibri" w:hAnsi="Calibri" w:eastAsia="Calibri" w:cs="Calibri"/>
          <w:spacing w:val="14"/>
          <w:sz w:val="19"/>
          <w:szCs w:val="19"/>
        </w:rPr>
        <w:t xml:space="preserve"> </w:t>
      </w:r>
      <w:r>
        <w:rPr>
          <w:rFonts w:ascii="宋体" w:hAnsi="宋体" w:eastAsia="宋体" w:cs="宋体"/>
          <w:spacing w:val="9"/>
          <w:sz w:val="19"/>
          <w:szCs w:val="19"/>
        </w:rPr>
        <w:t>对磋商文件提出质疑的，质疑人应为潜在供应商，且</w:t>
      </w:r>
      <w:r>
        <w:rPr>
          <w:rFonts w:ascii="宋体" w:hAnsi="宋体" w:eastAsia="宋体" w:cs="宋体"/>
          <w:spacing w:val="8"/>
          <w:sz w:val="19"/>
          <w:szCs w:val="19"/>
        </w:rPr>
        <w:t>两者的身份、名称等均应保持一致。对采购过程、结果提出质疑的，质疑人应为供应商，</w:t>
      </w:r>
      <w:r>
        <w:rPr>
          <w:rFonts w:ascii="宋体" w:hAnsi="宋体" w:eastAsia="宋体" w:cs="宋体"/>
          <w:spacing w:val="-50"/>
          <w:sz w:val="19"/>
          <w:szCs w:val="19"/>
        </w:rPr>
        <w:t xml:space="preserve"> </w:t>
      </w:r>
      <w:r>
        <w:rPr>
          <w:rFonts w:ascii="宋体" w:hAnsi="宋体" w:eastAsia="宋体" w:cs="宋体"/>
          <w:spacing w:val="8"/>
          <w:sz w:val="19"/>
          <w:szCs w:val="19"/>
        </w:rPr>
        <w:t>且两</w:t>
      </w:r>
      <w:r>
        <w:rPr>
          <w:rFonts w:ascii="宋体" w:hAnsi="宋体" w:eastAsia="宋体" w:cs="宋体"/>
          <w:spacing w:val="7"/>
          <w:sz w:val="19"/>
          <w:szCs w:val="19"/>
        </w:rPr>
        <w:t>者的身份、名称等均应保持一致。提出质</w:t>
      </w:r>
      <w:r>
        <w:rPr>
          <w:rFonts w:ascii="宋体" w:hAnsi="宋体" w:eastAsia="宋体" w:cs="宋体"/>
          <w:spacing w:val="8"/>
          <w:sz w:val="19"/>
          <w:szCs w:val="19"/>
        </w:rPr>
        <w:t>疑的供应商应当是参与所质疑项目采购活动的供应商。</w:t>
      </w:r>
    </w:p>
    <w:p w14:paraId="21C3CEC0">
      <w:pPr>
        <w:spacing w:line="228" w:lineRule="auto"/>
        <w:ind w:left="985"/>
        <w:rPr>
          <w:rFonts w:ascii="宋体" w:hAnsi="宋体" w:eastAsia="宋体" w:cs="宋体"/>
          <w:sz w:val="19"/>
          <w:szCs w:val="19"/>
        </w:rPr>
      </w:pPr>
      <w:r>
        <w:rPr>
          <w:rFonts w:ascii="Calibri" w:hAnsi="Calibri" w:eastAsia="Calibri" w:cs="Calibri"/>
          <w:spacing w:val="5"/>
          <w:sz w:val="19"/>
          <w:szCs w:val="19"/>
        </w:rPr>
        <w:t>20.1.2</w:t>
      </w:r>
      <w:r>
        <w:rPr>
          <w:rFonts w:ascii="Calibri" w:hAnsi="Calibri" w:eastAsia="Calibri" w:cs="Calibri"/>
          <w:spacing w:val="15"/>
          <w:w w:val="101"/>
          <w:sz w:val="19"/>
          <w:szCs w:val="19"/>
        </w:rPr>
        <w:t xml:space="preserve"> </w:t>
      </w:r>
      <w:r>
        <w:rPr>
          <w:rFonts w:ascii="宋体" w:hAnsi="宋体" w:eastAsia="宋体" w:cs="宋体"/>
          <w:spacing w:val="5"/>
          <w:sz w:val="19"/>
          <w:szCs w:val="19"/>
        </w:rPr>
        <w:t>质疑人应提交质疑函原件。</w:t>
      </w:r>
    </w:p>
    <w:p w14:paraId="4704BFBD">
      <w:pPr>
        <w:spacing w:before="78" w:line="228" w:lineRule="auto"/>
        <w:ind w:left="985"/>
        <w:rPr>
          <w:rFonts w:ascii="宋体" w:hAnsi="宋体" w:eastAsia="宋体" w:cs="宋体"/>
          <w:sz w:val="19"/>
          <w:szCs w:val="19"/>
        </w:rPr>
      </w:pPr>
      <w:r>
        <w:rPr>
          <w:rFonts w:ascii="Calibri" w:hAnsi="Calibri" w:eastAsia="Calibri" w:cs="Calibri"/>
          <w:spacing w:val="4"/>
          <w:sz w:val="19"/>
          <w:szCs w:val="19"/>
        </w:rPr>
        <w:t>20.1.3</w:t>
      </w:r>
      <w:r>
        <w:rPr>
          <w:rFonts w:ascii="Calibri" w:hAnsi="Calibri" w:eastAsia="Calibri" w:cs="Calibri"/>
          <w:spacing w:val="23"/>
          <w:w w:val="101"/>
          <w:sz w:val="19"/>
          <w:szCs w:val="19"/>
        </w:rPr>
        <w:t xml:space="preserve"> </w:t>
      </w:r>
      <w:r>
        <w:rPr>
          <w:rFonts w:ascii="宋体" w:hAnsi="宋体" w:eastAsia="宋体" w:cs="宋体"/>
          <w:spacing w:val="4"/>
          <w:sz w:val="19"/>
          <w:szCs w:val="19"/>
        </w:rPr>
        <w:t>质疑函应包括下列主要内容：</w:t>
      </w:r>
    </w:p>
    <w:p w14:paraId="530EB21F">
      <w:pPr>
        <w:spacing w:before="77" w:line="303" w:lineRule="auto"/>
        <w:ind w:left="21" w:right="4" w:firstLine="959"/>
        <w:rPr>
          <w:rFonts w:ascii="宋体" w:hAnsi="宋体" w:eastAsia="宋体" w:cs="宋体"/>
          <w:sz w:val="19"/>
          <w:szCs w:val="19"/>
        </w:rPr>
      </w:pPr>
      <w:r>
        <w:rPr>
          <w:rFonts w:ascii="宋体" w:hAnsi="宋体" w:eastAsia="宋体" w:cs="宋体"/>
          <w:spacing w:val="9"/>
          <w:sz w:val="19"/>
          <w:szCs w:val="19"/>
        </w:rPr>
        <w:t>①质疑人的基本信息，</w:t>
      </w:r>
      <w:r>
        <w:rPr>
          <w:rFonts w:ascii="宋体" w:hAnsi="宋体" w:eastAsia="宋体" w:cs="宋体"/>
          <w:spacing w:val="-54"/>
          <w:sz w:val="19"/>
          <w:szCs w:val="19"/>
        </w:rPr>
        <w:t xml:space="preserve"> </w:t>
      </w:r>
      <w:r>
        <w:rPr>
          <w:rFonts w:ascii="宋体" w:hAnsi="宋体" w:eastAsia="宋体" w:cs="宋体"/>
          <w:spacing w:val="9"/>
          <w:sz w:val="19"/>
          <w:szCs w:val="19"/>
        </w:rPr>
        <w:t>至少包括：全称、地址、邮政编码、联</w:t>
      </w:r>
      <w:r>
        <w:rPr>
          <w:rFonts w:ascii="宋体" w:hAnsi="宋体" w:eastAsia="宋体" w:cs="宋体"/>
          <w:spacing w:val="8"/>
          <w:sz w:val="19"/>
          <w:szCs w:val="19"/>
        </w:rPr>
        <w:t>系人及联系电话等；适合自然</w:t>
      </w:r>
      <w:r>
        <w:rPr>
          <w:rFonts w:ascii="宋体" w:hAnsi="宋体" w:eastAsia="宋体" w:cs="宋体"/>
          <w:spacing w:val="9"/>
          <w:sz w:val="19"/>
          <w:szCs w:val="19"/>
        </w:rPr>
        <w:t>人参加磋商的政府采购项目且质疑人为自然人的，质疑人提供本人的身份证复印件。质疑人为法人或其</w:t>
      </w:r>
      <w:r>
        <w:rPr>
          <w:rFonts w:ascii="宋体" w:hAnsi="宋体" w:eastAsia="宋体" w:cs="宋体"/>
          <w:spacing w:val="5"/>
          <w:sz w:val="19"/>
          <w:szCs w:val="19"/>
        </w:rPr>
        <w:t>他组织的，提供统一社会信用代码营业执照或者组织机构登记证件复印件、单</w:t>
      </w:r>
      <w:r>
        <w:rPr>
          <w:rFonts w:ascii="宋体" w:hAnsi="宋体" w:eastAsia="宋体" w:cs="宋体"/>
          <w:spacing w:val="4"/>
          <w:sz w:val="19"/>
          <w:szCs w:val="19"/>
        </w:rPr>
        <w:t>位负责人的身份证复印件；</w:t>
      </w:r>
      <w:r>
        <w:rPr>
          <w:rFonts w:ascii="宋体" w:hAnsi="宋体" w:eastAsia="宋体" w:cs="宋体"/>
          <w:spacing w:val="9"/>
          <w:sz w:val="19"/>
          <w:szCs w:val="19"/>
        </w:rPr>
        <w:t>质疑人代表为委托代理人的，还应同时提供单位负责人授权书和委托代理人的身份证复印件。</w:t>
      </w:r>
    </w:p>
    <w:p w14:paraId="046B9260">
      <w:pPr>
        <w:spacing w:line="226" w:lineRule="auto"/>
        <w:ind w:left="980"/>
        <w:rPr>
          <w:rFonts w:ascii="宋体" w:hAnsi="宋体" w:eastAsia="宋体" w:cs="宋体"/>
          <w:sz w:val="19"/>
          <w:szCs w:val="19"/>
        </w:rPr>
      </w:pPr>
      <w:r>
        <w:rPr>
          <w:rFonts w:ascii="宋体" w:hAnsi="宋体" w:eastAsia="宋体" w:cs="宋体"/>
          <w:spacing w:val="8"/>
          <w:sz w:val="19"/>
          <w:szCs w:val="19"/>
        </w:rPr>
        <w:t>②所质疑项目的基本信息，至少包括：项目编号、项目名</w:t>
      </w:r>
      <w:r>
        <w:rPr>
          <w:rFonts w:ascii="宋体" w:hAnsi="宋体" w:eastAsia="宋体" w:cs="宋体"/>
          <w:spacing w:val="7"/>
          <w:sz w:val="19"/>
          <w:szCs w:val="19"/>
        </w:rPr>
        <w:t>称等；</w:t>
      </w:r>
    </w:p>
    <w:p w14:paraId="16374994">
      <w:pPr>
        <w:spacing w:before="79" w:line="226" w:lineRule="auto"/>
        <w:ind w:left="980"/>
        <w:rPr>
          <w:rFonts w:ascii="宋体" w:hAnsi="宋体" w:eastAsia="宋体" w:cs="宋体"/>
          <w:sz w:val="19"/>
          <w:szCs w:val="19"/>
        </w:rPr>
      </w:pPr>
      <w:r>
        <w:rPr>
          <w:rFonts w:ascii="宋体" w:hAnsi="宋体" w:eastAsia="宋体" w:cs="宋体"/>
          <w:spacing w:val="8"/>
          <w:sz w:val="19"/>
          <w:szCs w:val="19"/>
        </w:rPr>
        <w:t>③所质疑的具体事项（以下简称：“质疑事项”</w:t>
      </w:r>
      <w:r>
        <w:rPr>
          <w:rFonts w:ascii="宋体" w:hAnsi="宋体" w:eastAsia="宋体" w:cs="宋体"/>
          <w:spacing w:val="22"/>
          <w:sz w:val="19"/>
          <w:szCs w:val="19"/>
        </w:rPr>
        <w:t>）；</w:t>
      </w:r>
    </w:p>
    <w:p w14:paraId="044A7539">
      <w:pPr>
        <w:spacing w:before="80" w:line="303" w:lineRule="auto"/>
        <w:ind w:left="982" w:right="2467" w:hanging="2"/>
        <w:rPr>
          <w:rFonts w:ascii="宋体" w:hAnsi="宋体" w:eastAsia="宋体" w:cs="宋体"/>
          <w:sz w:val="19"/>
          <w:szCs w:val="19"/>
        </w:rPr>
      </w:pPr>
      <w:r>
        <w:rPr>
          <w:rFonts w:ascii="宋体" w:hAnsi="宋体" w:eastAsia="宋体" w:cs="宋体"/>
          <w:spacing w:val="8"/>
          <w:sz w:val="19"/>
          <w:szCs w:val="19"/>
        </w:rPr>
        <w:t>④质疑人自身权益受到损害的事实依据和证明材料，</w:t>
      </w:r>
      <w:r>
        <w:rPr>
          <w:rFonts w:ascii="宋体" w:hAnsi="宋体" w:eastAsia="宋体" w:cs="宋体"/>
          <w:spacing w:val="7"/>
          <w:sz w:val="19"/>
          <w:szCs w:val="19"/>
        </w:rPr>
        <w:t>至少包括：</w:t>
      </w:r>
      <w:r>
        <w:rPr>
          <w:rFonts w:ascii="宋体" w:hAnsi="宋体" w:eastAsia="宋体" w:cs="宋体"/>
          <w:sz w:val="19"/>
          <w:szCs w:val="19"/>
        </w:rPr>
        <w:t xml:space="preserve"> </w:t>
      </w:r>
      <w:r>
        <w:rPr>
          <w:rFonts w:ascii="Calibri" w:hAnsi="Calibri" w:eastAsia="Calibri" w:cs="Calibri"/>
          <w:spacing w:val="6"/>
          <w:sz w:val="19"/>
          <w:szCs w:val="19"/>
        </w:rPr>
        <w:t>a1</w:t>
      </w:r>
      <w:r>
        <w:rPr>
          <w:rFonts w:ascii="Calibri" w:hAnsi="Calibri" w:eastAsia="Calibri" w:cs="Calibri"/>
          <w:spacing w:val="20"/>
          <w:w w:val="101"/>
          <w:sz w:val="19"/>
          <w:szCs w:val="19"/>
        </w:rPr>
        <w:t xml:space="preserve"> </w:t>
      </w:r>
      <w:r>
        <w:rPr>
          <w:rFonts w:ascii="宋体" w:hAnsi="宋体" w:eastAsia="宋体" w:cs="宋体"/>
          <w:spacing w:val="6"/>
          <w:sz w:val="19"/>
          <w:szCs w:val="19"/>
        </w:rPr>
        <w:t>所质疑的具体事项事实存在的证明材料；</w:t>
      </w:r>
    </w:p>
    <w:p w14:paraId="14ACC037">
      <w:pPr>
        <w:spacing w:line="303" w:lineRule="auto"/>
        <w:ind w:left="21" w:firstLine="961"/>
        <w:rPr>
          <w:rFonts w:ascii="宋体" w:hAnsi="宋体" w:eastAsia="宋体" w:cs="宋体"/>
          <w:sz w:val="19"/>
          <w:szCs w:val="19"/>
        </w:rPr>
      </w:pPr>
      <w:r>
        <w:rPr>
          <w:rFonts w:ascii="Calibri" w:hAnsi="Calibri" w:eastAsia="Calibri" w:cs="Calibri"/>
          <w:spacing w:val="9"/>
          <w:sz w:val="19"/>
          <w:szCs w:val="19"/>
        </w:rPr>
        <w:t>a2</w:t>
      </w:r>
      <w:r>
        <w:rPr>
          <w:rFonts w:ascii="Calibri" w:hAnsi="Calibri" w:eastAsia="Calibri" w:cs="Calibri"/>
          <w:spacing w:val="15"/>
          <w:sz w:val="19"/>
          <w:szCs w:val="19"/>
        </w:rPr>
        <w:t xml:space="preserve"> </w:t>
      </w:r>
      <w:r>
        <w:rPr>
          <w:rFonts w:ascii="宋体" w:hAnsi="宋体" w:eastAsia="宋体" w:cs="宋体"/>
          <w:spacing w:val="9"/>
          <w:sz w:val="19"/>
          <w:szCs w:val="19"/>
        </w:rPr>
        <w:t>所质疑的具体事项事实导致质疑人自身权</w:t>
      </w:r>
      <w:r>
        <w:rPr>
          <w:rFonts w:ascii="宋体" w:hAnsi="宋体" w:eastAsia="宋体" w:cs="宋体"/>
          <w:spacing w:val="8"/>
          <w:sz w:val="19"/>
          <w:szCs w:val="19"/>
        </w:rPr>
        <w:t>益受到损害的证明材料，如：采购文件、采购过</w:t>
      </w:r>
      <w:r>
        <w:rPr>
          <w:rFonts w:ascii="宋体" w:hAnsi="宋体" w:eastAsia="宋体" w:cs="宋体"/>
          <w:spacing w:val="9"/>
          <w:sz w:val="19"/>
          <w:szCs w:val="19"/>
        </w:rPr>
        <w:t>程或成交结果违法违规，损害自已合法权益等证明材料；</w:t>
      </w:r>
    </w:p>
    <w:p w14:paraId="2BBAF0AF">
      <w:pPr>
        <w:spacing w:before="2" w:line="303" w:lineRule="auto"/>
        <w:ind w:left="21" w:right="4" w:firstLine="2"/>
        <w:rPr>
          <w:rFonts w:ascii="宋体" w:hAnsi="宋体" w:eastAsia="宋体" w:cs="宋体"/>
          <w:sz w:val="19"/>
          <w:szCs w:val="19"/>
        </w:rPr>
      </w:pPr>
      <w:r>
        <w:rPr>
          <w:rFonts w:ascii="宋体" w:hAnsi="宋体" w:eastAsia="宋体" w:cs="宋体"/>
          <w:spacing w:val="9"/>
          <w:sz w:val="19"/>
          <w:szCs w:val="19"/>
        </w:rPr>
        <w:t>备注：若质疑的具体事项按照有关法律、法规和规章规定处于应当保密阶段，则应提供信息或证明材料为合法或公开渠道获得的有效证据（若证据无法有效表明信息或证明材料为合法或公开渠道获得，则前</w:t>
      </w:r>
      <w:r>
        <w:rPr>
          <w:rFonts w:ascii="宋体" w:hAnsi="宋体" w:eastAsia="宋体" w:cs="宋体"/>
          <w:spacing w:val="7"/>
          <w:sz w:val="19"/>
          <w:szCs w:val="19"/>
        </w:rPr>
        <w:t>述信息或证明材料视为无效）。</w:t>
      </w:r>
    </w:p>
    <w:p w14:paraId="56D67A99">
      <w:pPr>
        <w:pStyle w:val="2"/>
        <w:spacing w:line="246" w:lineRule="auto"/>
      </w:pPr>
    </w:p>
    <w:p w14:paraId="4EBFCB09">
      <w:pPr>
        <w:spacing w:before="63" w:line="226" w:lineRule="auto"/>
        <w:ind w:left="980"/>
        <w:rPr>
          <w:rFonts w:ascii="宋体" w:hAnsi="宋体" w:eastAsia="宋体" w:cs="宋体"/>
          <w:sz w:val="19"/>
          <w:szCs w:val="19"/>
        </w:rPr>
      </w:pPr>
      <w:r>
        <w:rPr>
          <w:rFonts w:ascii="宋体" w:hAnsi="宋体" w:eastAsia="宋体" w:cs="宋体"/>
          <w:spacing w:val="9"/>
          <w:sz w:val="19"/>
          <w:szCs w:val="19"/>
        </w:rPr>
        <w:t>⑤针对质疑事项提出的明确请求和法律依据，</w:t>
      </w:r>
    </w:p>
    <w:p w14:paraId="6E4E04CD">
      <w:pPr>
        <w:spacing w:before="79" w:line="228" w:lineRule="auto"/>
        <w:ind w:left="504"/>
        <w:rPr>
          <w:rFonts w:ascii="宋体" w:hAnsi="宋体" w:eastAsia="宋体" w:cs="宋体"/>
          <w:sz w:val="19"/>
          <w:szCs w:val="19"/>
        </w:rPr>
      </w:pPr>
      <w:r>
        <w:rPr>
          <w:rFonts w:ascii="宋体" w:hAnsi="宋体" w:eastAsia="宋体" w:cs="宋体"/>
          <w:spacing w:val="9"/>
          <w:sz w:val="19"/>
          <w:szCs w:val="19"/>
        </w:rPr>
        <w:t>前述明确请求指质疑人提出质疑的目的、希望采购人或采购代理机构对其质疑</w:t>
      </w:r>
      <w:r>
        <w:rPr>
          <w:rFonts w:ascii="宋体" w:hAnsi="宋体" w:eastAsia="宋体" w:cs="宋体"/>
          <w:spacing w:val="8"/>
          <w:sz w:val="19"/>
          <w:szCs w:val="19"/>
        </w:rPr>
        <w:t>作出的处理结果，</w:t>
      </w:r>
    </w:p>
    <w:p w14:paraId="234C473D">
      <w:pPr>
        <w:spacing w:before="78" w:line="303" w:lineRule="auto"/>
        <w:ind w:left="24" w:right="2"/>
        <w:rPr>
          <w:rFonts w:ascii="宋体" w:hAnsi="宋体" w:eastAsia="宋体" w:cs="宋体"/>
          <w:sz w:val="19"/>
          <w:szCs w:val="19"/>
        </w:rPr>
      </w:pPr>
      <w:r>
        <w:rPr>
          <w:rFonts w:ascii="宋体" w:hAnsi="宋体" w:eastAsia="宋体" w:cs="宋体"/>
          <w:spacing w:val="9"/>
          <w:sz w:val="19"/>
          <w:szCs w:val="19"/>
        </w:rPr>
        <w:t>如：暂停采购活动、修改磋商文件、停止或纠正违法违规行为、成交结果无效、废标、重新采购等，质</w:t>
      </w:r>
      <w:r>
        <w:rPr>
          <w:rFonts w:ascii="宋体" w:hAnsi="宋体" w:eastAsia="宋体" w:cs="宋体"/>
          <w:spacing w:val="8"/>
          <w:sz w:val="19"/>
          <w:szCs w:val="19"/>
        </w:rPr>
        <w:t>疑人提出质疑请求还应当对相应的法律依据进行说明。</w:t>
      </w:r>
    </w:p>
    <w:p w14:paraId="3D22440D">
      <w:pPr>
        <w:spacing w:line="226" w:lineRule="auto"/>
        <w:ind w:left="499"/>
        <w:rPr>
          <w:rFonts w:ascii="宋体" w:hAnsi="宋体" w:eastAsia="宋体" w:cs="宋体"/>
          <w:sz w:val="19"/>
          <w:szCs w:val="19"/>
        </w:rPr>
      </w:pPr>
      <w:r>
        <w:rPr>
          <w:rFonts w:ascii="宋体" w:hAnsi="宋体" w:eastAsia="宋体" w:cs="宋体"/>
          <w:spacing w:val="9"/>
          <w:sz w:val="19"/>
          <w:szCs w:val="19"/>
        </w:rPr>
        <w:t>⑥提出质疑的日期以及质疑人代表联系方式，至少包括：姓名、手机、电子信箱、邮寄地址等。</w:t>
      </w:r>
    </w:p>
    <w:p w14:paraId="18FC6BD5">
      <w:pPr>
        <w:spacing w:before="79" w:line="228" w:lineRule="auto"/>
        <w:ind w:left="504"/>
        <w:rPr>
          <w:rFonts w:ascii="宋体" w:hAnsi="宋体" w:eastAsia="宋体" w:cs="宋体"/>
          <w:sz w:val="19"/>
          <w:szCs w:val="19"/>
        </w:rPr>
      </w:pPr>
      <w:r>
        <w:rPr>
          <w:rFonts w:ascii="Calibri" w:hAnsi="Calibri" w:eastAsia="Calibri" w:cs="Calibri"/>
          <w:spacing w:val="7"/>
          <w:sz w:val="19"/>
          <w:szCs w:val="19"/>
        </w:rPr>
        <w:t>20.2</w:t>
      </w:r>
      <w:r>
        <w:rPr>
          <w:rFonts w:ascii="Calibri" w:hAnsi="Calibri" w:eastAsia="Calibri" w:cs="Calibri"/>
          <w:spacing w:val="14"/>
          <w:w w:val="101"/>
          <w:sz w:val="19"/>
          <w:szCs w:val="19"/>
        </w:rPr>
        <w:t xml:space="preserve"> </w:t>
      </w:r>
      <w:r>
        <w:rPr>
          <w:rFonts w:ascii="宋体" w:hAnsi="宋体" w:eastAsia="宋体" w:cs="宋体"/>
          <w:spacing w:val="7"/>
          <w:sz w:val="19"/>
          <w:szCs w:val="19"/>
        </w:rPr>
        <w:t>对不符合前文第</w:t>
      </w:r>
      <w:r>
        <w:rPr>
          <w:rFonts w:ascii="宋体" w:hAnsi="宋体" w:eastAsia="宋体" w:cs="宋体"/>
          <w:spacing w:val="-34"/>
          <w:sz w:val="19"/>
          <w:szCs w:val="19"/>
        </w:rPr>
        <w:t xml:space="preserve"> </w:t>
      </w:r>
      <w:r>
        <w:rPr>
          <w:rFonts w:ascii="Calibri" w:hAnsi="Calibri" w:eastAsia="Calibri" w:cs="Calibri"/>
          <w:spacing w:val="7"/>
          <w:sz w:val="19"/>
          <w:szCs w:val="19"/>
        </w:rPr>
        <w:t>20.1</w:t>
      </w:r>
      <w:r>
        <w:rPr>
          <w:rFonts w:ascii="Calibri" w:hAnsi="Calibri" w:eastAsia="Calibri" w:cs="Calibri"/>
          <w:spacing w:val="19"/>
          <w:w w:val="101"/>
          <w:sz w:val="19"/>
          <w:szCs w:val="19"/>
        </w:rPr>
        <w:t xml:space="preserve"> </w:t>
      </w:r>
      <w:r>
        <w:rPr>
          <w:rFonts w:ascii="宋体" w:hAnsi="宋体" w:eastAsia="宋体" w:cs="宋体"/>
          <w:spacing w:val="7"/>
          <w:sz w:val="19"/>
          <w:szCs w:val="19"/>
        </w:rPr>
        <w:t>条规定的质疑，</w:t>
      </w:r>
      <w:r>
        <w:rPr>
          <w:rFonts w:ascii="宋体" w:hAnsi="宋体" w:eastAsia="宋体" w:cs="宋体"/>
          <w:spacing w:val="-56"/>
          <w:sz w:val="19"/>
          <w:szCs w:val="19"/>
        </w:rPr>
        <w:t xml:space="preserve"> </w:t>
      </w:r>
      <w:r>
        <w:rPr>
          <w:rFonts w:ascii="宋体" w:hAnsi="宋体" w:eastAsia="宋体" w:cs="宋体"/>
          <w:spacing w:val="7"/>
          <w:sz w:val="19"/>
          <w:szCs w:val="19"/>
        </w:rPr>
        <w:t>采购人或采购代理机构将按照</w:t>
      </w:r>
      <w:r>
        <w:rPr>
          <w:rFonts w:ascii="宋体" w:hAnsi="宋体" w:eastAsia="宋体" w:cs="宋体"/>
          <w:spacing w:val="6"/>
          <w:sz w:val="19"/>
          <w:szCs w:val="19"/>
        </w:rPr>
        <w:t>下列规定进行处理：</w:t>
      </w:r>
    </w:p>
    <w:p w14:paraId="31AED3D8">
      <w:pPr>
        <w:spacing w:before="77" w:line="305" w:lineRule="auto"/>
        <w:ind w:left="23" w:right="60" w:firstLine="960"/>
        <w:rPr>
          <w:rFonts w:ascii="宋体" w:hAnsi="宋体" w:eastAsia="宋体" w:cs="宋体"/>
          <w:sz w:val="19"/>
          <w:szCs w:val="19"/>
        </w:rPr>
      </w:pPr>
      <w:r>
        <w:rPr>
          <w:rFonts w:ascii="Calibri" w:hAnsi="Calibri" w:eastAsia="Calibri" w:cs="Calibri"/>
          <w:spacing w:val="9"/>
          <w:sz w:val="19"/>
          <w:szCs w:val="19"/>
        </w:rPr>
        <w:t>20.2.1</w:t>
      </w:r>
      <w:r>
        <w:rPr>
          <w:rFonts w:ascii="Calibri" w:hAnsi="Calibri" w:eastAsia="Calibri" w:cs="Calibri"/>
          <w:spacing w:val="14"/>
          <w:sz w:val="19"/>
          <w:szCs w:val="19"/>
        </w:rPr>
        <w:t xml:space="preserve"> </w:t>
      </w:r>
      <w:r>
        <w:rPr>
          <w:rFonts w:ascii="宋体" w:hAnsi="宋体" w:eastAsia="宋体" w:cs="宋体"/>
          <w:spacing w:val="9"/>
          <w:sz w:val="19"/>
          <w:szCs w:val="19"/>
        </w:rPr>
        <w:t>超过质疑时效提交的或者质疑人不是参与所质疑项目</w:t>
      </w:r>
      <w:r>
        <w:rPr>
          <w:rFonts w:ascii="宋体" w:hAnsi="宋体" w:eastAsia="宋体" w:cs="宋体"/>
          <w:spacing w:val="8"/>
          <w:sz w:val="19"/>
          <w:szCs w:val="19"/>
        </w:rPr>
        <w:t>采购活动的供应商，书面告知质</w:t>
      </w:r>
      <w:r>
        <w:rPr>
          <w:rFonts w:ascii="宋体" w:hAnsi="宋体" w:eastAsia="宋体" w:cs="宋体"/>
          <w:spacing w:val="7"/>
          <w:sz w:val="19"/>
          <w:szCs w:val="19"/>
        </w:rPr>
        <w:t>疑人其质疑不成立的原因和理由。</w:t>
      </w:r>
    </w:p>
    <w:p w14:paraId="4C7FB8F5">
      <w:pPr>
        <w:spacing w:line="305" w:lineRule="auto"/>
        <w:rPr>
          <w:rFonts w:ascii="宋体" w:hAnsi="宋体" w:eastAsia="宋体" w:cs="宋体"/>
          <w:sz w:val="19"/>
          <w:szCs w:val="19"/>
        </w:rPr>
        <w:sectPr>
          <w:footerReference r:id="rId31" w:type="default"/>
          <w:pgSz w:w="11907" w:h="16839"/>
          <w:pgMar w:top="1431" w:right="1132" w:bottom="1377" w:left="1785" w:header="0" w:footer="1214" w:gutter="0"/>
          <w:cols w:space="720" w:num="1"/>
        </w:sectPr>
      </w:pPr>
    </w:p>
    <w:p w14:paraId="6A683BE9">
      <w:pPr>
        <w:spacing w:before="63" w:line="303" w:lineRule="auto"/>
        <w:ind w:left="25" w:right="4" w:firstLine="959"/>
        <w:rPr>
          <w:rFonts w:ascii="宋体" w:hAnsi="宋体" w:eastAsia="宋体" w:cs="宋体"/>
          <w:sz w:val="19"/>
          <w:szCs w:val="19"/>
        </w:rPr>
      </w:pPr>
      <w:r>
        <w:rPr>
          <w:rFonts w:ascii="Calibri" w:hAnsi="Calibri" w:eastAsia="Calibri" w:cs="Calibri"/>
          <w:spacing w:val="9"/>
          <w:sz w:val="19"/>
          <w:szCs w:val="19"/>
        </w:rPr>
        <w:t>20.2.2</w:t>
      </w:r>
      <w:r>
        <w:rPr>
          <w:rFonts w:ascii="Calibri" w:hAnsi="Calibri" w:eastAsia="Calibri" w:cs="Calibri"/>
          <w:spacing w:val="16"/>
          <w:sz w:val="19"/>
          <w:szCs w:val="19"/>
        </w:rPr>
        <w:t xml:space="preserve"> </w:t>
      </w:r>
      <w:r>
        <w:rPr>
          <w:rFonts w:ascii="宋体" w:hAnsi="宋体" w:eastAsia="宋体" w:cs="宋体"/>
          <w:spacing w:val="9"/>
          <w:sz w:val="19"/>
          <w:szCs w:val="19"/>
        </w:rPr>
        <w:t>质疑函内容不符合规定的，告知质疑人修改、补</w:t>
      </w:r>
      <w:r>
        <w:rPr>
          <w:rFonts w:ascii="宋体" w:hAnsi="宋体" w:eastAsia="宋体" w:cs="宋体"/>
          <w:spacing w:val="8"/>
          <w:sz w:val="19"/>
          <w:szCs w:val="19"/>
        </w:rPr>
        <w:t>充后在政府采购法及实施条例规定的</w:t>
      </w:r>
      <w:r>
        <w:rPr>
          <w:rFonts w:ascii="宋体" w:hAnsi="宋体" w:eastAsia="宋体" w:cs="宋体"/>
          <w:spacing w:val="9"/>
          <w:sz w:val="19"/>
          <w:szCs w:val="19"/>
        </w:rPr>
        <w:t>时效内重新提交质疑函原件。质疑人拒不修改或补充的，则采购人或采购代理机构应当在质疑答复期内</w:t>
      </w:r>
      <w:r>
        <w:rPr>
          <w:rFonts w:ascii="宋体" w:hAnsi="宋体" w:eastAsia="宋体" w:cs="宋体"/>
          <w:spacing w:val="7"/>
          <w:sz w:val="19"/>
          <w:szCs w:val="19"/>
        </w:rPr>
        <w:t>书面告知对方质疑不成立的原因和理由。</w:t>
      </w:r>
    </w:p>
    <w:p w14:paraId="6852F16E">
      <w:pPr>
        <w:spacing w:line="303" w:lineRule="auto"/>
        <w:ind w:left="22" w:right="48" w:firstLine="962"/>
        <w:rPr>
          <w:rFonts w:ascii="宋体" w:hAnsi="宋体" w:eastAsia="宋体" w:cs="宋体"/>
          <w:sz w:val="19"/>
          <w:szCs w:val="19"/>
        </w:rPr>
      </w:pPr>
      <w:r>
        <w:rPr>
          <w:rFonts w:ascii="Calibri" w:hAnsi="Calibri" w:eastAsia="Calibri" w:cs="Calibri"/>
          <w:spacing w:val="3"/>
          <w:sz w:val="19"/>
          <w:szCs w:val="19"/>
        </w:rPr>
        <w:t>20.2.3</w:t>
      </w:r>
      <w:r>
        <w:rPr>
          <w:rFonts w:ascii="Calibri" w:hAnsi="Calibri" w:eastAsia="Calibri" w:cs="Calibri"/>
          <w:spacing w:val="33"/>
          <w:w w:val="101"/>
          <w:sz w:val="19"/>
          <w:szCs w:val="19"/>
        </w:rPr>
        <w:t xml:space="preserve"> </w:t>
      </w:r>
      <w:r>
        <w:rPr>
          <w:rFonts w:ascii="宋体" w:hAnsi="宋体" w:eastAsia="宋体" w:cs="宋体"/>
          <w:spacing w:val="3"/>
          <w:sz w:val="19"/>
          <w:szCs w:val="19"/>
        </w:rPr>
        <w:t>质疑人修改、补充质疑函超过质疑时效提交的按</w:t>
      </w:r>
      <w:r>
        <w:rPr>
          <w:rFonts w:ascii="宋体" w:hAnsi="宋体" w:eastAsia="宋体" w:cs="宋体"/>
          <w:spacing w:val="-32"/>
          <w:sz w:val="19"/>
          <w:szCs w:val="19"/>
        </w:rPr>
        <w:t xml:space="preserve"> </w:t>
      </w:r>
      <w:r>
        <w:rPr>
          <w:rFonts w:ascii="Calibri" w:hAnsi="Calibri" w:eastAsia="Calibri" w:cs="Calibri"/>
          <w:spacing w:val="3"/>
          <w:sz w:val="19"/>
          <w:szCs w:val="19"/>
        </w:rPr>
        <w:t>20.2.1</w:t>
      </w:r>
      <w:r>
        <w:rPr>
          <w:rFonts w:ascii="Calibri" w:hAnsi="Calibri" w:eastAsia="Calibri" w:cs="Calibri"/>
          <w:spacing w:val="16"/>
          <w:w w:val="101"/>
          <w:sz w:val="19"/>
          <w:szCs w:val="19"/>
        </w:rPr>
        <w:t xml:space="preserve"> </w:t>
      </w:r>
      <w:r>
        <w:rPr>
          <w:rFonts w:ascii="宋体" w:hAnsi="宋体" w:eastAsia="宋体" w:cs="宋体"/>
          <w:spacing w:val="3"/>
          <w:sz w:val="19"/>
          <w:szCs w:val="19"/>
        </w:rPr>
        <w:t>款处理。供应商提交质疑函时，</w:t>
      </w:r>
      <w:r>
        <w:rPr>
          <w:rFonts w:ascii="宋体" w:hAnsi="宋体" w:eastAsia="宋体" w:cs="宋体"/>
          <w:spacing w:val="7"/>
          <w:sz w:val="19"/>
          <w:szCs w:val="19"/>
        </w:rPr>
        <w:t>要认真阅读本章第</w:t>
      </w:r>
      <w:r>
        <w:rPr>
          <w:rFonts w:ascii="宋体" w:hAnsi="宋体" w:eastAsia="宋体" w:cs="宋体"/>
          <w:spacing w:val="-31"/>
          <w:sz w:val="19"/>
          <w:szCs w:val="19"/>
        </w:rPr>
        <w:t xml:space="preserve"> </w:t>
      </w:r>
      <w:r>
        <w:rPr>
          <w:rFonts w:ascii="Calibri" w:hAnsi="Calibri" w:eastAsia="Calibri" w:cs="Calibri"/>
          <w:spacing w:val="7"/>
          <w:sz w:val="19"/>
          <w:szCs w:val="19"/>
        </w:rPr>
        <w:t>20</w:t>
      </w:r>
      <w:r>
        <w:rPr>
          <w:rFonts w:ascii="Calibri" w:hAnsi="Calibri" w:eastAsia="Calibri" w:cs="Calibri"/>
          <w:spacing w:val="17"/>
          <w:sz w:val="19"/>
          <w:szCs w:val="19"/>
        </w:rPr>
        <w:t xml:space="preserve"> </w:t>
      </w:r>
      <w:r>
        <w:rPr>
          <w:rFonts w:ascii="宋体" w:hAnsi="宋体" w:eastAsia="宋体" w:cs="宋体"/>
          <w:spacing w:val="7"/>
          <w:sz w:val="19"/>
          <w:szCs w:val="19"/>
        </w:rPr>
        <w:t>条关于质疑的相关规定，以免内容或资料不齐，</w:t>
      </w:r>
      <w:r>
        <w:rPr>
          <w:rFonts w:ascii="宋体" w:hAnsi="宋体" w:eastAsia="宋体" w:cs="宋体"/>
          <w:spacing w:val="-44"/>
          <w:sz w:val="19"/>
          <w:szCs w:val="19"/>
        </w:rPr>
        <w:t xml:space="preserve"> </w:t>
      </w:r>
      <w:r>
        <w:rPr>
          <w:rFonts w:ascii="宋体" w:hAnsi="宋体" w:eastAsia="宋体" w:cs="宋体"/>
          <w:spacing w:val="7"/>
          <w:sz w:val="19"/>
          <w:szCs w:val="19"/>
        </w:rPr>
        <w:t>需要修改补充而延误时间。</w:t>
      </w:r>
    </w:p>
    <w:p w14:paraId="18111171">
      <w:pPr>
        <w:spacing w:line="303" w:lineRule="auto"/>
        <w:ind w:left="25" w:right="38" w:firstLine="480"/>
        <w:rPr>
          <w:rFonts w:ascii="宋体" w:hAnsi="宋体" w:eastAsia="宋体" w:cs="宋体"/>
          <w:sz w:val="19"/>
          <w:szCs w:val="19"/>
        </w:rPr>
      </w:pPr>
      <w:r>
        <w:rPr>
          <w:rFonts w:ascii="Calibri" w:hAnsi="Calibri" w:eastAsia="Calibri" w:cs="Calibri"/>
          <w:spacing w:val="8"/>
          <w:sz w:val="19"/>
          <w:szCs w:val="19"/>
        </w:rPr>
        <w:t>20.3</w:t>
      </w:r>
      <w:r>
        <w:rPr>
          <w:rFonts w:ascii="Calibri" w:hAnsi="Calibri" w:eastAsia="Calibri" w:cs="Calibri"/>
          <w:spacing w:val="14"/>
          <w:w w:val="101"/>
          <w:sz w:val="19"/>
          <w:szCs w:val="19"/>
        </w:rPr>
        <w:t xml:space="preserve"> </w:t>
      </w:r>
      <w:r>
        <w:rPr>
          <w:rFonts w:ascii="宋体" w:hAnsi="宋体" w:eastAsia="宋体" w:cs="宋体"/>
          <w:spacing w:val="8"/>
          <w:sz w:val="19"/>
          <w:szCs w:val="19"/>
        </w:rPr>
        <w:t>对符合前文第</w:t>
      </w:r>
      <w:r>
        <w:rPr>
          <w:rFonts w:ascii="宋体" w:hAnsi="宋体" w:eastAsia="宋体" w:cs="宋体"/>
          <w:spacing w:val="-31"/>
          <w:sz w:val="19"/>
          <w:szCs w:val="19"/>
        </w:rPr>
        <w:t xml:space="preserve"> </w:t>
      </w:r>
      <w:r>
        <w:rPr>
          <w:rFonts w:ascii="Calibri" w:hAnsi="Calibri" w:eastAsia="Calibri" w:cs="Calibri"/>
          <w:spacing w:val="8"/>
          <w:sz w:val="19"/>
          <w:szCs w:val="19"/>
        </w:rPr>
        <w:t>20.1</w:t>
      </w:r>
      <w:r>
        <w:rPr>
          <w:rFonts w:ascii="Calibri" w:hAnsi="Calibri" w:eastAsia="Calibri" w:cs="Calibri"/>
          <w:spacing w:val="16"/>
          <w:w w:val="102"/>
          <w:sz w:val="19"/>
          <w:szCs w:val="19"/>
        </w:rPr>
        <w:t xml:space="preserve"> </w:t>
      </w:r>
      <w:r>
        <w:rPr>
          <w:rFonts w:ascii="宋体" w:hAnsi="宋体" w:eastAsia="宋体" w:cs="宋体"/>
          <w:spacing w:val="8"/>
          <w:sz w:val="19"/>
          <w:szCs w:val="19"/>
        </w:rPr>
        <w:t>条规定的质疑，采购人或采购代理机构将按照政府采购法及实施条例的有</w:t>
      </w:r>
      <w:r>
        <w:rPr>
          <w:rFonts w:ascii="宋体" w:hAnsi="宋体" w:eastAsia="宋体" w:cs="宋体"/>
          <w:spacing w:val="6"/>
          <w:sz w:val="19"/>
          <w:szCs w:val="19"/>
        </w:rPr>
        <w:t>关规定进行答复。</w:t>
      </w:r>
    </w:p>
    <w:p w14:paraId="1B634481">
      <w:pPr>
        <w:spacing w:line="229" w:lineRule="auto"/>
        <w:ind w:left="22"/>
        <w:rPr>
          <w:rFonts w:ascii="宋体" w:hAnsi="宋体" w:eastAsia="宋体" w:cs="宋体"/>
          <w:sz w:val="19"/>
          <w:szCs w:val="19"/>
        </w:rPr>
      </w:pPr>
      <w:r>
        <w:rPr>
          <w:rFonts w:ascii="Calibri" w:hAnsi="Calibri" w:eastAsia="Calibri" w:cs="Calibri"/>
          <w:b/>
          <w:bCs/>
          <w:spacing w:val="3"/>
          <w:sz w:val="19"/>
          <w:szCs w:val="19"/>
        </w:rPr>
        <w:t>21.</w:t>
      </w:r>
      <w:r>
        <w:rPr>
          <w:rFonts w:ascii="宋体" w:hAnsi="宋体" w:eastAsia="宋体" w:cs="宋体"/>
          <w:b/>
          <w:bCs/>
          <w:spacing w:val="3"/>
          <w:sz w:val="19"/>
          <w:szCs w:val="19"/>
        </w:rPr>
        <w:t>投诉</w:t>
      </w:r>
    </w:p>
    <w:p w14:paraId="1D215B97">
      <w:pPr>
        <w:spacing w:before="76" w:line="303" w:lineRule="auto"/>
        <w:ind w:left="24" w:right="2" w:firstLine="481"/>
        <w:rPr>
          <w:rFonts w:ascii="宋体" w:hAnsi="宋体" w:eastAsia="宋体" w:cs="宋体"/>
          <w:sz w:val="19"/>
          <w:szCs w:val="19"/>
        </w:rPr>
      </w:pPr>
      <w:r>
        <w:rPr>
          <w:rFonts w:ascii="Calibri" w:hAnsi="Calibri" w:eastAsia="Calibri" w:cs="Calibri"/>
          <w:spacing w:val="8"/>
          <w:sz w:val="19"/>
          <w:szCs w:val="19"/>
        </w:rPr>
        <w:t>21.1</w:t>
      </w:r>
      <w:r>
        <w:rPr>
          <w:rFonts w:ascii="Calibri" w:hAnsi="Calibri" w:eastAsia="Calibri" w:cs="Calibri"/>
          <w:spacing w:val="16"/>
          <w:sz w:val="19"/>
          <w:szCs w:val="19"/>
        </w:rPr>
        <w:t xml:space="preserve"> </w:t>
      </w:r>
      <w:r>
        <w:rPr>
          <w:rFonts w:ascii="宋体" w:hAnsi="宋体" w:eastAsia="宋体" w:cs="宋体"/>
          <w:spacing w:val="8"/>
          <w:sz w:val="19"/>
          <w:szCs w:val="19"/>
        </w:rPr>
        <w:t>若对质疑答复不满意或质疑答复未在答复期限内作出，质疑人可在答复期限届满之</w:t>
      </w:r>
      <w:r>
        <w:rPr>
          <w:rFonts w:ascii="宋体" w:hAnsi="宋体" w:eastAsia="宋体" w:cs="宋体"/>
          <w:spacing w:val="7"/>
          <w:sz w:val="19"/>
          <w:szCs w:val="19"/>
        </w:rPr>
        <w:t>日起</w:t>
      </w:r>
      <w:r>
        <w:rPr>
          <w:rFonts w:ascii="宋体" w:hAnsi="宋体" w:eastAsia="宋体" w:cs="宋体"/>
          <w:spacing w:val="-28"/>
          <w:sz w:val="19"/>
          <w:szCs w:val="19"/>
        </w:rPr>
        <w:t xml:space="preserve"> </w:t>
      </w:r>
      <w:r>
        <w:rPr>
          <w:rFonts w:ascii="Calibri" w:hAnsi="Calibri" w:eastAsia="Calibri" w:cs="Calibri"/>
          <w:spacing w:val="7"/>
          <w:sz w:val="19"/>
          <w:szCs w:val="19"/>
        </w:rPr>
        <w:t>15</w:t>
      </w:r>
      <w:r>
        <w:rPr>
          <w:rFonts w:ascii="Calibri" w:hAnsi="Calibri" w:eastAsia="Calibri" w:cs="Calibri"/>
          <w:spacing w:val="15"/>
          <w:w w:val="101"/>
          <w:sz w:val="19"/>
          <w:szCs w:val="19"/>
        </w:rPr>
        <w:t xml:space="preserve"> </w:t>
      </w:r>
      <w:r>
        <w:rPr>
          <w:rFonts w:ascii="宋体" w:hAnsi="宋体" w:eastAsia="宋体" w:cs="宋体"/>
          <w:spacing w:val="7"/>
          <w:sz w:val="19"/>
          <w:szCs w:val="19"/>
        </w:rPr>
        <w:t>个</w:t>
      </w:r>
      <w:r>
        <w:rPr>
          <w:rFonts w:ascii="宋体" w:hAnsi="宋体" w:eastAsia="宋体" w:cs="宋体"/>
          <w:spacing w:val="8"/>
          <w:sz w:val="19"/>
          <w:szCs w:val="19"/>
        </w:rPr>
        <w:t>工作日内向磋商文件中载明的监督管理部门</w:t>
      </w:r>
      <w:r>
        <w:rPr>
          <w:rFonts w:ascii="宋体" w:hAnsi="宋体" w:eastAsia="宋体" w:cs="宋体"/>
          <w:spacing w:val="7"/>
          <w:sz w:val="19"/>
          <w:szCs w:val="19"/>
        </w:rPr>
        <w:t>投诉。</w:t>
      </w:r>
    </w:p>
    <w:p w14:paraId="2C55491B">
      <w:pPr>
        <w:spacing w:line="227" w:lineRule="auto"/>
        <w:ind w:left="504"/>
        <w:rPr>
          <w:rFonts w:ascii="宋体" w:hAnsi="宋体" w:eastAsia="宋体" w:cs="宋体"/>
          <w:sz w:val="19"/>
          <w:szCs w:val="19"/>
        </w:rPr>
      </w:pPr>
      <w:r>
        <w:rPr>
          <w:rFonts w:ascii="Calibri" w:hAnsi="Calibri" w:eastAsia="Calibri" w:cs="Calibri"/>
          <w:spacing w:val="8"/>
          <w:sz w:val="19"/>
          <w:szCs w:val="19"/>
        </w:rPr>
        <w:t>21.2</w:t>
      </w:r>
      <w:r>
        <w:rPr>
          <w:rFonts w:ascii="Calibri" w:hAnsi="Calibri" w:eastAsia="Calibri" w:cs="Calibri"/>
          <w:spacing w:val="24"/>
          <w:sz w:val="19"/>
          <w:szCs w:val="19"/>
        </w:rPr>
        <w:t xml:space="preserve"> </w:t>
      </w:r>
      <w:r>
        <w:rPr>
          <w:rFonts w:ascii="宋体" w:hAnsi="宋体" w:eastAsia="宋体" w:cs="宋体"/>
          <w:spacing w:val="8"/>
          <w:sz w:val="19"/>
          <w:szCs w:val="19"/>
        </w:rPr>
        <w:t>投诉应有明确的请求和必要的证明材料，投诉的事项不得超出已质疑事项的范围。</w:t>
      </w:r>
    </w:p>
    <w:p w14:paraId="40B1A0CB">
      <w:pPr>
        <w:spacing w:before="194" w:line="219" w:lineRule="auto"/>
        <w:ind w:left="2683"/>
        <w:outlineLvl w:val="1"/>
        <w:rPr>
          <w:rFonts w:ascii="宋体" w:hAnsi="宋体" w:eastAsia="宋体" w:cs="宋体"/>
          <w:sz w:val="28"/>
          <w:szCs w:val="28"/>
        </w:rPr>
      </w:pPr>
      <w:r>
        <w:rPr>
          <w:rFonts w:ascii="宋体" w:hAnsi="宋体" w:eastAsia="宋体" w:cs="宋体"/>
          <w:b/>
          <w:bCs/>
          <w:spacing w:val="-3"/>
          <w:sz w:val="28"/>
          <w:szCs w:val="28"/>
        </w:rPr>
        <w:t>七、有关信息公告和监督部门</w:t>
      </w:r>
    </w:p>
    <w:p w14:paraId="7C4FE44B">
      <w:pPr>
        <w:spacing w:before="176" w:line="227" w:lineRule="auto"/>
        <w:ind w:left="25"/>
        <w:rPr>
          <w:rFonts w:ascii="宋体" w:hAnsi="宋体" w:eastAsia="宋体" w:cs="宋体"/>
          <w:sz w:val="19"/>
          <w:szCs w:val="19"/>
        </w:rPr>
      </w:pPr>
      <w:r>
        <w:rPr>
          <w:rFonts w:ascii="Calibri" w:hAnsi="Calibri" w:eastAsia="Calibri" w:cs="Calibri"/>
          <w:spacing w:val="7"/>
          <w:sz w:val="19"/>
          <w:szCs w:val="19"/>
        </w:rPr>
        <w:t>22.</w:t>
      </w:r>
      <w:r>
        <w:rPr>
          <w:rFonts w:ascii="宋体" w:hAnsi="宋体" w:eastAsia="宋体" w:cs="宋体"/>
          <w:spacing w:val="7"/>
          <w:sz w:val="19"/>
          <w:szCs w:val="19"/>
        </w:rPr>
        <w:t>政府采购信息公告媒体</w:t>
      </w:r>
    </w:p>
    <w:p w14:paraId="5B3C1B46">
      <w:pPr>
        <w:spacing w:before="78" w:line="303" w:lineRule="auto"/>
        <w:ind w:left="21" w:right="2" w:firstLine="483"/>
        <w:rPr>
          <w:rFonts w:ascii="宋体" w:hAnsi="宋体" w:eastAsia="宋体" w:cs="宋体"/>
          <w:sz w:val="19"/>
          <w:szCs w:val="19"/>
        </w:rPr>
      </w:pPr>
      <w:r>
        <w:rPr>
          <w:rFonts w:ascii="Calibri" w:hAnsi="Calibri" w:eastAsia="Calibri" w:cs="Calibri"/>
          <w:spacing w:val="9"/>
          <w:sz w:val="19"/>
          <w:szCs w:val="19"/>
        </w:rPr>
        <w:t>22.1</w:t>
      </w:r>
      <w:r>
        <w:rPr>
          <w:rFonts w:ascii="Calibri" w:hAnsi="Calibri" w:eastAsia="Calibri" w:cs="Calibri"/>
          <w:spacing w:val="16"/>
          <w:sz w:val="19"/>
          <w:szCs w:val="19"/>
        </w:rPr>
        <w:t xml:space="preserve"> </w:t>
      </w:r>
      <w:r>
        <w:rPr>
          <w:rFonts w:ascii="宋体" w:hAnsi="宋体" w:eastAsia="宋体" w:cs="宋体"/>
          <w:spacing w:val="9"/>
          <w:sz w:val="19"/>
          <w:szCs w:val="19"/>
        </w:rPr>
        <w:t>本项目的有关信息，包括但不限于采购公告、更正公告（若有）、磋商文件、磋商文件</w:t>
      </w:r>
      <w:r>
        <w:rPr>
          <w:rFonts w:ascii="宋体" w:hAnsi="宋体" w:eastAsia="宋体" w:cs="宋体"/>
          <w:spacing w:val="8"/>
          <w:sz w:val="19"/>
          <w:szCs w:val="19"/>
        </w:rPr>
        <w:t>的澄清或修改（若有）</w:t>
      </w:r>
      <w:r>
        <w:rPr>
          <w:rFonts w:ascii="宋体" w:hAnsi="宋体" w:eastAsia="宋体" w:cs="宋体"/>
          <w:spacing w:val="-17"/>
          <w:sz w:val="19"/>
          <w:szCs w:val="19"/>
        </w:rPr>
        <w:t xml:space="preserve"> </w:t>
      </w:r>
      <w:r>
        <w:rPr>
          <w:rFonts w:ascii="宋体" w:hAnsi="宋体" w:eastAsia="宋体" w:cs="宋体"/>
          <w:spacing w:val="8"/>
          <w:sz w:val="19"/>
          <w:szCs w:val="19"/>
        </w:rPr>
        <w:t>、成交公告、终止公告（</w:t>
      </w:r>
      <w:r>
        <w:rPr>
          <w:rFonts w:ascii="宋体" w:hAnsi="宋体" w:eastAsia="宋体" w:cs="宋体"/>
          <w:spacing w:val="7"/>
          <w:sz w:val="19"/>
          <w:szCs w:val="19"/>
        </w:rPr>
        <w:t>若有）、废标公告（若有）等都将在磋商文件载明的指定媒</w:t>
      </w:r>
      <w:r>
        <w:rPr>
          <w:rFonts w:ascii="宋体" w:hAnsi="宋体" w:eastAsia="宋体" w:cs="宋体"/>
          <w:spacing w:val="9"/>
          <w:sz w:val="19"/>
          <w:szCs w:val="19"/>
        </w:rPr>
        <w:t>体发布。潜在供应商或供应商务必随时关注，以免遗漏。</w:t>
      </w:r>
    </w:p>
    <w:p w14:paraId="571448FB">
      <w:pPr>
        <w:spacing w:line="227" w:lineRule="auto"/>
        <w:ind w:left="505"/>
        <w:rPr>
          <w:rFonts w:ascii="宋体" w:hAnsi="宋体" w:eastAsia="宋体" w:cs="宋体"/>
          <w:sz w:val="19"/>
          <w:szCs w:val="19"/>
        </w:rPr>
      </w:pPr>
      <w:r>
        <w:rPr>
          <w:rFonts w:ascii="Calibri" w:hAnsi="Calibri" w:eastAsia="Calibri" w:cs="Calibri"/>
          <w:spacing w:val="6"/>
          <w:sz w:val="19"/>
          <w:szCs w:val="19"/>
        </w:rPr>
        <w:t>22.2</w:t>
      </w:r>
      <w:r>
        <w:rPr>
          <w:rFonts w:ascii="Calibri" w:hAnsi="Calibri" w:eastAsia="Calibri" w:cs="Calibri"/>
          <w:spacing w:val="29"/>
          <w:w w:val="101"/>
          <w:sz w:val="19"/>
          <w:szCs w:val="19"/>
        </w:rPr>
        <w:t xml:space="preserve"> </w:t>
      </w:r>
      <w:r>
        <w:rPr>
          <w:rFonts w:ascii="宋体" w:hAnsi="宋体" w:eastAsia="宋体" w:cs="宋体"/>
          <w:spacing w:val="6"/>
          <w:sz w:val="19"/>
          <w:szCs w:val="19"/>
        </w:rPr>
        <w:t>信息公告指定媒体：详见竞争性磋商须知前附表第</w:t>
      </w:r>
      <w:r>
        <w:rPr>
          <w:rFonts w:ascii="宋体" w:hAnsi="宋体" w:eastAsia="宋体" w:cs="宋体"/>
          <w:spacing w:val="-26"/>
          <w:sz w:val="19"/>
          <w:szCs w:val="19"/>
        </w:rPr>
        <w:t xml:space="preserve"> </w:t>
      </w:r>
      <w:r>
        <w:rPr>
          <w:rFonts w:ascii="Calibri" w:hAnsi="Calibri" w:eastAsia="Calibri" w:cs="Calibri"/>
          <w:spacing w:val="6"/>
          <w:sz w:val="19"/>
          <w:szCs w:val="19"/>
        </w:rPr>
        <w:t>10</w:t>
      </w:r>
      <w:r>
        <w:rPr>
          <w:rFonts w:ascii="Calibri" w:hAnsi="Calibri" w:eastAsia="Calibri" w:cs="Calibri"/>
          <w:spacing w:val="19"/>
          <w:sz w:val="19"/>
          <w:szCs w:val="19"/>
        </w:rPr>
        <w:t xml:space="preserve"> </w:t>
      </w:r>
      <w:r>
        <w:rPr>
          <w:rFonts w:ascii="宋体" w:hAnsi="宋体" w:eastAsia="宋体" w:cs="宋体"/>
          <w:spacing w:val="6"/>
          <w:sz w:val="19"/>
          <w:szCs w:val="19"/>
        </w:rPr>
        <w:t>项。</w:t>
      </w:r>
    </w:p>
    <w:p w14:paraId="06C21529">
      <w:pPr>
        <w:spacing w:before="79" w:line="228" w:lineRule="auto"/>
        <w:ind w:left="24"/>
        <w:rPr>
          <w:rFonts w:ascii="宋体" w:hAnsi="宋体" w:eastAsia="宋体" w:cs="宋体"/>
          <w:sz w:val="19"/>
          <w:szCs w:val="19"/>
        </w:rPr>
      </w:pPr>
      <w:r>
        <w:rPr>
          <w:rFonts w:ascii="Calibri" w:hAnsi="Calibri" w:eastAsia="Calibri" w:cs="Calibri"/>
          <w:spacing w:val="6"/>
          <w:sz w:val="19"/>
          <w:szCs w:val="19"/>
        </w:rPr>
        <w:t>23.</w:t>
      </w:r>
      <w:r>
        <w:rPr>
          <w:rFonts w:ascii="宋体" w:hAnsi="宋体" w:eastAsia="宋体" w:cs="宋体"/>
          <w:spacing w:val="6"/>
          <w:sz w:val="19"/>
          <w:szCs w:val="19"/>
        </w:rPr>
        <w:t>监督管理部门</w:t>
      </w:r>
    </w:p>
    <w:p w14:paraId="28D2B50C">
      <w:pPr>
        <w:spacing w:before="77" w:line="228" w:lineRule="auto"/>
        <w:ind w:left="504"/>
        <w:rPr>
          <w:rFonts w:ascii="宋体" w:hAnsi="宋体" w:eastAsia="宋体" w:cs="宋体"/>
          <w:sz w:val="19"/>
          <w:szCs w:val="19"/>
        </w:rPr>
      </w:pPr>
      <w:r>
        <w:rPr>
          <w:rFonts w:ascii="Calibri" w:hAnsi="Calibri" w:eastAsia="Calibri" w:cs="Calibri"/>
          <w:spacing w:val="7"/>
          <w:sz w:val="19"/>
          <w:szCs w:val="19"/>
        </w:rPr>
        <w:t>23.1</w:t>
      </w:r>
      <w:r>
        <w:rPr>
          <w:rFonts w:ascii="Calibri" w:hAnsi="Calibri" w:eastAsia="Calibri" w:cs="Calibri"/>
          <w:spacing w:val="14"/>
          <w:sz w:val="19"/>
          <w:szCs w:val="19"/>
        </w:rPr>
        <w:t xml:space="preserve"> </w:t>
      </w:r>
      <w:r>
        <w:rPr>
          <w:rFonts w:ascii="宋体" w:hAnsi="宋体" w:eastAsia="宋体" w:cs="宋体"/>
          <w:spacing w:val="7"/>
          <w:sz w:val="19"/>
          <w:szCs w:val="19"/>
        </w:rPr>
        <w:t>磋商采购活动的监督管理部门详见竞争性磋商须知前附表第</w:t>
      </w:r>
      <w:r>
        <w:rPr>
          <w:rFonts w:ascii="宋体" w:hAnsi="宋体" w:eastAsia="宋体" w:cs="宋体"/>
          <w:spacing w:val="-28"/>
          <w:sz w:val="19"/>
          <w:szCs w:val="19"/>
        </w:rPr>
        <w:t xml:space="preserve"> </w:t>
      </w:r>
      <w:r>
        <w:rPr>
          <w:rFonts w:ascii="Calibri" w:hAnsi="Calibri" w:eastAsia="Calibri" w:cs="Calibri"/>
          <w:spacing w:val="7"/>
          <w:sz w:val="19"/>
          <w:szCs w:val="19"/>
        </w:rPr>
        <w:t>11</w:t>
      </w:r>
      <w:r>
        <w:rPr>
          <w:rFonts w:ascii="Calibri" w:hAnsi="Calibri" w:eastAsia="Calibri" w:cs="Calibri"/>
          <w:spacing w:val="18"/>
          <w:sz w:val="19"/>
          <w:szCs w:val="19"/>
        </w:rPr>
        <w:t xml:space="preserve"> </w:t>
      </w:r>
      <w:r>
        <w:rPr>
          <w:rFonts w:ascii="宋体" w:hAnsi="宋体" w:eastAsia="宋体" w:cs="宋体"/>
          <w:spacing w:val="7"/>
          <w:sz w:val="19"/>
          <w:szCs w:val="19"/>
        </w:rPr>
        <w:t>项。</w:t>
      </w:r>
    </w:p>
    <w:p w14:paraId="5BB19994">
      <w:pPr>
        <w:spacing w:before="195" w:line="219" w:lineRule="auto"/>
        <w:ind w:left="3391"/>
        <w:outlineLvl w:val="1"/>
        <w:rPr>
          <w:rFonts w:ascii="宋体" w:hAnsi="宋体" w:eastAsia="宋体" w:cs="宋体"/>
          <w:sz w:val="28"/>
          <w:szCs w:val="28"/>
        </w:rPr>
      </w:pPr>
      <w:r>
        <w:rPr>
          <w:rFonts w:ascii="宋体" w:hAnsi="宋体" w:eastAsia="宋体" w:cs="宋体"/>
          <w:b/>
          <w:bCs/>
          <w:spacing w:val="-4"/>
          <w:sz w:val="28"/>
          <w:szCs w:val="28"/>
        </w:rPr>
        <w:t>八、政府采购政策</w:t>
      </w:r>
    </w:p>
    <w:p w14:paraId="1315A532">
      <w:pPr>
        <w:spacing w:before="175" w:line="303" w:lineRule="auto"/>
        <w:ind w:left="25" w:right="15"/>
        <w:rPr>
          <w:rFonts w:ascii="宋体" w:hAnsi="宋体" w:eastAsia="宋体" w:cs="宋体"/>
          <w:sz w:val="19"/>
          <w:szCs w:val="19"/>
        </w:rPr>
      </w:pPr>
      <w:r>
        <w:rPr>
          <w:rFonts w:ascii="Calibri" w:hAnsi="Calibri" w:eastAsia="Calibri" w:cs="Calibri"/>
          <w:spacing w:val="9"/>
          <w:sz w:val="19"/>
          <w:szCs w:val="19"/>
        </w:rPr>
        <w:t>24</w:t>
      </w:r>
      <w:r>
        <w:rPr>
          <w:rFonts w:ascii="宋体" w:hAnsi="宋体" w:eastAsia="宋体" w:cs="宋体"/>
          <w:spacing w:val="9"/>
          <w:sz w:val="19"/>
          <w:szCs w:val="19"/>
        </w:rPr>
        <w:t>、政府采购政策由财政部根据国家的经济和社会发展</w:t>
      </w:r>
      <w:r>
        <w:rPr>
          <w:rFonts w:ascii="宋体" w:hAnsi="宋体" w:eastAsia="宋体" w:cs="宋体"/>
          <w:spacing w:val="8"/>
          <w:sz w:val="19"/>
          <w:szCs w:val="19"/>
        </w:rPr>
        <w:t>政策并会同国家有关部委制定，包括但不限于下</w:t>
      </w:r>
      <w:r>
        <w:rPr>
          <w:rFonts w:ascii="宋体" w:hAnsi="宋体" w:eastAsia="宋体" w:cs="宋体"/>
          <w:spacing w:val="4"/>
          <w:sz w:val="19"/>
          <w:szCs w:val="19"/>
        </w:rPr>
        <w:t>列管理办法或措施：</w:t>
      </w:r>
    </w:p>
    <w:p w14:paraId="7D7CDBBE">
      <w:pPr>
        <w:spacing w:line="228" w:lineRule="auto"/>
        <w:ind w:left="505"/>
        <w:rPr>
          <w:rFonts w:ascii="宋体" w:hAnsi="宋体" w:eastAsia="宋体" w:cs="宋体"/>
          <w:sz w:val="19"/>
          <w:szCs w:val="19"/>
        </w:rPr>
      </w:pPr>
      <w:r>
        <w:rPr>
          <w:rFonts w:ascii="Calibri" w:hAnsi="Calibri" w:eastAsia="Calibri" w:cs="Calibri"/>
          <w:spacing w:val="8"/>
          <w:sz w:val="19"/>
          <w:szCs w:val="19"/>
        </w:rPr>
        <w:t>24.1</w:t>
      </w:r>
      <w:r>
        <w:rPr>
          <w:rFonts w:ascii="Calibri" w:hAnsi="Calibri" w:eastAsia="Calibri" w:cs="Calibri"/>
          <w:spacing w:val="13"/>
          <w:w w:val="101"/>
          <w:sz w:val="19"/>
          <w:szCs w:val="19"/>
        </w:rPr>
        <w:t xml:space="preserve"> </w:t>
      </w:r>
      <w:r>
        <w:rPr>
          <w:rFonts w:ascii="宋体" w:hAnsi="宋体" w:eastAsia="宋体" w:cs="宋体"/>
          <w:spacing w:val="8"/>
          <w:sz w:val="19"/>
          <w:szCs w:val="19"/>
        </w:rPr>
        <w:t>进口产品指通过中国海关报关验放进入中国境内且产自关境外的产品，</w:t>
      </w:r>
      <w:r>
        <w:rPr>
          <w:rFonts w:ascii="宋体" w:hAnsi="宋体" w:eastAsia="宋体" w:cs="宋体"/>
          <w:spacing w:val="7"/>
          <w:sz w:val="19"/>
          <w:szCs w:val="19"/>
        </w:rPr>
        <w:t>其中：</w:t>
      </w:r>
    </w:p>
    <w:p w14:paraId="23950226">
      <w:pPr>
        <w:spacing w:before="78" w:line="303" w:lineRule="auto"/>
        <w:ind w:left="22" w:firstLine="489"/>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1</w:t>
      </w:r>
      <w:r>
        <w:rPr>
          <w:rFonts w:ascii="宋体" w:hAnsi="宋体" w:eastAsia="宋体" w:cs="宋体"/>
          <w:spacing w:val="9"/>
          <w:sz w:val="19"/>
          <w:szCs w:val="19"/>
        </w:rPr>
        <w:t>）我国现行关境指适用海关法的中华人民共和国行政管辖区域，不包括香港、澳门和台湾金马等单独关境地区；保税区、出口加工区、保税港区、珠澳跨境工业区珠海园区、中哈霍尔果斯国际边境</w:t>
      </w:r>
      <w:r>
        <w:rPr>
          <w:rFonts w:ascii="宋体" w:hAnsi="宋体" w:eastAsia="宋体" w:cs="宋体"/>
          <w:spacing w:val="8"/>
          <w:sz w:val="19"/>
          <w:szCs w:val="19"/>
        </w:rPr>
        <w:t>合作中心中方配套区、综合保税区等区域，</w:t>
      </w:r>
      <w:r>
        <w:rPr>
          <w:rFonts w:ascii="宋体" w:hAnsi="宋体" w:eastAsia="宋体" w:cs="宋体"/>
          <w:spacing w:val="-41"/>
          <w:sz w:val="19"/>
          <w:szCs w:val="19"/>
        </w:rPr>
        <w:t xml:space="preserve"> </w:t>
      </w:r>
      <w:r>
        <w:rPr>
          <w:rFonts w:ascii="宋体" w:hAnsi="宋体" w:eastAsia="宋体" w:cs="宋体"/>
          <w:spacing w:val="8"/>
          <w:sz w:val="19"/>
          <w:szCs w:val="19"/>
        </w:rPr>
        <w:t>为海关特殊监管区域，仍属于中华人民共和国关境内区域，由海关按照海关法实施监管。</w:t>
      </w:r>
    </w:p>
    <w:p w14:paraId="3004B415">
      <w:pPr>
        <w:spacing w:line="303" w:lineRule="auto"/>
        <w:ind w:left="24" w:right="53" w:firstLine="486"/>
        <w:rPr>
          <w:rFonts w:ascii="宋体" w:hAnsi="宋体" w:eastAsia="宋体" w:cs="宋体"/>
          <w:sz w:val="19"/>
          <w:szCs w:val="19"/>
        </w:rPr>
      </w:pPr>
      <w:r>
        <w:rPr>
          <w:rFonts w:ascii="宋体" w:hAnsi="宋体" w:eastAsia="宋体" w:cs="宋体"/>
          <w:spacing w:val="4"/>
          <w:sz w:val="19"/>
          <w:szCs w:val="19"/>
        </w:rPr>
        <w:t>（</w:t>
      </w:r>
      <w:r>
        <w:rPr>
          <w:rFonts w:ascii="Calibri" w:hAnsi="Calibri" w:eastAsia="Calibri" w:cs="Calibri"/>
          <w:spacing w:val="4"/>
          <w:sz w:val="19"/>
          <w:szCs w:val="19"/>
        </w:rPr>
        <w:t>2</w:t>
      </w:r>
      <w:r>
        <w:rPr>
          <w:rFonts w:ascii="宋体" w:hAnsi="宋体" w:eastAsia="宋体" w:cs="宋体"/>
          <w:spacing w:val="4"/>
          <w:sz w:val="19"/>
          <w:szCs w:val="19"/>
        </w:rPr>
        <w:t>）凡在海关特殊监管区域内企业生产或加工（</w:t>
      </w:r>
      <w:r>
        <w:rPr>
          <w:rFonts w:ascii="宋体" w:hAnsi="宋体" w:eastAsia="宋体" w:cs="宋体"/>
          <w:spacing w:val="3"/>
          <w:sz w:val="19"/>
          <w:szCs w:val="19"/>
        </w:rPr>
        <w:t>包括从境外进口料件）销往境内其他地区的产品，</w:t>
      </w:r>
      <w:r>
        <w:rPr>
          <w:rFonts w:ascii="宋体" w:hAnsi="宋体" w:eastAsia="宋体" w:cs="宋体"/>
          <w:spacing w:val="7"/>
          <w:sz w:val="19"/>
          <w:szCs w:val="19"/>
        </w:rPr>
        <w:t>不作为政府采购项下进口产品。</w:t>
      </w:r>
    </w:p>
    <w:p w14:paraId="3C5F1F14">
      <w:pPr>
        <w:spacing w:line="303" w:lineRule="auto"/>
        <w:ind w:left="37" w:right="22" w:firstLine="473"/>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3</w:t>
      </w:r>
      <w:r>
        <w:rPr>
          <w:rFonts w:ascii="宋体" w:hAnsi="宋体" w:eastAsia="宋体" w:cs="宋体"/>
          <w:spacing w:val="9"/>
          <w:sz w:val="19"/>
          <w:szCs w:val="19"/>
        </w:rPr>
        <w:t>）对从境外进入海关特殊监管区域，再经办理报关手续后从海关特殊</w:t>
      </w:r>
      <w:r>
        <w:rPr>
          <w:rFonts w:ascii="宋体" w:hAnsi="宋体" w:eastAsia="宋体" w:cs="宋体"/>
          <w:spacing w:val="8"/>
          <w:sz w:val="19"/>
          <w:szCs w:val="19"/>
        </w:rPr>
        <w:t>监管区进入境内其他地区</w:t>
      </w:r>
      <w:r>
        <w:rPr>
          <w:rFonts w:ascii="宋体" w:hAnsi="宋体" w:eastAsia="宋体" w:cs="宋体"/>
          <w:spacing w:val="5"/>
          <w:sz w:val="19"/>
          <w:szCs w:val="19"/>
        </w:rPr>
        <w:t>的产品，认定为进口产品。</w:t>
      </w:r>
    </w:p>
    <w:p w14:paraId="016F016B">
      <w:pPr>
        <w:spacing w:line="227" w:lineRule="auto"/>
        <w:ind w:left="5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4</w:t>
      </w:r>
      <w:r>
        <w:rPr>
          <w:rFonts w:ascii="宋体" w:hAnsi="宋体" w:eastAsia="宋体" w:cs="宋体"/>
          <w:spacing w:val="8"/>
          <w:sz w:val="19"/>
          <w:szCs w:val="19"/>
        </w:rPr>
        <w:t>）磋商文件列明不允许或未列明允许进口产品</w:t>
      </w:r>
      <w:r>
        <w:rPr>
          <w:rFonts w:ascii="宋体" w:hAnsi="宋体" w:eastAsia="宋体" w:cs="宋体"/>
          <w:spacing w:val="7"/>
          <w:sz w:val="19"/>
          <w:szCs w:val="19"/>
        </w:rPr>
        <w:t>参加报价的，</w:t>
      </w:r>
      <w:r>
        <w:rPr>
          <w:rFonts w:ascii="宋体" w:hAnsi="宋体" w:eastAsia="宋体" w:cs="宋体"/>
          <w:spacing w:val="-44"/>
          <w:sz w:val="19"/>
          <w:szCs w:val="19"/>
        </w:rPr>
        <w:t xml:space="preserve"> </w:t>
      </w:r>
      <w:r>
        <w:rPr>
          <w:rFonts w:ascii="宋体" w:hAnsi="宋体" w:eastAsia="宋体" w:cs="宋体"/>
          <w:spacing w:val="7"/>
          <w:sz w:val="19"/>
          <w:szCs w:val="19"/>
        </w:rPr>
        <w:t>均视为拒绝进口产品参加报价。</w:t>
      </w:r>
    </w:p>
    <w:p w14:paraId="5FB1E19F">
      <w:pPr>
        <w:spacing w:before="79" w:line="303" w:lineRule="auto"/>
        <w:ind w:left="20" w:right="5" w:firstLine="484"/>
        <w:rPr>
          <w:rFonts w:ascii="宋体" w:hAnsi="宋体" w:eastAsia="宋体" w:cs="宋体"/>
          <w:sz w:val="19"/>
          <w:szCs w:val="19"/>
        </w:rPr>
      </w:pPr>
      <w:r>
        <w:rPr>
          <w:rFonts w:ascii="Calibri" w:hAnsi="Calibri" w:eastAsia="Calibri" w:cs="Calibri"/>
          <w:spacing w:val="9"/>
          <w:sz w:val="19"/>
          <w:szCs w:val="19"/>
        </w:rPr>
        <w:t>24.2</w:t>
      </w:r>
      <w:r>
        <w:rPr>
          <w:rFonts w:ascii="Calibri" w:hAnsi="Calibri" w:eastAsia="Calibri" w:cs="Calibri"/>
          <w:spacing w:val="14"/>
          <w:sz w:val="19"/>
          <w:szCs w:val="19"/>
        </w:rPr>
        <w:t xml:space="preserve"> </w:t>
      </w:r>
      <w:r>
        <w:rPr>
          <w:rFonts w:ascii="宋体" w:hAnsi="宋体" w:eastAsia="宋体" w:cs="宋体"/>
          <w:spacing w:val="9"/>
          <w:sz w:val="19"/>
          <w:szCs w:val="19"/>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w:t>
      </w:r>
      <w:r>
        <w:rPr>
          <w:rFonts w:ascii="宋体" w:hAnsi="宋体" w:eastAsia="宋体" w:cs="宋体"/>
          <w:spacing w:val="8"/>
          <w:sz w:val="19"/>
          <w:szCs w:val="19"/>
        </w:rPr>
        <w:t>的产品实施政府优先采购或强制采购。</w:t>
      </w:r>
    </w:p>
    <w:p w14:paraId="16B6F47F">
      <w:pPr>
        <w:spacing w:line="303" w:lineRule="auto"/>
        <w:ind w:left="22" w:firstLine="481"/>
        <w:rPr>
          <w:rFonts w:ascii="宋体" w:hAnsi="宋体" w:eastAsia="宋体" w:cs="宋体"/>
          <w:sz w:val="19"/>
          <w:szCs w:val="19"/>
        </w:rPr>
      </w:pPr>
      <w:r>
        <w:rPr>
          <w:rFonts w:ascii="Calibri" w:hAnsi="Calibri" w:eastAsia="Calibri" w:cs="Calibri"/>
          <w:spacing w:val="5"/>
          <w:sz w:val="19"/>
          <w:szCs w:val="19"/>
        </w:rPr>
        <w:t>24.3</w:t>
      </w:r>
      <w:r>
        <w:rPr>
          <w:rFonts w:ascii="Calibri" w:hAnsi="Calibri" w:eastAsia="Calibri" w:cs="Calibri"/>
          <w:spacing w:val="16"/>
          <w:w w:val="101"/>
          <w:sz w:val="19"/>
          <w:szCs w:val="19"/>
        </w:rPr>
        <w:t xml:space="preserve"> </w:t>
      </w:r>
      <w:r>
        <w:rPr>
          <w:rFonts w:ascii="宋体" w:hAnsi="宋体" w:eastAsia="宋体" w:cs="宋体"/>
          <w:spacing w:val="5"/>
          <w:sz w:val="19"/>
          <w:szCs w:val="19"/>
        </w:rPr>
        <w:t>符合财政部、工信部文件（财库〔</w:t>
      </w:r>
      <w:r>
        <w:rPr>
          <w:rFonts w:ascii="Calibri" w:hAnsi="Calibri" w:eastAsia="Calibri" w:cs="Calibri"/>
          <w:spacing w:val="5"/>
          <w:sz w:val="19"/>
          <w:szCs w:val="19"/>
        </w:rPr>
        <w:t>2020</w:t>
      </w:r>
      <w:r>
        <w:rPr>
          <w:rFonts w:ascii="宋体" w:hAnsi="宋体" w:eastAsia="宋体" w:cs="宋体"/>
          <w:spacing w:val="5"/>
          <w:sz w:val="19"/>
          <w:szCs w:val="19"/>
        </w:rPr>
        <w:t>〕</w:t>
      </w:r>
      <w:r>
        <w:rPr>
          <w:rFonts w:ascii="Calibri" w:hAnsi="Calibri" w:eastAsia="Calibri" w:cs="Calibri"/>
          <w:spacing w:val="4"/>
          <w:sz w:val="19"/>
          <w:szCs w:val="19"/>
        </w:rPr>
        <w:t>46</w:t>
      </w:r>
      <w:r>
        <w:rPr>
          <w:rFonts w:ascii="Calibri" w:hAnsi="Calibri" w:eastAsia="Calibri" w:cs="Calibri"/>
          <w:spacing w:val="20"/>
          <w:sz w:val="19"/>
          <w:szCs w:val="19"/>
        </w:rPr>
        <w:t xml:space="preserve"> </w:t>
      </w:r>
      <w:r>
        <w:rPr>
          <w:rFonts w:ascii="宋体" w:hAnsi="宋体" w:eastAsia="宋体" w:cs="宋体"/>
          <w:spacing w:val="4"/>
          <w:sz w:val="19"/>
          <w:szCs w:val="19"/>
        </w:rPr>
        <w:t>号）规定的小型、微型企业可享受扶持政策（如：</w:t>
      </w:r>
      <w:r>
        <w:rPr>
          <w:rFonts w:ascii="宋体" w:hAnsi="宋体" w:eastAsia="宋体" w:cs="宋体"/>
          <w:spacing w:val="9"/>
          <w:sz w:val="19"/>
          <w:szCs w:val="19"/>
        </w:rPr>
        <w:t>预留采购份额、价格评审优惠、优先采购）。符合财政</w:t>
      </w:r>
      <w:r>
        <w:rPr>
          <w:rFonts w:ascii="宋体" w:hAnsi="宋体" w:eastAsia="宋体" w:cs="宋体"/>
          <w:spacing w:val="8"/>
          <w:sz w:val="19"/>
          <w:szCs w:val="19"/>
        </w:rPr>
        <w:t>部、司法部文件（财库</w:t>
      </w:r>
      <w:r>
        <w:rPr>
          <w:rFonts w:ascii="Calibri" w:hAnsi="Calibri" w:eastAsia="Calibri" w:cs="Calibri"/>
          <w:spacing w:val="8"/>
          <w:sz w:val="19"/>
          <w:szCs w:val="19"/>
        </w:rPr>
        <w:t>[</w:t>
      </w:r>
      <w:r>
        <w:fldChar w:fldCharType="begin"/>
      </w:r>
      <w:r>
        <w:instrText xml:space="preserve"> HYPERLINK \l "bookmark11" </w:instrText>
      </w:r>
      <w:r>
        <w:fldChar w:fldCharType="separate"/>
      </w:r>
      <w:r>
        <w:rPr>
          <w:rFonts w:ascii="Calibri" w:hAnsi="Calibri" w:eastAsia="Calibri" w:cs="Calibri"/>
          <w:spacing w:val="8"/>
          <w:sz w:val="19"/>
          <w:szCs w:val="19"/>
        </w:rPr>
        <w:t>2014</w:t>
      </w:r>
      <w:r>
        <w:rPr>
          <w:rFonts w:ascii="Calibri" w:hAnsi="Calibri" w:eastAsia="Calibri" w:cs="Calibri"/>
          <w:spacing w:val="8"/>
          <w:sz w:val="19"/>
          <w:szCs w:val="19"/>
        </w:rPr>
        <w:fldChar w:fldCharType="end"/>
      </w:r>
      <w:r>
        <w:rPr>
          <w:rFonts w:ascii="Calibri" w:hAnsi="Calibri" w:eastAsia="Calibri" w:cs="Calibri"/>
          <w:spacing w:val="8"/>
          <w:sz w:val="19"/>
          <w:szCs w:val="19"/>
        </w:rPr>
        <w:t>]68</w:t>
      </w:r>
      <w:r>
        <w:rPr>
          <w:rFonts w:ascii="Calibri" w:hAnsi="Calibri" w:eastAsia="Calibri" w:cs="Calibri"/>
          <w:spacing w:val="19"/>
          <w:w w:val="102"/>
          <w:sz w:val="19"/>
          <w:szCs w:val="19"/>
        </w:rPr>
        <w:t xml:space="preserve"> </w:t>
      </w:r>
      <w:r>
        <w:rPr>
          <w:rFonts w:ascii="宋体" w:hAnsi="宋体" w:eastAsia="宋体" w:cs="宋体"/>
          <w:spacing w:val="8"/>
          <w:sz w:val="19"/>
          <w:szCs w:val="19"/>
        </w:rPr>
        <w:t>号）规定的监狱</w:t>
      </w:r>
      <w:r>
        <w:rPr>
          <w:rFonts w:ascii="宋体" w:hAnsi="宋体" w:eastAsia="宋体" w:cs="宋体"/>
          <w:spacing w:val="7"/>
          <w:sz w:val="19"/>
          <w:szCs w:val="19"/>
        </w:rPr>
        <w:t>企业（以下简称：</w:t>
      </w:r>
      <w:r>
        <w:rPr>
          <w:rFonts w:ascii="宋体" w:hAnsi="宋体" w:eastAsia="宋体" w:cs="宋体"/>
          <w:spacing w:val="-55"/>
          <w:sz w:val="19"/>
          <w:szCs w:val="19"/>
        </w:rPr>
        <w:t xml:space="preserve"> </w:t>
      </w:r>
      <w:r>
        <w:rPr>
          <w:rFonts w:ascii="宋体" w:hAnsi="宋体" w:eastAsia="宋体" w:cs="宋体"/>
          <w:spacing w:val="7"/>
          <w:sz w:val="19"/>
          <w:szCs w:val="19"/>
        </w:rPr>
        <w:t>“监狱企业”）</w:t>
      </w:r>
      <w:r>
        <w:rPr>
          <w:rFonts w:ascii="宋体" w:hAnsi="宋体" w:eastAsia="宋体" w:cs="宋体"/>
          <w:spacing w:val="-55"/>
          <w:sz w:val="19"/>
          <w:szCs w:val="19"/>
        </w:rPr>
        <w:t xml:space="preserve"> </w:t>
      </w:r>
      <w:r>
        <w:rPr>
          <w:rFonts w:ascii="宋体" w:hAnsi="宋体" w:eastAsia="宋体" w:cs="宋体"/>
          <w:spacing w:val="7"/>
          <w:sz w:val="19"/>
          <w:szCs w:val="19"/>
        </w:rPr>
        <w:t>亦可享受前述扶持政策。符合财政部、民政部、中国残联文件（财库</w:t>
      </w:r>
    </w:p>
    <w:p w14:paraId="78C8665A">
      <w:pPr>
        <w:spacing w:line="303" w:lineRule="auto"/>
        <w:rPr>
          <w:rFonts w:ascii="宋体" w:hAnsi="宋体" w:eastAsia="宋体" w:cs="宋体"/>
          <w:sz w:val="19"/>
          <w:szCs w:val="19"/>
        </w:rPr>
        <w:sectPr>
          <w:footerReference r:id="rId32" w:type="default"/>
          <w:pgSz w:w="11907" w:h="16839"/>
          <w:pgMar w:top="1431" w:right="1133" w:bottom="1377" w:left="1785" w:header="0" w:footer="1214" w:gutter="0"/>
          <w:cols w:space="720" w:num="1"/>
        </w:sectPr>
      </w:pPr>
    </w:p>
    <w:p w14:paraId="47F69EAE">
      <w:pPr>
        <w:spacing w:before="63" w:line="303" w:lineRule="auto"/>
        <w:ind w:left="22" w:right="32" w:firstLine="9"/>
        <w:rPr>
          <w:rFonts w:ascii="宋体" w:hAnsi="宋体" w:eastAsia="宋体" w:cs="宋体"/>
          <w:sz w:val="19"/>
          <w:szCs w:val="19"/>
        </w:rPr>
      </w:pPr>
      <w:r>
        <w:rPr>
          <w:rFonts w:ascii="Calibri" w:hAnsi="Calibri" w:eastAsia="Calibri" w:cs="Calibri"/>
          <w:spacing w:val="6"/>
          <w:sz w:val="19"/>
          <w:szCs w:val="19"/>
        </w:rPr>
        <w:t>[</w:t>
      </w:r>
      <w:r>
        <w:fldChar w:fldCharType="begin"/>
      </w:r>
      <w:r>
        <w:instrText xml:space="preserve"> HYPERLINK \l "bookmark12" </w:instrText>
      </w:r>
      <w:r>
        <w:fldChar w:fldCharType="separate"/>
      </w:r>
      <w:r>
        <w:rPr>
          <w:rFonts w:ascii="Calibri" w:hAnsi="Calibri" w:eastAsia="Calibri" w:cs="Calibri"/>
          <w:spacing w:val="6"/>
          <w:sz w:val="19"/>
          <w:szCs w:val="19"/>
        </w:rPr>
        <w:t>2017</w:t>
      </w:r>
      <w:r>
        <w:rPr>
          <w:rFonts w:ascii="Calibri" w:hAnsi="Calibri" w:eastAsia="Calibri" w:cs="Calibri"/>
          <w:spacing w:val="6"/>
          <w:sz w:val="19"/>
          <w:szCs w:val="19"/>
        </w:rPr>
        <w:fldChar w:fldCharType="end"/>
      </w:r>
      <w:r>
        <w:rPr>
          <w:rFonts w:ascii="Calibri" w:hAnsi="Calibri" w:eastAsia="Calibri" w:cs="Calibri"/>
          <w:spacing w:val="6"/>
          <w:sz w:val="19"/>
          <w:szCs w:val="19"/>
        </w:rPr>
        <w:t>]141</w:t>
      </w:r>
      <w:r>
        <w:rPr>
          <w:rFonts w:ascii="Calibri" w:hAnsi="Calibri" w:eastAsia="Calibri" w:cs="Calibri"/>
          <w:spacing w:val="20"/>
          <w:w w:val="101"/>
          <w:sz w:val="19"/>
          <w:szCs w:val="19"/>
        </w:rPr>
        <w:t xml:space="preserve"> </w:t>
      </w:r>
      <w:r>
        <w:rPr>
          <w:rFonts w:ascii="宋体" w:hAnsi="宋体" w:eastAsia="宋体" w:cs="宋体"/>
          <w:spacing w:val="6"/>
          <w:sz w:val="19"/>
          <w:szCs w:val="19"/>
        </w:rPr>
        <w:t>号）规定的残疾人福利性单位（以</w:t>
      </w:r>
      <w:r>
        <w:rPr>
          <w:rFonts w:ascii="宋体" w:hAnsi="宋体" w:eastAsia="宋体" w:cs="宋体"/>
          <w:spacing w:val="5"/>
          <w:sz w:val="19"/>
          <w:szCs w:val="19"/>
        </w:rPr>
        <w:t>下简称：“残疾人福利性单位”）亦可享受前述扶持政策。</w:t>
      </w:r>
      <w:r>
        <w:rPr>
          <w:rFonts w:ascii="宋体" w:hAnsi="宋体" w:eastAsia="宋体" w:cs="宋体"/>
          <w:spacing w:val="-7"/>
          <w:sz w:val="19"/>
          <w:szCs w:val="19"/>
        </w:rPr>
        <w:t>其中：</w:t>
      </w:r>
    </w:p>
    <w:p w14:paraId="40C9F026">
      <w:pPr>
        <w:spacing w:line="228" w:lineRule="auto"/>
        <w:ind w:left="51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1</w:t>
      </w:r>
      <w:r>
        <w:rPr>
          <w:rFonts w:ascii="宋体" w:hAnsi="宋体" w:eastAsia="宋体" w:cs="宋体"/>
          <w:spacing w:val="7"/>
          <w:sz w:val="19"/>
          <w:szCs w:val="19"/>
        </w:rPr>
        <w:t>）中小企业指符合下列条件的中型、小型、微型企业：</w:t>
      </w:r>
    </w:p>
    <w:p w14:paraId="4458C96E">
      <w:pPr>
        <w:spacing w:before="77" w:line="303" w:lineRule="auto"/>
        <w:ind w:left="22" w:right="92" w:firstLine="478"/>
        <w:rPr>
          <w:rFonts w:ascii="宋体" w:hAnsi="宋体" w:eastAsia="宋体" w:cs="宋体"/>
          <w:sz w:val="19"/>
          <w:szCs w:val="19"/>
        </w:rPr>
      </w:pPr>
      <w:r>
        <w:rPr>
          <w:rFonts w:ascii="宋体" w:hAnsi="宋体" w:eastAsia="宋体" w:cs="宋体"/>
          <w:spacing w:val="10"/>
          <w:sz w:val="19"/>
          <w:szCs w:val="19"/>
        </w:rPr>
        <w:t>①符合《工业和信息化部、国家统计局、国家发展和改革委员会、财政</w:t>
      </w:r>
      <w:r>
        <w:rPr>
          <w:rFonts w:ascii="宋体" w:hAnsi="宋体" w:eastAsia="宋体" w:cs="宋体"/>
          <w:spacing w:val="9"/>
          <w:sz w:val="19"/>
          <w:szCs w:val="19"/>
        </w:rPr>
        <w:t>部关于印发中小企业划型</w:t>
      </w:r>
      <w:r>
        <w:rPr>
          <w:rFonts w:ascii="宋体" w:hAnsi="宋体" w:eastAsia="宋体" w:cs="宋体"/>
          <w:spacing w:val="8"/>
          <w:sz w:val="19"/>
          <w:szCs w:val="19"/>
        </w:rPr>
        <w:t>标准规定的通知》（工信部联企业</w:t>
      </w:r>
      <w:r>
        <w:rPr>
          <w:rFonts w:ascii="Calibri" w:hAnsi="Calibri" w:eastAsia="Calibri" w:cs="Calibri"/>
          <w:spacing w:val="8"/>
          <w:sz w:val="19"/>
          <w:szCs w:val="19"/>
        </w:rPr>
        <w:t>[</w:t>
      </w:r>
      <w:r>
        <w:fldChar w:fldCharType="begin"/>
      </w:r>
      <w:r>
        <w:instrText xml:space="preserve"> HYPERLINK \l "bookmark13" </w:instrText>
      </w:r>
      <w:r>
        <w:fldChar w:fldCharType="separate"/>
      </w:r>
      <w:r>
        <w:rPr>
          <w:rFonts w:ascii="Calibri" w:hAnsi="Calibri" w:eastAsia="Calibri" w:cs="Calibri"/>
          <w:spacing w:val="8"/>
          <w:sz w:val="19"/>
          <w:szCs w:val="19"/>
        </w:rPr>
        <w:t>2011</w:t>
      </w:r>
      <w:r>
        <w:rPr>
          <w:rFonts w:ascii="Calibri" w:hAnsi="Calibri" w:eastAsia="Calibri" w:cs="Calibri"/>
          <w:spacing w:val="8"/>
          <w:sz w:val="19"/>
          <w:szCs w:val="19"/>
        </w:rPr>
        <w:fldChar w:fldCharType="end"/>
      </w:r>
      <w:r>
        <w:rPr>
          <w:rFonts w:ascii="Calibri" w:hAnsi="Calibri" w:eastAsia="Calibri" w:cs="Calibri"/>
          <w:spacing w:val="8"/>
          <w:sz w:val="19"/>
          <w:szCs w:val="19"/>
        </w:rPr>
        <w:t>]300</w:t>
      </w:r>
      <w:r>
        <w:rPr>
          <w:rFonts w:ascii="Calibri" w:hAnsi="Calibri" w:eastAsia="Calibri" w:cs="Calibri"/>
          <w:spacing w:val="35"/>
          <w:w w:val="101"/>
          <w:sz w:val="19"/>
          <w:szCs w:val="19"/>
        </w:rPr>
        <w:t xml:space="preserve"> </w:t>
      </w:r>
      <w:r>
        <w:rPr>
          <w:rFonts w:ascii="宋体" w:hAnsi="宋体" w:eastAsia="宋体" w:cs="宋体"/>
          <w:spacing w:val="8"/>
          <w:sz w:val="19"/>
          <w:szCs w:val="19"/>
        </w:rPr>
        <w:t>号）规定的划分标准，但与大企业的负责人为同一人，或</w:t>
      </w:r>
      <w:r>
        <w:rPr>
          <w:rFonts w:ascii="宋体" w:hAnsi="宋体" w:eastAsia="宋体" w:cs="宋体"/>
          <w:spacing w:val="9"/>
          <w:sz w:val="19"/>
          <w:szCs w:val="19"/>
        </w:rPr>
        <w:t>者与大企业存在直接控股、管理关系的除外</w:t>
      </w:r>
      <w:r>
        <w:rPr>
          <w:rFonts w:ascii="宋体" w:hAnsi="宋体" w:eastAsia="宋体" w:cs="宋体"/>
          <w:spacing w:val="-5"/>
          <w:sz w:val="19"/>
          <w:szCs w:val="19"/>
        </w:rPr>
        <w:t>；；</w:t>
      </w:r>
    </w:p>
    <w:p w14:paraId="6C6D5878">
      <w:pPr>
        <w:spacing w:line="226" w:lineRule="auto"/>
        <w:ind w:left="500"/>
        <w:rPr>
          <w:rFonts w:ascii="宋体" w:hAnsi="宋体" w:eastAsia="宋体" w:cs="宋体"/>
          <w:sz w:val="19"/>
          <w:szCs w:val="19"/>
        </w:rPr>
      </w:pPr>
      <w:r>
        <w:rPr>
          <w:rFonts w:ascii="宋体" w:hAnsi="宋体" w:eastAsia="宋体" w:cs="宋体"/>
          <w:spacing w:val="9"/>
          <w:sz w:val="19"/>
          <w:szCs w:val="19"/>
        </w:rPr>
        <w:t>②符合中小企业划分标准的个体工商户，在政府采购活动中视同中</w:t>
      </w:r>
      <w:r>
        <w:rPr>
          <w:rFonts w:ascii="宋体" w:hAnsi="宋体" w:eastAsia="宋体" w:cs="宋体"/>
          <w:spacing w:val="8"/>
          <w:sz w:val="19"/>
          <w:szCs w:val="19"/>
        </w:rPr>
        <w:t>小企业。</w:t>
      </w:r>
    </w:p>
    <w:p w14:paraId="76FD6E04">
      <w:pPr>
        <w:spacing w:before="79" w:line="303" w:lineRule="auto"/>
        <w:ind w:left="40" w:right="16" w:firstLine="471"/>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2</w:t>
      </w:r>
      <w:r>
        <w:rPr>
          <w:rFonts w:ascii="宋体" w:hAnsi="宋体" w:eastAsia="宋体" w:cs="宋体"/>
          <w:spacing w:val="9"/>
          <w:sz w:val="19"/>
          <w:szCs w:val="19"/>
        </w:rPr>
        <w:t>）在政府采购活动中，供应商提供的货物、工程或者服务符合下列情形的</w:t>
      </w:r>
      <w:r>
        <w:rPr>
          <w:rFonts w:ascii="宋体" w:hAnsi="宋体" w:eastAsia="宋体" w:cs="宋体"/>
          <w:spacing w:val="8"/>
          <w:sz w:val="19"/>
          <w:szCs w:val="19"/>
        </w:rPr>
        <w:t>，享受本办法规定的</w:t>
      </w:r>
      <w:r>
        <w:rPr>
          <w:rFonts w:ascii="宋体" w:hAnsi="宋体" w:eastAsia="宋体" w:cs="宋体"/>
          <w:spacing w:val="2"/>
          <w:sz w:val="19"/>
          <w:szCs w:val="19"/>
        </w:rPr>
        <w:t>中小企业扶持政策：</w:t>
      </w:r>
    </w:p>
    <w:p w14:paraId="45E04832">
      <w:pPr>
        <w:spacing w:line="303" w:lineRule="auto"/>
        <w:ind w:left="21" w:right="92" w:firstLine="479"/>
        <w:rPr>
          <w:rFonts w:ascii="宋体" w:hAnsi="宋体" w:eastAsia="宋体" w:cs="宋体"/>
          <w:sz w:val="19"/>
          <w:szCs w:val="19"/>
        </w:rPr>
      </w:pPr>
      <w:r>
        <w:rPr>
          <w:rFonts w:ascii="宋体" w:hAnsi="宋体" w:eastAsia="宋体" w:cs="宋体"/>
          <w:spacing w:val="9"/>
          <w:sz w:val="19"/>
          <w:szCs w:val="19"/>
        </w:rPr>
        <w:t>①在货物采购项目中，</w:t>
      </w:r>
      <w:r>
        <w:rPr>
          <w:rFonts w:ascii="宋体" w:hAnsi="宋体" w:eastAsia="宋体" w:cs="宋体"/>
          <w:spacing w:val="-50"/>
          <w:sz w:val="19"/>
          <w:szCs w:val="19"/>
        </w:rPr>
        <w:t xml:space="preserve"> </w:t>
      </w:r>
      <w:r>
        <w:rPr>
          <w:rFonts w:ascii="宋体" w:hAnsi="宋体" w:eastAsia="宋体" w:cs="宋体"/>
          <w:spacing w:val="9"/>
          <w:sz w:val="19"/>
          <w:szCs w:val="19"/>
        </w:rPr>
        <w:t>货物由中小企业制造，即货物由中小企业</w:t>
      </w:r>
      <w:r>
        <w:rPr>
          <w:rFonts w:ascii="宋体" w:hAnsi="宋体" w:eastAsia="宋体" w:cs="宋体"/>
          <w:spacing w:val="8"/>
          <w:sz w:val="19"/>
          <w:szCs w:val="19"/>
        </w:rPr>
        <w:t>生产且使用该中小企业商号或者</w:t>
      </w:r>
      <w:r>
        <w:rPr>
          <w:rFonts w:ascii="宋体" w:hAnsi="宋体" w:eastAsia="宋体" w:cs="宋体"/>
          <w:spacing w:val="5"/>
          <w:sz w:val="19"/>
          <w:szCs w:val="19"/>
        </w:rPr>
        <w:t>注册商标；</w:t>
      </w:r>
    </w:p>
    <w:p w14:paraId="42CB2883">
      <w:pPr>
        <w:spacing w:line="226" w:lineRule="auto"/>
        <w:ind w:left="499"/>
        <w:rPr>
          <w:rFonts w:ascii="宋体" w:hAnsi="宋体" w:eastAsia="宋体" w:cs="宋体"/>
          <w:sz w:val="19"/>
          <w:szCs w:val="19"/>
        </w:rPr>
      </w:pPr>
      <w:r>
        <w:rPr>
          <w:rFonts w:ascii="宋体" w:hAnsi="宋体" w:eastAsia="宋体" w:cs="宋体"/>
          <w:spacing w:val="9"/>
          <w:sz w:val="19"/>
          <w:szCs w:val="19"/>
        </w:rPr>
        <w:t>②在工程采购项目中，工程由中小企业承建，</w:t>
      </w:r>
      <w:r>
        <w:rPr>
          <w:rFonts w:ascii="宋体" w:hAnsi="宋体" w:eastAsia="宋体" w:cs="宋体"/>
          <w:spacing w:val="8"/>
          <w:sz w:val="19"/>
          <w:szCs w:val="19"/>
        </w:rPr>
        <w:t>即工程施工单位为中小企业；</w:t>
      </w:r>
    </w:p>
    <w:p w14:paraId="0F78A722">
      <w:pPr>
        <w:spacing w:before="79" w:line="303" w:lineRule="auto"/>
        <w:ind w:left="40" w:right="92" w:firstLine="458"/>
        <w:rPr>
          <w:rFonts w:ascii="宋体" w:hAnsi="宋体" w:eastAsia="宋体" w:cs="宋体"/>
          <w:sz w:val="19"/>
          <w:szCs w:val="19"/>
        </w:rPr>
      </w:pPr>
      <w:r>
        <w:rPr>
          <w:rFonts w:ascii="宋体" w:hAnsi="宋体" w:eastAsia="宋体" w:cs="宋体"/>
          <w:spacing w:val="9"/>
          <w:sz w:val="19"/>
          <w:szCs w:val="19"/>
        </w:rPr>
        <w:t>③在服务采购项目中，</w:t>
      </w:r>
      <w:r>
        <w:rPr>
          <w:rFonts w:ascii="宋体" w:hAnsi="宋体" w:eastAsia="宋体" w:cs="宋体"/>
          <w:spacing w:val="-55"/>
          <w:sz w:val="19"/>
          <w:szCs w:val="19"/>
        </w:rPr>
        <w:t xml:space="preserve"> </w:t>
      </w:r>
      <w:r>
        <w:rPr>
          <w:rFonts w:ascii="宋体" w:hAnsi="宋体" w:eastAsia="宋体" w:cs="宋体"/>
          <w:spacing w:val="9"/>
          <w:sz w:val="19"/>
          <w:szCs w:val="19"/>
        </w:rPr>
        <w:t>服务由中小企业承接，即提供服务的人员为中小企业依</w:t>
      </w:r>
      <w:r>
        <w:rPr>
          <w:rFonts w:ascii="宋体" w:hAnsi="宋体" w:eastAsia="宋体" w:cs="宋体"/>
          <w:spacing w:val="8"/>
          <w:sz w:val="19"/>
          <w:szCs w:val="19"/>
        </w:rPr>
        <w:t>照《中华人民共和</w:t>
      </w:r>
      <w:r>
        <w:rPr>
          <w:rFonts w:ascii="宋体" w:hAnsi="宋体" w:eastAsia="宋体" w:cs="宋体"/>
          <w:spacing w:val="5"/>
          <w:sz w:val="19"/>
          <w:szCs w:val="19"/>
        </w:rPr>
        <w:t>国劳动合同法》</w:t>
      </w:r>
      <w:r>
        <w:rPr>
          <w:rFonts w:ascii="宋体" w:hAnsi="宋体" w:eastAsia="宋体" w:cs="宋体"/>
          <w:spacing w:val="57"/>
          <w:sz w:val="19"/>
          <w:szCs w:val="19"/>
        </w:rPr>
        <w:t xml:space="preserve"> </w:t>
      </w:r>
      <w:r>
        <w:rPr>
          <w:rFonts w:ascii="宋体" w:hAnsi="宋体" w:eastAsia="宋体" w:cs="宋体"/>
          <w:spacing w:val="5"/>
          <w:sz w:val="19"/>
          <w:szCs w:val="19"/>
        </w:rPr>
        <w:t>订立劳动合同的从业人员。</w:t>
      </w:r>
    </w:p>
    <w:p w14:paraId="7BBC7F66">
      <w:pPr>
        <w:spacing w:line="303" w:lineRule="auto"/>
        <w:ind w:left="25" w:right="92" w:firstLine="475"/>
        <w:rPr>
          <w:rFonts w:ascii="宋体" w:hAnsi="宋体" w:eastAsia="宋体" w:cs="宋体"/>
          <w:sz w:val="19"/>
          <w:szCs w:val="19"/>
        </w:rPr>
      </w:pPr>
      <w:r>
        <w:rPr>
          <w:rFonts w:ascii="宋体" w:hAnsi="宋体" w:eastAsia="宋体" w:cs="宋体"/>
          <w:spacing w:val="7"/>
          <w:sz w:val="19"/>
          <w:szCs w:val="19"/>
        </w:rPr>
        <w:t>在货物采购项目中，供应商提供的货物既有中小企业制造货物，</w:t>
      </w:r>
      <w:r>
        <w:rPr>
          <w:rFonts w:ascii="宋体" w:hAnsi="宋体" w:eastAsia="宋体" w:cs="宋体"/>
          <w:spacing w:val="-32"/>
          <w:sz w:val="19"/>
          <w:szCs w:val="19"/>
        </w:rPr>
        <w:t xml:space="preserve"> </w:t>
      </w:r>
      <w:r>
        <w:rPr>
          <w:rFonts w:ascii="宋体" w:hAnsi="宋体" w:eastAsia="宋体" w:cs="宋体"/>
          <w:spacing w:val="7"/>
          <w:sz w:val="19"/>
          <w:szCs w:val="19"/>
        </w:rPr>
        <w:t>也有大型企业制造货物的，</w:t>
      </w:r>
      <w:r>
        <w:rPr>
          <w:rFonts w:ascii="宋体" w:hAnsi="宋体" w:eastAsia="宋体" w:cs="宋体"/>
          <w:spacing w:val="-43"/>
          <w:sz w:val="19"/>
          <w:szCs w:val="19"/>
        </w:rPr>
        <w:t xml:space="preserve"> </w:t>
      </w:r>
      <w:r>
        <w:rPr>
          <w:rFonts w:ascii="宋体" w:hAnsi="宋体" w:eastAsia="宋体" w:cs="宋体"/>
          <w:spacing w:val="7"/>
          <w:sz w:val="19"/>
          <w:szCs w:val="19"/>
        </w:rPr>
        <w:t>不享</w:t>
      </w:r>
      <w:r>
        <w:rPr>
          <w:rFonts w:ascii="宋体" w:hAnsi="宋体" w:eastAsia="宋体" w:cs="宋体"/>
          <w:spacing w:val="6"/>
          <w:sz w:val="19"/>
          <w:szCs w:val="19"/>
        </w:rPr>
        <w:t>受本办法规定的中小企业扶持政策。</w:t>
      </w:r>
    </w:p>
    <w:p w14:paraId="5BCF992F">
      <w:pPr>
        <w:spacing w:line="303" w:lineRule="auto"/>
        <w:ind w:left="21" w:right="100" w:firstLine="501"/>
        <w:rPr>
          <w:rFonts w:ascii="宋体" w:hAnsi="宋体" w:eastAsia="宋体" w:cs="宋体"/>
          <w:sz w:val="19"/>
          <w:szCs w:val="19"/>
        </w:rPr>
      </w:pPr>
      <w:r>
        <w:rPr>
          <w:rFonts w:ascii="宋体" w:hAnsi="宋体" w:eastAsia="宋体" w:cs="宋体"/>
          <w:spacing w:val="8"/>
          <w:sz w:val="19"/>
          <w:szCs w:val="19"/>
        </w:rPr>
        <w:t>以联合体形式参加政府采购活动，联合体各方均为中小企业的，</w:t>
      </w:r>
      <w:r>
        <w:rPr>
          <w:rFonts w:ascii="宋体" w:hAnsi="宋体" w:eastAsia="宋体" w:cs="宋体"/>
          <w:spacing w:val="-45"/>
          <w:sz w:val="19"/>
          <w:szCs w:val="19"/>
        </w:rPr>
        <w:t xml:space="preserve"> </w:t>
      </w:r>
      <w:r>
        <w:rPr>
          <w:rFonts w:ascii="宋体" w:hAnsi="宋体" w:eastAsia="宋体" w:cs="宋体"/>
          <w:spacing w:val="8"/>
          <w:sz w:val="19"/>
          <w:szCs w:val="19"/>
        </w:rPr>
        <w:t>联合体视同中</w:t>
      </w:r>
      <w:r>
        <w:rPr>
          <w:rFonts w:ascii="宋体" w:hAnsi="宋体" w:eastAsia="宋体" w:cs="宋体"/>
          <w:spacing w:val="7"/>
          <w:sz w:val="19"/>
          <w:szCs w:val="19"/>
        </w:rPr>
        <w:t>小企业。其中，联</w:t>
      </w:r>
      <w:r>
        <w:rPr>
          <w:rFonts w:ascii="宋体" w:hAnsi="宋体" w:eastAsia="宋体" w:cs="宋体"/>
          <w:spacing w:val="8"/>
          <w:sz w:val="19"/>
          <w:szCs w:val="19"/>
        </w:rPr>
        <w:t>合体各方均为小微企业的，联合体视同小微企</w:t>
      </w:r>
      <w:r>
        <w:rPr>
          <w:rFonts w:ascii="宋体" w:hAnsi="宋体" w:eastAsia="宋体" w:cs="宋体"/>
          <w:spacing w:val="7"/>
          <w:sz w:val="19"/>
          <w:szCs w:val="19"/>
        </w:rPr>
        <w:t>业。</w:t>
      </w:r>
    </w:p>
    <w:p w14:paraId="462709EC">
      <w:pPr>
        <w:spacing w:before="1" w:line="227" w:lineRule="auto"/>
        <w:ind w:left="510"/>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3</w:t>
      </w:r>
      <w:r>
        <w:rPr>
          <w:rFonts w:ascii="宋体" w:hAnsi="宋体" w:eastAsia="宋体" w:cs="宋体"/>
          <w:spacing w:val="9"/>
          <w:sz w:val="19"/>
          <w:szCs w:val="19"/>
        </w:rPr>
        <w:t>）供应商应当按照磋商文件明确的采购</w:t>
      </w:r>
      <w:r>
        <w:rPr>
          <w:rFonts w:ascii="宋体" w:hAnsi="宋体" w:eastAsia="宋体" w:cs="宋体"/>
          <w:spacing w:val="8"/>
          <w:sz w:val="19"/>
          <w:szCs w:val="19"/>
        </w:rPr>
        <w:t>标的对应行业的划分标准出具中小企业声明函。</w:t>
      </w:r>
    </w:p>
    <w:p w14:paraId="0E87FCB7">
      <w:pPr>
        <w:spacing w:before="78" w:line="303" w:lineRule="auto"/>
        <w:ind w:left="21" w:right="2" w:firstLine="478"/>
        <w:rPr>
          <w:rFonts w:ascii="宋体" w:hAnsi="宋体" w:eastAsia="宋体" w:cs="宋体"/>
          <w:sz w:val="19"/>
          <w:szCs w:val="19"/>
        </w:rPr>
      </w:pPr>
      <w:r>
        <w:rPr>
          <w:rFonts w:ascii="宋体" w:hAnsi="宋体" w:eastAsia="宋体" w:cs="宋体"/>
          <w:spacing w:val="10"/>
          <w:sz w:val="19"/>
          <w:szCs w:val="19"/>
        </w:rPr>
        <w:t>在项目属性为货物类采购项目中，货物应当由中小企业制造，不对其中</w:t>
      </w:r>
      <w:r>
        <w:rPr>
          <w:rFonts w:ascii="宋体" w:hAnsi="宋体" w:eastAsia="宋体" w:cs="宋体"/>
          <w:spacing w:val="9"/>
          <w:sz w:val="19"/>
          <w:szCs w:val="19"/>
        </w:rPr>
        <w:t>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w:t>
      </w:r>
      <w:r>
        <w:rPr>
          <w:rFonts w:ascii="宋体" w:hAnsi="宋体" w:eastAsia="宋体" w:cs="宋体"/>
          <w:spacing w:val="6"/>
          <w:sz w:val="19"/>
          <w:szCs w:val="19"/>
        </w:rPr>
        <w:t>和服务的承接商作出要求。</w:t>
      </w:r>
    </w:p>
    <w:p w14:paraId="0841C50C">
      <w:pPr>
        <w:spacing w:before="1" w:line="303" w:lineRule="auto"/>
        <w:ind w:left="20" w:firstLine="490"/>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4</w:t>
      </w:r>
      <w:r>
        <w:rPr>
          <w:rFonts w:ascii="宋体" w:hAnsi="宋体" w:eastAsia="宋体" w:cs="宋体"/>
          <w:spacing w:val="9"/>
          <w:sz w:val="19"/>
          <w:szCs w:val="19"/>
        </w:rPr>
        <w:t>）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w:t>
      </w:r>
      <w:r>
        <w:rPr>
          <w:rFonts w:ascii="宋体" w:hAnsi="宋体" w:eastAsia="宋体" w:cs="宋体"/>
          <w:spacing w:val="-3"/>
          <w:sz w:val="19"/>
          <w:szCs w:val="19"/>
        </w:rPr>
        <w:t>的企业，</w:t>
      </w:r>
      <w:r>
        <w:rPr>
          <w:rFonts w:ascii="宋体" w:hAnsi="宋体" w:eastAsia="宋体" w:cs="宋体"/>
          <w:spacing w:val="-55"/>
          <w:sz w:val="19"/>
          <w:szCs w:val="19"/>
        </w:rPr>
        <w:t xml:space="preserve"> </w:t>
      </w:r>
      <w:r>
        <w:rPr>
          <w:rFonts w:ascii="宋体" w:hAnsi="宋体" w:eastAsia="宋体" w:cs="宋体"/>
          <w:spacing w:val="-3"/>
          <w:sz w:val="19"/>
          <w:szCs w:val="19"/>
        </w:rPr>
        <w:t>其中：</w:t>
      </w:r>
    </w:p>
    <w:p w14:paraId="303C1D21">
      <w:pPr>
        <w:spacing w:line="303" w:lineRule="auto"/>
        <w:ind w:left="37" w:right="20" w:firstLine="462"/>
        <w:rPr>
          <w:rFonts w:ascii="宋体" w:hAnsi="宋体" w:eastAsia="宋体" w:cs="宋体"/>
          <w:sz w:val="19"/>
          <w:szCs w:val="19"/>
        </w:rPr>
      </w:pPr>
      <w:r>
        <w:rPr>
          <w:rFonts w:ascii="宋体" w:hAnsi="宋体" w:eastAsia="宋体" w:cs="宋体"/>
          <w:spacing w:val="7"/>
          <w:sz w:val="19"/>
          <w:szCs w:val="19"/>
        </w:rPr>
        <w:t>①监狱企业参加采购活动时，应提供由省级以上监狱管理局、戒毒管理局（含新</w:t>
      </w:r>
      <w:r>
        <w:rPr>
          <w:rFonts w:ascii="宋体" w:hAnsi="宋体" w:eastAsia="宋体" w:cs="宋体"/>
          <w:spacing w:val="6"/>
          <w:sz w:val="19"/>
          <w:szCs w:val="19"/>
        </w:rPr>
        <w:t>疆生产建设兵团）出具的属于监狱企业的证明文件。</w:t>
      </w:r>
    </w:p>
    <w:p w14:paraId="13B361CC">
      <w:pPr>
        <w:spacing w:line="226" w:lineRule="auto"/>
        <w:ind w:left="498"/>
        <w:rPr>
          <w:rFonts w:ascii="宋体" w:hAnsi="宋体" w:eastAsia="宋体" w:cs="宋体"/>
          <w:sz w:val="19"/>
          <w:szCs w:val="19"/>
        </w:rPr>
      </w:pPr>
      <w:r>
        <w:rPr>
          <w:rFonts w:ascii="宋体" w:hAnsi="宋体" w:eastAsia="宋体" w:cs="宋体"/>
          <w:spacing w:val="7"/>
          <w:sz w:val="19"/>
          <w:szCs w:val="19"/>
        </w:rPr>
        <w:t>②监狱企业视同小型、微型企业。</w:t>
      </w:r>
    </w:p>
    <w:p w14:paraId="1178B79C">
      <w:pPr>
        <w:spacing w:before="80" w:line="228" w:lineRule="auto"/>
        <w:ind w:left="510"/>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5</w:t>
      </w:r>
      <w:r>
        <w:rPr>
          <w:rFonts w:ascii="宋体" w:hAnsi="宋体" w:eastAsia="宋体" w:cs="宋体"/>
          <w:spacing w:val="7"/>
          <w:sz w:val="19"/>
          <w:szCs w:val="19"/>
        </w:rPr>
        <w:t>）残疾人福利性单位指同时符合下列条件的单位：</w:t>
      </w:r>
    </w:p>
    <w:p w14:paraId="0FEFC941">
      <w:pPr>
        <w:spacing w:before="77" w:line="303" w:lineRule="auto"/>
        <w:ind w:left="23" w:right="17" w:firstLine="476"/>
        <w:rPr>
          <w:rFonts w:ascii="宋体" w:hAnsi="宋体" w:eastAsia="宋体" w:cs="宋体"/>
          <w:sz w:val="19"/>
          <w:szCs w:val="19"/>
        </w:rPr>
      </w:pPr>
      <w:r>
        <w:rPr>
          <w:rFonts w:ascii="宋体" w:hAnsi="宋体" w:eastAsia="宋体" w:cs="宋体"/>
          <w:spacing w:val="7"/>
          <w:sz w:val="19"/>
          <w:szCs w:val="19"/>
        </w:rPr>
        <w:t>①安置的残疾人占本单位在职职工人数的比例不低于</w:t>
      </w:r>
      <w:r>
        <w:rPr>
          <w:rFonts w:ascii="宋体" w:hAnsi="宋体" w:eastAsia="宋体" w:cs="宋体"/>
          <w:spacing w:val="-34"/>
          <w:sz w:val="19"/>
          <w:szCs w:val="19"/>
        </w:rPr>
        <w:t xml:space="preserve"> </w:t>
      </w:r>
      <w:r>
        <w:rPr>
          <w:rFonts w:ascii="Calibri" w:hAnsi="Calibri" w:eastAsia="Calibri" w:cs="Calibri"/>
          <w:spacing w:val="7"/>
          <w:sz w:val="19"/>
          <w:szCs w:val="19"/>
        </w:rPr>
        <w:t>25%</w:t>
      </w:r>
      <w:r>
        <w:rPr>
          <w:rFonts w:ascii="宋体" w:hAnsi="宋体" w:eastAsia="宋体" w:cs="宋体"/>
          <w:spacing w:val="7"/>
          <w:sz w:val="19"/>
          <w:szCs w:val="19"/>
        </w:rPr>
        <w:t>（含</w:t>
      </w:r>
      <w:r>
        <w:rPr>
          <w:rFonts w:ascii="宋体" w:hAnsi="宋体" w:eastAsia="宋体" w:cs="宋体"/>
          <w:spacing w:val="-21"/>
          <w:sz w:val="19"/>
          <w:szCs w:val="19"/>
        </w:rPr>
        <w:t xml:space="preserve"> </w:t>
      </w:r>
      <w:r>
        <w:rPr>
          <w:rFonts w:ascii="Calibri" w:hAnsi="Calibri" w:eastAsia="Calibri" w:cs="Calibri"/>
          <w:spacing w:val="7"/>
          <w:sz w:val="19"/>
          <w:szCs w:val="19"/>
        </w:rPr>
        <w:t>25%</w:t>
      </w:r>
      <w:r>
        <w:rPr>
          <w:rFonts w:ascii="宋体" w:hAnsi="宋体" w:eastAsia="宋体" w:cs="宋体"/>
          <w:spacing w:val="-16"/>
          <w:sz w:val="19"/>
          <w:szCs w:val="19"/>
        </w:rPr>
        <w:t>），</w:t>
      </w:r>
      <w:r>
        <w:rPr>
          <w:rFonts w:ascii="宋体" w:hAnsi="宋体" w:eastAsia="宋体" w:cs="宋体"/>
          <w:spacing w:val="7"/>
          <w:sz w:val="19"/>
          <w:szCs w:val="19"/>
        </w:rPr>
        <w:t>并且安置的残疾</w:t>
      </w:r>
      <w:r>
        <w:rPr>
          <w:rFonts w:ascii="宋体" w:hAnsi="宋体" w:eastAsia="宋体" w:cs="宋体"/>
          <w:spacing w:val="6"/>
          <w:sz w:val="19"/>
          <w:szCs w:val="19"/>
        </w:rPr>
        <w:t>人人数不少</w:t>
      </w:r>
      <w:r>
        <w:rPr>
          <w:rFonts w:ascii="宋体" w:hAnsi="宋体" w:eastAsia="宋体" w:cs="宋体"/>
          <w:sz w:val="19"/>
          <w:szCs w:val="19"/>
        </w:rPr>
        <w:t>于</w:t>
      </w:r>
      <w:r>
        <w:rPr>
          <w:rFonts w:ascii="宋体" w:hAnsi="宋体" w:eastAsia="宋体" w:cs="宋体"/>
          <w:spacing w:val="-28"/>
          <w:sz w:val="19"/>
          <w:szCs w:val="19"/>
        </w:rPr>
        <w:t xml:space="preserve"> </w:t>
      </w:r>
      <w:r>
        <w:rPr>
          <w:rFonts w:ascii="Calibri" w:hAnsi="Calibri" w:eastAsia="Calibri" w:cs="Calibri"/>
          <w:sz w:val="19"/>
          <w:szCs w:val="19"/>
        </w:rPr>
        <w:t>10</w:t>
      </w:r>
      <w:r>
        <w:rPr>
          <w:rFonts w:ascii="Calibri" w:hAnsi="Calibri" w:eastAsia="Calibri" w:cs="Calibri"/>
          <w:spacing w:val="16"/>
          <w:w w:val="102"/>
          <w:sz w:val="19"/>
          <w:szCs w:val="19"/>
        </w:rPr>
        <w:t xml:space="preserve"> </w:t>
      </w:r>
      <w:r>
        <w:rPr>
          <w:rFonts w:ascii="宋体" w:hAnsi="宋体" w:eastAsia="宋体" w:cs="宋体"/>
          <w:sz w:val="19"/>
          <w:szCs w:val="19"/>
        </w:rPr>
        <w:t>人（含</w:t>
      </w:r>
      <w:r>
        <w:rPr>
          <w:rFonts w:ascii="宋体" w:hAnsi="宋体" w:eastAsia="宋体" w:cs="宋体"/>
          <w:spacing w:val="-26"/>
          <w:sz w:val="19"/>
          <w:szCs w:val="19"/>
        </w:rPr>
        <w:t xml:space="preserve"> </w:t>
      </w:r>
      <w:r>
        <w:rPr>
          <w:rFonts w:ascii="Calibri" w:hAnsi="Calibri" w:eastAsia="Calibri" w:cs="Calibri"/>
          <w:sz w:val="19"/>
          <w:szCs w:val="19"/>
        </w:rPr>
        <w:t>10</w:t>
      </w:r>
      <w:r>
        <w:rPr>
          <w:rFonts w:ascii="Calibri" w:hAnsi="Calibri" w:eastAsia="Calibri" w:cs="Calibri"/>
          <w:spacing w:val="17"/>
          <w:sz w:val="19"/>
          <w:szCs w:val="19"/>
        </w:rPr>
        <w:t xml:space="preserve"> </w:t>
      </w:r>
      <w:r>
        <w:rPr>
          <w:rFonts w:ascii="宋体" w:hAnsi="宋体" w:eastAsia="宋体" w:cs="宋体"/>
          <w:sz w:val="19"/>
          <w:szCs w:val="19"/>
        </w:rPr>
        <w:t>人）；</w:t>
      </w:r>
    </w:p>
    <w:p w14:paraId="35194DD0">
      <w:pPr>
        <w:spacing w:line="226" w:lineRule="auto"/>
        <w:ind w:left="498"/>
        <w:rPr>
          <w:rFonts w:ascii="宋体" w:hAnsi="宋体" w:eastAsia="宋体" w:cs="宋体"/>
          <w:sz w:val="19"/>
          <w:szCs w:val="19"/>
        </w:rPr>
      </w:pPr>
      <w:r>
        <w:rPr>
          <w:rFonts w:ascii="宋体" w:hAnsi="宋体" w:eastAsia="宋体" w:cs="宋体"/>
          <w:spacing w:val="8"/>
          <w:sz w:val="19"/>
          <w:szCs w:val="19"/>
        </w:rPr>
        <w:t>②依法与安置的每位残疾人签订了一年以上（含一年）</w:t>
      </w:r>
      <w:r>
        <w:rPr>
          <w:rFonts w:ascii="宋体" w:hAnsi="宋体" w:eastAsia="宋体" w:cs="宋体"/>
          <w:spacing w:val="-46"/>
          <w:sz w:val="19"/>
          <w:szCs w:val="19"/>
        </w:rPr>
        <w:t xml:space="preserve"> </w:t>
      </w:r>
      <w:r>
        <w:rPr>
          <w:rFonts w:ascii="宋体" w:hAnsi="宋体" w:eastAsia="宋体" w:cs="宋体"/>
          <w:spacing w:val="8"/>
          <w:sz w:val="19"/>
          <w:szCs w:val="19"/>
        </w:rPr>
        <w:t>的劳动合同或服务协议；</w:t>
      </w:r>
    </w:p>
    <w:p w14:paraId="7B02F7E1">
      <w:pPr>
        <w:spacing w:before="79" w:line="303" w:lineRule="auto"/>
        <w:ind w:left="27" w:right="93" w:firstLine="470"/>
        <w:rPr>
          <w:rFonts w:ascii="宋体" w:hAnsi="宋体" w:eastAsia="宋体" w:cs="宋体"/>
          <w:sz w:val="19"/>
          <w:szCs w:val="19"/>
        </w:rPr>
      </w:pPr>
      <w:r>
        <w:rPr>
          <w:rFonts w:ascii="宋体" w:hAnsi="宋体" w:eastAsia="宋体" w:cs="宋体"/>
          <w:spacing w:val="10"/>
          <w:sz w:val="19"/>
          <w:szCs w:val="19"/>
        </w:rPr>
        <w:t>③为安置的每位残疾人按月足额缴纳了基本养老保险、基本医疗保险、失</w:t>
      </w:r>
      <w:r>
        <w:rPr>
          <w:rFonts w:ascii="宋体" w:hAnsi="宋体" w:eastAsia="宋体" w:cs="宋体"/>
          <w:spacing w:val="9"/>
          <w:sz w:val="19"/>
          <w:szCs w:val="19"/>
        </w:rPr>
        <w:t>业保险、工伤保险和生</w:t>
      </w:r>
      <w:r>
        <w:rPr>
          <w:rFonts w:ascii="宋体" w:hAnsi="宋体" w:eastAsia="宋体" w:cs="宋体"/>
          <w:spacing w:val="3"/>
          <w:sz w:val="19"/>
          <w:szCs w:val="19"/>
        </w:rPr>
        <w:t>育保险等社会保险费；</w:t>
      </w:r>
    </w:p>
    <w:p w14:paraId="717E7373">
      <w:pPr>
        <w:spacing w:line="303" w:lineRule="auto"/>
        <w:ind w:left="19" w:right="93" w:firstLine="479"/>
        <w:rPr>
          <w:rFonts w:ascii="宋体" w:hAnsi="宋体" w:eastAsia="宋体" w:cs="宋体"/>
          <w:sz w:val="19"/>
          <w:szCs w:val="19"/>
        </w:rPr>
      </w:pPr>
      <w:r>
        <w:rPr>
          <w:rFonts w:ascii="宋体" w:hAnsi="宋体" w:eastAsia="宋体" w:cs="宋体"/>
          <w:spacing w:val="10"/>
          <w:sz w:val="19"/>
          <w:szCs w:val="19"/>
        </w:rPr>
        <w:t>④通过银行等金融机构向安置的每位残疾人，按月支付了不低于单位所在</w:t>
      </w:r>
      <w:r>
        <w:rPr>
          <w:rFonts w:ascii="宋体" w:hAnsi="宋体" w:eastAsia="宋体" w:cs="宋体"/>
          <w:spacing w:val="9"/>
          <w:sz w:val="19"/>
          <w:szCs w:val="19"/>
        </w:rPr>
        <w:t>区县适用的经省级人民</w:t>
      </w:r>
      <w:r>
        <w:rPr>
          <w:rFonts w:ascii="宋体" w:hAnsi="宋体" w:eastAsia="宋体" w:cs="宋体"/>
          <w:spacing w:val="6"/>
          <w:sz w:val="19"/>
          <w:szCs w:val="19"/>
        </w:rPr>
        <w:t>政府批准的月最低工资标准的工资；</w:t>
      </w:r>
    </w:p>
    <w:p w14:paraId="1FA68766">
      <w:pPr>
        <w:spacing w:before="1" w:line="303" w:lineRule="auto"/>
        <w:ind w:left="20" w:right="94" w:firstLine="478"/>
        <w:rPr>
          <w:rFonts w:ascii="宋体" w:hAnsi="宋体" w:eastAsia="宋体" w:cs="宋体"/>
          <w:sz w:val="19"/>
          <w:szCs w:val="19"/>
        </w:rPr>
      </w:pPr>
      <w:r>
        <w:rPr>
          <w:rFonts w:ascii="宋体" w:hAnsi="宋体" w:eastAsia="宋体" w:cs="宋体"/>
          <w:spacing w:val="10"/>
          <w:sz w:val="19"/>
          <w:szCs w:val="19"/>
        </w:rPr>
        <w:t>⑤提供本单位制造的货物、承担的工程或服务，或提供其他残疾人福利性</w:t>
      </w:r>
      <w:r>
        <w:rPr>
          <w:rFonts w:ascii="宋体" w:hAnsi="宋体" w:eastAsia="宋体" w:cs="宋体"/>
          <w:spacing w:val="9"/>
          <w:sz w:val="19"/>
          <w:szCs w:val="19"/>
        </w:rPr>
        <w:t>单位制造的货物（不包</w:t>
      </w:r>
      <w:r>
        <w:rPr>
          <w:rFonts w:ascii="宋体" w:hAnsi="宋体" w:eastAsia="宋体" w:cs="宋体"/>
          <w:spacing w:val="8"/>
          <w:sz w:val="19"/>
          <w:szCs w:val="19"/>
        </w:rPr>
        <w:t>括使用非残疾人福利性单位注册商标的货物）。</w:t>
      </w:r>
    </w:p>
    <w:p w14:paraId="2CE1740A">
      <w:pPr>
        <w:spacing w:before="2" w:line="303" w:lineRule="auto"/>
        <w:ind w:left="19" w:right="22" w:firstLine="484"/>
        <w:jc w:val="both"/>
        <w:rPr>
          <w:rFonts w:ascii="宋体" w:hAnsi="宋体" w:eastAsia="宋体" w:cs="宋体"/>
          <w:sz w:val="19"/>
          <w:szCs w:val="19"/>
        </w:rPr>
      </w:pPr>
      <w:r>
        <w:rPr>
          <w:rFonts w:ascii="宋体" w:hAnsi="宋体" w:eastAsia="宋体" w:cs="宋体"/>
          <w:spacing w:val="8"/>
          <w:sz w:val="19"/>
          <w:szCs w:val="19"/>
        </w:rPr>
        <w:t>前款所称残疾人指法定劳动年龄内，</w:t>
      </w:r>
      <w:r>
        <w:rPr>
          <w:rFonts w:ascii="宋体" w:hAnsi="宋体" w:eastAsia="宋体" w:cs="宋体"/>
          <w:spacing w:val="-26"/>
          <w:sz w:val="19"/>
          <w:szCs w:val="19"/>
        </w:rPr>
        <w:t xml:space="preserve"> </w:t>
      </w:r>
      <w:r>
        <w:rPr>
          <w:rFonts w:ascii="宋体" w:hAnsi="宋体" w:eastAsia="宋体" w:cs="宋体"/>
          <w:spacing w:val="8"/>
          <w:sz w:val="19"/>
          <w:szCs w:val="19"/>
        </w:rPr>
        <w:t>持有《中华人民共和国残疾人证》或《中华人民共和国残疾</w:t>
      </w:r>
      <w:r>
        <w:rPr>
          <w:rFonts w:ascii="宋体" w:hAnsi="宋体" w:eastAsia="宋体" w:cs="宋体"/>
          <w:spacing w:val="9"/>
          <w:sz w:val="19"/>
          <w:szCs w:val="19"/>
        </w:rPr>
        <w:t>军人证（</w:t>
      </w:r>
      <w:r>
        <w:rPr>
          <w:rFonts w:ascii="Calibri" w:hAnsi="Calibri" w:eastAsia="Calibri" w:cs="Calibri"/>
          <w:spacing w:val="9"/>
          <w:sz w:val="19"/>
          <w:szCs w:val="19"/>
        </w:rPr>
        <w:t>1</w:t>
      </w:r>
      <w:r>
        <w:rPr>
          <w:rFonts w:ascii="Calibri" w:hAnsi="Calibri" w:eastAsia="Calibri" w:cs="Calibri"/>
          <w:spacing w:val="19"/>
          <w:w w:val="101"/>
          <w:sz w:val="19"/>
          <w:szCs w:val="19"/>
        </w:rPr>
        <w:t xml:space="preserve"> </w:t>
      </w:r>
      <w:r>
        <w:rPr>
          <w:rFonts w:ascii="宋体" w:hAnsi="宋体" w:eastAsia="宋体" w:cs="宋体"/>
          <w:spacing w:val="9"/>
          <w:sz w:val="19"/>
          <w:szCs w:val="19"/>
        </w:rPr>
        <w:t>至</w:t>
      </w:r>
      <w:r>
        <w:rPr>
          <w:rFonts w:ascii="宋体" w:hAnsi="宋体" w:eastAsia="宋体" w:cs="宋体"/>
          <w:spacing w:val="-37"/>
          <w:sz w:val="19"/>
          <w:szCs w:val="19"/>
        </w:rPr>
        <w:t xml:space="preserve"> </w:t>
      </w:r>
      <w:r>
        <w:rPr>
          <w:rFonts w:ascii="Calibri" w:hAnsi="Calibri" w:eastAsia="Calibri" w:cs="Calibri"/>
          <w:spacing w:val="9"/>
          <w:sz w:val="19"/>
          <w:szCs w:val="19"/>
        </w:rPr>
        <w:t>8</w:t>
      </w:r>
      <w:r>
        <w:rPr>
          <w:rFonts w:ascii="Calibri" w:hAnsi="Calibri" w:eastAsia="Calibri" w:cs="Calibri"/>
          <w:spacing w:val="18"/>
          <w:w w:val="101"/>
          <w:sz w:val="19"/>
          <w:szCs w:val="19"/>
        </w:rPr>
        <w:t xml:space="preserve"> </w:t>
      </w:r>
      <w:r>
        <w:rPr>
          <w:rFonts w:ascii="宋体" w:hAnsi="宋体" w:eastAsia="宋体" w:cs="宋体"/>
          <w:spacing w:val="9"/>
          <w:sz w:val="19"/>
          <w:szCs w:val="19"/>
        </w:rPr>
        <w:t>级）》的自然人，包括具有劳动条件和劳动意愿的精神残疾人。在职</w:t>
      </w:r>
      <w:r>
        <w:rPr>
          <w:rFonts w:ascii="宋体" w:hAnsi="宋体" w:eastAsia="宋体" w:cs="宋体"/>
          <w:spacing w:val="8"/>
          <w:sz w:val="19"/>
          <w:szCs w:val="19"/>
        </w:rPr>
        <w:t>职工人数是指与残</w:t>
      </w:r>
      <w:r>
        <w:rPr>
          <w:rFonts w:ascii="宋体" w:hAnsi="宋体" w:eastAsia="宋体" w:cs="宋体"/>
          <w:spacing w:val="9"/>
          <w:sz w:val="19"/>
          <w:szCs w:val="19"/>
        </w:rPr>
        <w:t>疾人福利性单位建立劳动关系并依法签订劳动合同或服务协议的</w:t>
      </w:r>
      <w:r>
        <w:rPr>
          <w:rFonts w:ascii="宋体" w:hAnsi="宋体" w:eastAsia="宋体" w:cs="宋体"/>
          <w:spacing w:val="8"/>
          <w:sz w:val="19"/>
          <w:szCs w:val="19"/>
        </w:rPr>
        <w:t>雇员人数。</w:t>
      </w:r>
    </w:p>
    <w:p w14:paraId="2574823B">
      <w:pPr>
        <w:spacing w:line="303" w:lineRule="auto"/>
        <w:rPr>
          <w:rFonts w:ascii="宋体" w:hAnsi="宋体" w:eastAsia="宋体" w:cs="宋体"/>
          <w:sz w:val="19"/>
          <w:szCs w:val="19"/>
        </w:rPr>
        <w:sectPr>
          <w:footerReference r:id="rId33" w:type="default"/>
          <w:pgSz w:w="11907" w:h="16839"/>
          <w:pgMar w:top="1431" w:right="1136" w:bottom="1377" w:left="1785" w:header="0" w:footer="1214" w:gutter="0"/>
          <w:cols w:space="720" w:num="1"/>
        </w:sectPr>
      </w:pPr>
    </w:p>
    <w:p w14:paraId="58B3EC51">
      <w:pPr>
        <w:spacing w:before="63" w:line="303" w:lineRule="auto"/>
        <w:ind w:left="21" w:firstLine="497"/>
        <w:jc w:val="both"/>
        <w:rPr>
          <w:rFonts w:ascii="宋体" w:hAnsi="宋体" w:eastAsia="宋体" w:cs="宋体"/>
          <w:sz w:val="19"/>
          <w:szCs w:val="19"/>
        </w:rPr>
      </w:pPr>
      <w:r>
        <w:rPr>
          <w:rFonts w:ascii="宋体" w:hAnsi="宋体" w:eastAsia="宋体" w:cs="宋体"/>
          <w:b/>
          <w:bCs/>
          <w:spacing w:val="8"/>
          <w:sz w:val="19"/>
          <w:szCs w:val="19"/>
        </w:rPr>
        <w:t>※符合上述条件的残疾人福利性单位参加采购活动时，应提供《残疾人福利性单位声明函》，并</w:t>
      </w:r>
      <w:r>
        <w:rPr>
          <w:rFonts w:ascii="宋体" w:hAnsi="宋体" w:eastAsia="宋体" w:cs="宋体"/>
          <w:b/>
          <w:bCs/>
          <w:spacing w:val="7"/>
          <w:sz w:val="19"/>
          <w:szCs w:val="19"/>
        </w:rPr>
        <w:t>对声明的真实性负责。残疾人福利性单位视同小型、微型企业。残疾人福利性单位属于小型、微型企业</w:t>
      </w:r>
      <w:r>
        <w:rPr>
          <w:rFonts w:ascii="宋体" w:hAnsi="宋体" w:eastAsia="宋体" w:cs="宋体"/>
          <w:b/>
          <w:bCs/>
          <w:spacing w:val="4"/>
          <w:sz w:val="19"/>
          <w:szCs w:val="19"/>
        </w:rPr>
        <w:t>的，不重复享受政策。</w:t>
      </w:r>
    </w:p>
    <w:p w14:paraId="54A13453">
      <w:pPr>
        <w:spacing w:before="1" w:line="300" w:lineRule="auto"/>
        <w:ind w:left="22" w:right="93" w:firstLine="482"/>
        <w:rPr>
          <w:rFonts w:ascii="宋体" w:hAnsi="宋体" w:eastAsia="宋体" w:cs="宋体"/>
          <w:sz w:val="19"/>
          <w:szCs w:val="19"/>
        </w:rPr>
      </w:pPr>
      <w:r>
        <w:rPr>
          <w:rFonts w:ascii="Calibri" w:hAnsi="Calibri" w:eastAsia="Calibri" w:cs="Calibri"/>
          <w:spacing w:val="9"/>
          <w:sz w:val="19"/>
          <w:szCs w:val="19"/>
        </w:rPr>
        <w:t>24.4</w:t>
      </w:r>
      <w:r>
        <w:rPr>
          <w:rFonts w:ascii="Calibri" w:hAnsi="Calibri" w:eastAsia="Calibri" w:cs="Calibri"/>
          <w:spacing w:val="15"/>
          <w:sz w:val="19"/>
          <w:szCs w:val="19"/>
        </w:rPr>
        <w:t xml:space="preserve"> </w:t>
      </w:r>
      <w:r>
        <w:rPr>
          <w:rFonts w:ascii="宋体" w:hAnsi="宋体" w:eastAsia="宋体" w:cs="宋体"/>
          <w:spacing w:val="9"/>
          <w:sz w:val="19"/>
          <w:szCs w:val="19"/>
        </w:rPr>
        <w:t>信用记录指由财政部确定的有关网站提供的相关主体信用信息。信用记录的查询及使用应符</w:t>
      </w:r>
      <w:r>
        <w:rPr>
          <w:rFonts w:ascii="宋体" w:hAnsi="宋体" w:eastAsia="宋体" w:cs="宋体"/>
          <w:spacing w:val="5"/>
          <w:sz w:val="19"/>
          <w:szCs w:val="19"/>
        </w:rPr>
        <w:t>合财政部文件（财库</w:t>
      </w:r>
      <w:r>
        <w:rPr>
          <w:rFonts w:ascii="Calibri" w:hAnsi="Calibri" w:eastAsia="Calibri" w:cs="Calibri"/>
          <w:spacing w:val="5"/>
          <w:sz w:val="19"/>
          <w:szCs w:val="19"/>
        </w:rPr>
        <w:t>[</w:t>
      </w:r>
      <w:r>
        <w:fldChar w:fldCharType="begin"/>
      </w:r>
      <w:r>
        <w:instrText xml:space="preserve"> HYPERLINK \l "bookmark14" </w:instrText>
      </w:r>
      <w:r>
        <w:fldChar w:fldCharType="separate"/>
      </w:r>
      <w:r>
        <w:rPr>
          <w:rFonts w:ascii="Calibri" w:hAnsi="Calibri" w:eastAsia="Calibri" w:cs="Calibri"/>
          <w:spacing w:val="5"/>
          <w:sz w:val="19"/>
          <w:szCs w:val="19"/>
        </w:rPr>
        <w:t>2016</w:t>
      </w:r>
      <w:r>
        <w:rPr>
          <w:rFonts w:ascii="Calibri" w:hAnsi="Calibri" w:eastAsia="Calibri" w:cs="Calibri"/>
          <w:spacing w:val="5"/>
          <w:sz w:val="19"/>
          <w:szCs w:val="19"/>
        </w:rPr>
        <w:fldChar w:fldCharType="end"/>
      </w:r>
      <w:r>
        <w:rPr>
          <w:rFonts w:ascii="Calibri" w:hAnsi="Calibri" w:eastAsia="Calibri" w:cs="Calibri"/>
          <w:spacing w:val="5"/>
          <w:sz w:val="19"/>
          <w:szCs w:val="19"/>
        </w:rPr>
        <w:t>]125</w:t>
      </w:r>
      <w:r>
        <w:rPr>
          <w:rFonts w:ascii="Calibri" w:hAnsi="Calibri" w:eastAsia="Calibri" w:cs="Calibri"/>
          <w:spacing w:val="33"/>
          <w:w w:val="102"/>
          <w:sz w:val="19"/>
          <w:szCs w:val="19"/>
        </w:rPr>
        <w:t xml:space="preserve"> </w:t>
      </w:r>
      <w:r>
        <w:rPr>
          <w:rFonts w:ascii="宋体" w:hAnsi="宋体" w:eastAsia="宋体" w:cs="宋体"/>
          <w:spacing w:val="5"/>
          <w:sz w:val="19"/>
          <w:szCs w:val="19"/>
        </w:rPr>
        <w:t>号）规定。</w:t>
      </w:r>
    </w:p>
    <w:p w14:paraId="26CB5E32">
      <w:pPr>
        <w:spacing w:before="122" w:line="219" w:lineRule="auto"/>
        <w:ind w:left="1426"/>
        <w:outlineLvl w:val="1"/>
        <w:rPr>
          <w:rFonts w:ascii="宋体" w:hAnsi="宋体" w:eastAsia="宋体" w:cs="宋体"/>
          <w:sz w:val="28"/>
          <w:szCs w:val="28"/>
        </w:rPr>
      </w:pPr>
      <w:r>
        <w:rPr>
          <w:rFonts w:ascii="宋体" w:hAnsi="宋体" w:eastAsia="宋体" w:cs="宋体"/>
          <w:b/>
          <w:bCs/>
          <w:spacing w:val="-3"/>
          <w:sz w:val="28"/>
          <w:szCs w:val="28"/>
        </w:rPr>
        <w:t>九、根据采购项目特点或政策需要补充的其他内容</w:t>
      </w:r>
    </w:p>
    <w:p w14:paraId="51F71CD0">
      <w:pPr>
        <w:spacing w:before="174" w:line="229" w:lineRule="auto"/>
        <w:ind w:left="25"/>
        <w:rPr>
          <w:rFonts w:ascii="宋体" w:hAnsi="宋体" w:eastAsia="宋体" w:cs="宋体"/>
          <w:sz w:val="19"/>
          <w:szCs w:val="19"/>
        </w:rPr>
      </w:pPr>
      <w:r>
        <w:rPr>
          <w:rFonts w:ascii="Calibri" w:hAnsi="Calibri" w:eastAsia="Calibri" w:cs="Calibri"/>
          <w:spacing w:val="6"/>
          <w:sz w:val="19"/>
          <w:szCs w:val="19"/>
          <w:shd w:val="clear" w:fill="FFFF00"/>
        </w:rPr>
        <w:t>25.</w:t>
      </w:r>
      <w:r>
        <w:rPr>
          <w:rFonts w:ascii="宋体" w:hAnsi="宋体" w:eastAsia="宋体" w:cs="宋体"/>
          <w:spacing w:val="6"/>
          <w:sz w:val="19"/>
          <w:szCs w:val="19"/>
          <w:shd w:val="clear" w:fill="FFFF00"/>
        </w:rPr>
        <w:t>履约保证金</w:t>
      </w:r>
    </w:p>
    <w:p w14:paraId="54FF5C8B">
      <w:pPr>
        <w:spacing w:before="76" w:line="303" w:lineRule="auto"/>
        <w:ind w:left="26" w:right="93" w:firstLine="478"/>
        <w:rPr>
          <w:rFonts w:ascii="宋体" w:hAnsi="宋体" w:eastAsia="宋体" w:cs="宋体"/>
          <w:sz w:val="19"/>
          <w:szCs w:val="19"/>
        </w:rPr>
      </w:pPr>
      <w:r>
        <w:rPr>
          <w:rFonts w:ascii="Calibri" w:hAnsi="Calibri" w:eastAsia="Calibri" w:cs="Calibri"/>
          <w:spacing w:val="9"/>
          <w:sz w:val="19"/>
          <w:szCs w:val="19"/>
        </w:rPr>
        <w:t>25.1</w:t>
      </w:r>
      <w:r>
        <w:rPr>
          <w:rFonts w:ascii="Calibri" w:hAnsi="Calibri" w:eastAsia="Calibri" w:cs="Calibri"/>
          <w:spacing w:val="14"/>
          <w:sz w:val="19"/>
          <w:szCs w:val="19"/>
        </w:rPr>
        <w:t xml:space="preserve"> </w:t>
      </w:r>
      <w:r>
        <w:rPr>
          <w:rFonts w:ascii="宋体" w:hAnsi="宋体" w:eastAsia="宋体" w:cs="宋体"/>
          <w:spacing w:val="9"/>
          <w:sz w:val="19"/>
          <w:szCs w:val="19"/>
        </w:rPr>
        <w:t>采购人可以根据项目特点和需要，确定是否要求成交供应商在合同签订前，按照磋商文件规定的时间、形式、金额提交履约保证金，履约保证</w:t>
      </w:r>
      <w:r>
        <w:rPr>
          <w:rFonts w:ascii="宋体" w:hAnsi="宋体" w:eastAsia="宋体" w:cs="宋体"/>
          <w:spacing w:val="8"/>
          <w:sz w:val="19"/>
          <w:szCs w:val="19"/>
        </w:rPr>
        <w:t>金的数额不超过中标合同金额的</w:t>
      </w:r>
      <w:r>
        <w:rPr>
          <w:rFonts w:ascii="宋体" w:hAnsi="宋体" w:eastAsia="宋体" w:cs="宋体"/>
          <w:spacing w:val="-25"/>
          <w:sz w:val="19"/>
          <w:szCs w:val="19"/>
        </w:rPr>
        <w:t xml:space="preserve"> </w:t>
      </w:r>
      <w:r>
        <w:rPr>
          <w:rFonts w:ascii="Calibri" w:hAnsi="Calibri" w:eastAsia="Calibri" w:cs="Calibri"/>
          <w:spacing w:val="8"/>
          <w:sz w:val="19"/>
          <w:szCs w:val="19"/>
        </w:rPr>
        <w:t>10%</w:t>
      </w:r>
      <w:r>
        <w:rPr>
          <w:rFonts w:ascii="宋体" w:hAnsi="宋体" w:eastAsia="宋体" w:cs="宋体"/>
          <w:spacing w:val="8"/>
          <w:sz w:val="19"/>
          <w:szCs w:val="19"/>
        </w:rPr>
        <w:t>。</w:t>
      </w:r>
    </w:p>
    <w:p w14:paraId="7B61C455">
      <w:pPr>
        <w:spacing w:line="303" w:lineRule="auto"/>
        <w:ind w:left="21" w:right="93" w:firstLine="483"/>
        <w:rPr>
          <w:rFonts w:ascii="宋体" w:hAnsi="宋体" w:eastAsia="宋体" w:cs="宋体"/>
          <w:sz w:val="19"/>
          <w:szCs w:val="19"/>
        </w:rPr>
      </w:pPr>
      <w:r>
        <w:rPr>
          <w:rFonts w:ascii="Calibri" w:hAnsi="Calibri" w:eastAsia="Calibri" w:cs="Calibri"/>
          <w:spacing w:val="8"/>
          <w:sz w:val="19"/>
          <w:szCs w:val="19"/>
        </w:rPr>
        <w:t>25.2</w:t>
      </w:r>
      <w:r>
        <w:rPr>
          <w:rFonts w:ascii="Calibri" w:hAnsi="Calibri" w:eastAsia="Calibri" w:cs="Calibri"/>
          <w:spacing w:val="14"/>
          <w:w w:val="102"/>
          <w:sz w:val="19"/>
          <w:szCs w:val="19"/>
        </w:rPr>
        <w:t xml:space="preserve"> </w:t>
      </w:r>
      <w:r>
        <w:rPr>
          <w:rFonts w:ascii="宋体" w:hAnsi="宋体" w:eastAsia="宋体" w:cs="宋体"/>
          <w:spacing w:val="8"/>
          <w:sz w:val="19"/>
          <w:szCs w:val="19"/>
        </w:rPr>
        <w:t>磋商文件要求在合同签订前提交履约保证金，</w:t>
      </w:r>
      <w:r>
        <w:rPr>
          <w:rFonts w:ascii="宋体" w:hAnsi="宋体" w:eastAsia="宋体" w:cs="宋体"/>
          <w:spacing w:val="-52"/>
          <w:sz w:val="19"/>
          <w:szCs w:val="19"/>
        </w:rPr>
        <w:t xml:space="preserve"> </w:t>
      </w:r>
      <w:r>
        <w:rPr>
          <w:rFonts w:ascii="宋体" w:hAnsi="宋体" w:eastAsia="宋体" w:cs="宋体"/>
          <w:spacing w:val="8"/>
          <w:sz w:val="19"/>
          <w:szCs w:val="19"/>
        </w:rPr>
        <w:t>如果成交供应商无故拖延或者拒不提交履约保证金的，</w:t>
      </w:r>
      <w:r>
        <w:rPr>
          <w:rFonts w:ascii="宋体" w:hAnsi="宋体" w:eastAsia="宋体" w:cs="宋体"/>
          <w:spacing w:val="-50"/>
          <w:sz w:val="19"/>
          <w:szCs w:val="19"/>
        </w:rPr>
        <w:t xml:space="preserve"> </w:t>
      </w:r>
      <w:r>
        <w:rPr>
          <w:rFonts w:ascii="宋体" w:hAnsi="宋体" w:eastAsia="宋体" w:cs="宋体"/>
          <w:spacing w:val="8"/>
          <w:sz w:val="19"/>
          <w:szCs w:val="19"/>
        </w:rPr>
        <w:t>则视为成交供应商拒绝与采购人签订合同，该成交供应商将承担违法行为的法律责任。</w:t>
      </w:r>
    </w:p>
    <w:p w14:paraId="79F0B172">
      <w:pPr>
        <w:spacing w:before="1" w:line="228" w:lineRule="auto"/>
        <w:ind w:left="24"/>
        <w:rPr>
          <w:rFonts w:ascii="宋体" w:hAnsi="宋体" w:eastAsia="宋体" w:cs="宋体"/>
          <w:sz w:val="19"/>
          <w:szCs w:val="19"/>
        </w:rPr>
      </w:pPr>
      <w:r>
        <w:rPr>
          <w:rFonts w:ascii="Calibri" w:hAnsi="Calibri" w:eastAsia="Calibri" w:cs="Calibri"/>
          <w:spacing w:val="3"/>
          <w:sz w:val="19"/>
          <w:szCs w:val="19"/>
        </w:rPr>
        <w:t>26.</w:t>
      </w:r>
      <w:r>
        <w:rPr>
          <w:rFonts w:ascii="宋体" w:hAnsi="宋体" w:eastAsia="宋体" w:cs="宋体"/>
          <w:spacing w:val="3"/>
          <w:sz w:val="19"/>
          <w:szCs w:val="19"/>
        </w:rPr>
        <w:t>其他新增内容：</w:t>
      </w:r>
    </w:p>
    <w:p w14:paraId="3B030FA7">
      <w:pPr>
        <w:spacing w:before="76" w:line="228" w:lineRule="auto"/>
        <w:ind w:left="504"/>
        <w:rPr>
          <w:rFonts w:ascii="宋体" w:hAnsi="宋体" w:eastAsia="宋体" w:cs="宋体"/>
          <w:sz w:val="19"/>
          <w:szCs w:val="19"/>
        </w:rPr>
      </w:pPr>
      <w:r>
        <w:rPr>
          <w:rFonts w:ascii="Calibri" w:hAnsi="Calibri" w:eastAsia="Calibri" w:cs="Calibri"/>
          <w:spacing w:val="8"/>
          <w:sz w:val="19"/>
          <w:szCs w:val="19"/>
        </w:rPr>
        <w:t>26.1</w:t>
      </w:r>
      <w:r>
        <w:rPr>
          <w:rFonts w:ascii="Calibri" w:hAnsi="Calibri" w:eastAsia="Calibri" w:cs="Calibri"/>
          <w:spacing w:val="15"/>
          <w:sz w:val="19"/>
          <w:szCs w:val="19"/>
        </w:rPr>
        <w:t xml:space="preserve"> </w:t>
      </w:r>
      <w:r>
        <w:rPr>
          <w:rFonts w:ascii="宋体" w:hAnsi="宋体" w:eastAsia="宋体" w:cs="宋体"/>
          <w:spacing w:val="8"/>
          <w:sz w:val="19"/>
          <w:szCs w:val="19"/>
        </w:rPr>
        <w:t>根据采购项目特点或政策需要补充的其他新增内</w:t>
      </w:r>
      <w:r>
        <w:rPr>
          <w:rFonts w:ascii="宋体" w:hAnsi="宋体" w:eastAsia="宋体" w:cs="宋体"/>
          <w:spacing w:val="7"/>
          <w:sz w:val="19"/>
          <w:szCs w:val="19"/>
        </w:rPr>
        <w:t>容详见竞争性磋商须知前附表第</w:t>
      </w:r>
      <w:r>
        <w:rPr>
          <w:rFonts w:ascii="宋体" w:hAnsi="宋体" w:eastAsia="宋体" w:cs="宋体"/>
          <w:spacing w:val="-28"/>
          <w:sz w:val="19"/>
          <w:szCs w:val="19"/>
        </w:rPr>
        <w:t xml:space="preserve"> </w:t>
      </w:r>
      <w:r>
        <w:rPr>
          <w:rFonts w:ascii="Calibri" w:hAnsi="Calibri" w:eastAsia="Calibri" w:cs="Calibri"/>
          <w:spacing w:val="7"/>
          <w:sz w:val="19"/>
          <w:szCs w:val="19"/>
        </w:rPr>
        <w:t>12</w:t>
      </w:r>
      <w:r>
        <w:rPr>
          <w:rFonts w:ascii="Calibri" w:hAnsi="Calibri" w:eastAsia="Calibri" w:cs="Calibri"/>
          <w:spacing w:val="18"/>
          <w:w w:val="102"/>
          <w:sz w:val="19"/>
          <w:szCs w:val="19"/>
        </w:rPr>
        <w:t xml:space="preserve"> </w:t>
      </w:r>
      <w:r>
        <w:rPr>
          <w:rFonts w:ascii="宋体" w:hAnsi="宋体" w:eastAsia="宋体" w:cs="宋体"/>
          <w:spacing w:val="7"/>
          <w:sz w:val="19"/>
          <w:szCs w:val="19"/>
        </w:rPr>
        <w:t>项。</w:t>
      </w:r>
    </w:p>
    <w:p w14:paraId="0CA4BC20">
      <w:pPr>
        <w:spacing w:before="78" w:line="303" w:lineRule="auto"/>
        <w:ind w:left="20" w:right="54" w:firstLine="484"/>
        <w:rPr>
          <w:rFonts w:ascii="宋体" w:hAnsi="宋体" w:eastAsia="宋体" w:cs="宋体"/>
          <w:sz w:val="19"/>
          <w:szCs w:val="19"/>
        </w:rPr>
      </w:pPr>
      <w:r>
        <w:rPr>
          <w:rFonts w:ascii="Calibri" w:hAnsi="Calibri" w:eastAsia="Calibri" w:cs="Calibri"/>
          <w:spacing w:val="9"/>
          <w:sz w:val="19"/>
          <w:szCs w:val="19"/>
        </w:rPr>
        <w:t>26.2</w:t>
      </w:r>
      <w:r>
        <w:rPr>
          <w:rFonts w:ascii="Calibri" w:hAnsi="Calibri" w:eastAsia="Calibri" w:cs="Calibri"/>
          <w:spacing w:val="16"/>
          <w:sz w:val="19"/>
          <w:szCs w:val="19"/>
        </w:rPr>
        <w:t xml:space="preserve"> </w:t>
      </w:r>
      <w:r>
        <w:rPr>
          <w:rFonts w:ascii="宋体" w:hAnsi="宋体" w:eastAsia="宋体" w:cs="宋体"/>
          <w:spacing w:val="9"/>
          <w:sz w:val="19"/>
          <w:szCs w:val="19"/>
        </w:rPr>
        <w:t>本项目中如涉及商品包装和快递包装的，其包装需求标准应不低于《关于印发〈商品包</w:t>
      </w:r>
      <w:r>
        <w:rPr>
          <w:rFonts w:ascii="宋体" w:hAnsi="宋体" w:eastAsia="宋体" w:cs="宋体"/>
          <w:spacing w:val="8"/>
          <w:sz w:val="19"/>
          <w:szCs w:val="19"/>
        </w:rPr>
        <w:t>装政</w:t>
      </w:r>
      <w:r>
        <w:rPr>
          <w:rFonts w:ascii="宋体" w:hAnsi="宋体" w:eastAsia="宋体" w:cs="宋体"/>
          <w:spacing w:val="6"/>
          <w:sz w:val="19"/>
          <w:szCs w:val="19"/>
        </w:rPr>
        <w:t>府采购需求标准</w:t>
      </w:r>
      <w:r>
        <w:rPr>
          <w:rFonts w:ascii="Calibri" w:hAnsi="Calibri" w:eastAsia="Calibri" w:cs="Calibri"/>
          <w:spacing w:val="6"/>
          <w:sz w:val="19"/>
          <w:szCs w:val="19"/>
        </w:rPr>
        <w:t>(</w:t>
      </w:r>
      <w:r>
        <w:rPr>
          <w:rFonts w:ascii="宋体" w:hAnsi="宋体" w:eastAsia="宋体" w:cs="宋体"/>
          <w:spacing w:val="6"/>
          <w:sz w:val="19"/>
          <w:szCs w:val="19"/>
        </w:rPr>
        <w:t>试行</w:t>
      </w:r>
      <w:r>
        <w:rPr>
          <w:rFonts w:ascii="Calibri" w:hAnsi="Calibri" w:eastAsia="Calibri" w:cs="Calibri"/>
          <w:spacing w:val="6"/>
          <w:sz w:val="19"/>
          <w:szCs w:val="19"/>
        </w:rPr>
        <w:t>)</w:t>
      </w:r>
      <w:r>
        <w:rPr>
          <w:rFonts w:ascii="宋体" w:hAnsi="宋体" w:eastAsia="宋体" w:cs="宋体"/>
          <w:spacing w:val="6"/>
          <w:sz w:val="19"/>
          <w:szCs w:val="19"/>
        </w:rPr>
        <w:t>〉、〈快递包装政府采购需求标准</w:t>
      </w:r>
      <w:r>
        <w:rPr>
          <w:rFonts w:ascii="Calibri" w:hAnsi="Calibri" w:eastAsia="Calibri" w:cs="Calibri"/>
          <w:spacing w:val="6"/>
          <w:sz w:val="19"/>
          <w:szCs w:val="19"/>
        </w:rPr>
        <w:t>(</w:t>
      </w:r>
      <w:r>
        <w:rPr>
          <w:rFonts w:ascii="宋体" w:hAnsi="宋体" w:eastAsia="宋体" w:cs="宋体"/>
          <w:spacing w:val="6"/>
          <w:sz w:val="19"/>
          <w:szCs w:val="19"/>
        </w:rPr>
        <w:t>试行</w:t>
      </w:r>
      <w:r>
        <w:rPr>
          <w:rFonts w:ascii="Calibri" w:hAnsi="Calibri" w:eastAsia="Calibri" w:cs="Calibri"/>
          <w:spacing w:val="6"/>
          <w:sz w:val="19"/>
          <w:szCs w:val="19"/>
        </w:rPr>
        <w:t>)</w:t>
      </w:r>
      <w:r>
        <w:rPr>
          <w:rFonts w:ascii="宋体" w:hAnsi="宋体" w:eastAsia="宋体" w:cs="宋体"/>
          <w:spacing w:val="6"/>
          <w:sz w:val="19"/>
          <w:szCs w:val="19"/>
        </w:rPr>
        <w:t>〉的通知》</w:t>
      </w:r>
      <w:r>
        <w:rPr>
          <w:rFonts w:ascii="宋体" w:hAnsi="宋体" w:eastAsia="宋体" w:cs="宋体"/>
          <w:spacing w:val="-29"/>
          <w:sz w:val="19"/>
          <w:szCs w:val="19"/>
        </w:rPr>
        <w:t xml:space="preserve"> </w:t>
      </w:r>
      <w:r>
        <w:rPr>
          <w:rFonts w:ascii="宋体" w:hAnsi="宋体" w:eastAsia="宋体" w:cs="宋体"/>
          <w:spacing w:val="6"/>
          <w:sz w:val="19"/>
          <w:szCs w:val="19"/>
        </w:rPr>
        <w:t>（财办库〔</w:t>
      </w:r>
      <w:r>
        <w:rPr>
          <w:rFonts w:ascii="Calibri" w:hAnsi="Calibri" w:eastAsia="Calibri" w:cs="Calibri"/>
          <w:spacing w:val="6"/>
          <w:sz w:val="19"/>
          <w:szCs w:val="19"/>
        </w:rPr>
        <w:t>2020</w:t>
      </w:r>
      <w:r>
        <w:rPr>
          <w:rFonts w:ascii="宋体" w:hAnsi="宋体" w:eastAsia="宋体" w:cs="宋体"/>
          <w:spacing w:val="6"/>
          <w:sz w:val="19"/>
          <w:szCs w:val="19"/>
        </w:rPr>
        <w:t>〕</w:t>
      </w:r>
      <w:r>
        <w:rPr>
          <w:rFonts w:ascii="宋体" w:hAnsi="宋体" w:eastAsia="宋体" w:cs="宋体"/>
          <w:spacing w:val="32"/>
          <w:sz w:val="19"/>
          <w:szCs w:val="19"/>
        </w:rPr>
        <w:t xml:space="preserve"> </w:t>
      </w:r>
      <w:r>
        <w:rPr>
          <w:rFonts w:ascii="Calibri" w:hAnsi="Calibri" w:eastAsia="Calibri" w:cs="Calibri"/>
          <w:spacing w:val="6"/>
          <w:sz w:val="19"/>
          <w:szCs w:val="19"/>
        </w:rPr>
        <w:t>123</w:t>
      </w:r>
      <w:r>
        <w:rPr>
          <w:rFonts w:ascii="Calibri" w:hAnsi="Calibri" w:eastAsia="Calibri" w:cs="Calibri"/>
          <w:spacing w:val="22"/>
          <w:w w:val="101"/>
          <w:sz w:val="19"/>
          <w:szCs w:val="19"/>
        </w:rPr>
        <w:t xml:space="preserve"> </w:t>
      </w:r>
      <w:r>
        <w:rPr>
          <w:rFonts w:ascii="宋体" w:hAnsi="宋体" w:eastAsia="宋体" w:cs="宋体"/>
          <w:spacing w:val="6"/>
          <w:sz w:val="19"/>
          <w:szCs w:val="19"/>
        </w:rPr>
        <w:t>号）</w:t>
      </w:r>
      <w:r>
        <w:rPr>
          <w:rFonts w:ascii="宋体" w:hAnsi="宋体" w:eastAsia="宋体" w:cs="宋体"/>
          <w:spacing w:val="4"/>
          <w:sz w:val="19"/>
          <w:szCs w:val="19"/>
        </w:rPr>
        <w:t>规定的包装要求，其他包装需求详见采购文件具体规定。采购人、成交供应商双</w:t>
      </w:r>
      <w:r>
        <w:rPr>
          <w:rFonts w:ascii="宋体" w:hAnsi="宋体" w:eastAsia="宋体" w:cs="宋体"/>
          <w:spacing w:val="3"/>
          <w:sz w:val="19"/>
          <w:szCs w:val="19"/>
        </w:rPr>
        <w:t>方签订合同及验收环节，</w:t>
      </w:r>
      <w:r>
        <w:rPr>
          <w:rFonts w:ascii="宋体" w:hAnsi="宋体" w:eastAsia="宋体" w:cs="宋体"/>
          <w:spacing w:val="8"/>
          <w:sz w:val="19"/>
          <w:szCs w:val="19"/>
        </w:rPr>
        <w:t>应包含上述包装要求的条款。</w:t>
      </w:r>
    </w:p>
    <w:p w14:paraId="1F675169">
      <w:pPr>
        <w:spacing w:line="303" w:lineRule="auto"/>
        <w:rPr>
          <w:rFonts w:ascii="宋体" w:hAnsi="宋体" w:eastAsia="宋体" w:cs="宋体"/>
          <w:sz w:val="19"/>
          <w:szCs w:val="19"/>
        </w:rPr>
        <w:sectPr>
          <w:footerReference r:id="rId34" w:type="default"/>
          <w:pgSz w:w="11907" w:h="16839"/>
          <w:pgMar w:top="1431" w:right="1130" w:bottom="1377" w:left="1785" w:header="0" w:footer="1214" w:gutter="0"/>
          <w:cols w:space="720" w:num="1"/>
        </w:sectPr>
      </w:pPr>
    </w:p>
    <w:p w14:paraId="21944451">
      <w:pPr>
        <w:spacing w:before="140" w:line="219" w:lineRule="auto"/>
        <w:ind w:left="2617"/>
        <w:outlineLvl w:val="1"/>
        <w:rPr>
          <w:rFonts w:ascii="宋体" w:hAnsi="宋体" w:eastAsia="宋体" w:cs="宋体"/>
          <w:sz w:val="36"/>
          <w:szCs w:val="36"/>
        </w:rPr>
      </w:pPr>
      <w:r>
        <w:rPr>
          <w:rFonts w:ascii="宋体" w:hAnsi="宋体" w:eastAsia="宋体" w:cs="宋体"/>
          <w:b/>
          <w:bCs/>
          <w:spacing w:val="-4"/>
          <w:sz w:val="36"/>
          <w:szCs w:val="36"/>
        </w:rPr>
        <w:t>第三章</w:t>
      </w:r>
      <w:r>
        <w:rPr>
          <w:rFonts w:ascii="宋体" w:hAnsi="宋体" w:eastAsia="宋体" w:cs="宋体"/>
          <w:spacing w:val="-4"/>
          <w:sz w:val="36"/>
          <w:szCs w:val="36"/>
        </w:rPr>
        <w:t xml:space="preserve"> </w:t>
      </w:r>
      <w:r>
        <w:rPr>
          <w:rFonts w:ascii="宋体" w:hAnsi="宋体" w:eastAsia="宋体" w:cs="宋体"/>
          <w:b/>
          <w:bCs/>
          <w:spacing w:val="-4"/>
          <w:sz w:val="36"/>
          <w:szCs w:val="36"/>
        </w:rPr>
        <w:t>采购内容及要求</w:t>
      </w:r>
    </w:p>
    <w:p w14:paraId="694422B5">
      <w:pPr>
        <w:spacing w:before="237" w:line="219" w:lineRule="auto"/>
        <w:ind w:left="29"/>
        <w:outlineLvl w:val="2"/>
        <w:rPr>
          <w:rFonts w:ascii="宋体" w:hAnsi="宋体" w:eastAsia="宋体" w:cs="宋体"/>
          <w:sz w:val="28"/>
          <w:szCs w:val="28"/>
        </w:rPr>
      </w:pPr>
      <w:r>
        <w:rPr>
          <w:rFonts w:ascii="宋体" w:hAnsi="宋体" w:eastAsia="宋体" w:cs="宋体"/>
          <w:b/>
          <w:bCs/>
          <w:spacing w:val="-3"/>
          <w:sz w:val="28"/>
          <w:szCs w:val="28"/>
        </w:rPr>
        <w:t>一、（根据本项目实际情况，填写“采购标的”或“项目概况”）</w:t>
      </w:r>
    </w:p>
    <w:p w14:paraId="22821C51">
      <w:pPr>
        <w:spacing w:before="153"/>
        <w:ind w:left="23" w:right="63" w:firstLine="17"/>
        <w:outlineLvl w:val="2"/>
        <w:rPr>
          <w:rFonts w:ascii="宋体" w:hAnsi="宋体" w:eastAsia="宋体" w:cs="宋体"/>
          <w:sz w:val="24"/>
          <w:szCs w:val="24"/>
        </w:rPr>
      </w:pPr>
      <w:r>
        <w:rPr>
          <w:rFonts w:ascii="宋体" w:hAnsi="宋体" w:eastAsia="宋体" w:cs="宋体"/>
          <w:spacing w:val="-1"/>
          <w:sz w:val="24"/>
          <w:szCs w:val="24"/>
        </w:rPr>
        <w:t>1、政府网站是信息化条件下政府履行职责</w:t>
      </w:r>
      <w:r>
        <w:rPr>
          <w:rFonts w:ascii="宋体" w:hAnsi="宋体" w:eastAsia="宋体" w:cs="宋体"/>
          <w:spacing w:val="-2"/>
          <w:sz w:val="24"/>
          <w:szCs w:val="24"/>
        </w:rPr>
        <w:t>的重要平台，是政府面向社会提供电子化管</w:t>
      </w:r>
      <w:r>
        <w:rPr>
          <w:rFonts w:ascii="宋体" w:hAnsi="宋体" w:eastAsia="宋体" w:cs="宋体"/>
          <w:spacing w:val="-1"/>
          <w:sz w:val="24"/>
          <w:szCs w:val="24"/>
        </w:rPr>
        <w:t>理和服务的窗口，是推进落实“互联网+政务服务”的有力支撑。为适应我省政府</w:t>
      </w:r>
      <w:r>
        <w:rPr>
          <w:rFonts w:ascii="宋体" w:hAnsi="宋体" w:eastAsia="宋体" w:cs="宋体"/>
          <w:spacing w:val="-2"/>
          <w:sz w:val="24"/>
          <w:szCs w:val="24"/>
        </w:rPr>
        <w:t>网站</w:t>
      </w:r>
      <w:r>
        <w:rPr>
          <w:rFonts w:ascii="宋体" w:hAnsi="宋体" w:eastAsia="宋体" w:cs="宋体"/>
          <w:spacing w:val="-1"/>
          <w:sz w:val="24"/>
          <w:szCs w:val="24"/>
        </w:rPr>
        <w:t>绩效考核指标要求，提升“互联网+政务服务”水平，进一步提升局网站的服务质量，拟委托专业公司对福建省医疗保障局网站开展功能</w:t>
      </w:r>
      <w:r>
        <w:rPr>
          <w:rFonts w:ascii="宋体" w:hAnsi="宋体" w:eastAsia="宋体" w:cs="宋体"/>
          <w:spacing w:val="-2"/>
          <w:sz w:val="24"/>
          <w:szCs w:val="24"/>
        </w:rPr>
        <w:t>升级和个性化运维服务。</w:t>
      </w:r>
    </w:p>
    <w:p w14:paraId="095D7120">
      <w:pPr>
        <w:spacing w:line="220" w:lineRule="auto"/>
        <w:ind w:left="26"/>
        <w:outlineLvl w:val="2"/>
        <w:rPr>
          <w:rFonts w:ascii="宋体" w:hAnsi="宋体" w:eastAsia="宋体" w:cs="宋体"/>
          <w:sz w:val="24"/>
          <w:szCs w:val="24"/>
        </w:rPr>
      </w:pPr>
      <w:r>
        <w:rPr>
          <w:rFonts w:ascii="宋体" w:hAnsi="宋体" w:eastAsia="宋体" w:cs="宋体"/>
          <w:spacing w:val="-4"/>
          <w:sz w:val="24"/>
          <w:szCs w:val="24"/>
        </w:rPr>
        <w:t>2、建设目标</w:t>
      </w:r>
    </w:p>
    <w:p w14:paraId="036E9B69">
      <w:pPr>
        <w:spacing w:before="25"/>
        <w:ind w:left="24" w:right="160" w:hanging="1"/>
        <w:outlineLvl w:val="2"/>
        <w:rPr>
          <w:rFonts w:ascii="宋体" w:hAnsi="宋体" w:eastAsia="宋体" w:cs="宋体"/>
          <w:sz w:val="24"/>
          <w:szCs w:val="24"/>
        </w:rPr>
      </w:pPr>
      <w:r>
        <w:rPr>
          <w:rFonts w:ascii="宋体" w:hAnsi="宋体" w:eastAsia="宋体" w:cs="宋体"/>
          <w:sz w:val="24"/>
          <w:szCs w:val="24"/>
        </w:rPr>
        <w:t>通过本项目服务，提升网站服务能力和服务水平。进一步优</w:t>
      </w:r>
      <w:r>
        <w:rPr>
          <w:rFonts w:ascii="宋体" w:hAnsi="宋体" w:eastAsia="宋体" w:cs="宋体"/>
          <w:spacing w:val="-1"/>
          <w:sz w:val="24"/>
          <w:szCs w:val="24"/>
        </w:rPr>
        <w:t>化用户体验，将网站打造</w:t>
      </w:r>
      <w:r>
        <w:rPr>
          <w:rFonts w:ascii="宋体" w:hAnsi="宋体" w:eastAsia="宋体" w:cs="宋体"/>
          <w:spacing w:val="-2"/>
          <w:sz w:val="24"/>
          <w:szCs w:val="24"/>
        </w:rPr>
        <w:t>成更加及时的政务公开平台、更加便捷的公众服务平台。</w:t>
      </w:r>
    </w:p>
    <w:p w14:paraId="345D28E9">
      <w:pPr>
        <w:spacing w:before="1" w:line="219" w:lineRule="auto"/>
        <w:ind w:left="28"/>
        <w:outlineLvl w:val="2"/>
        <w:rPr>
          <w:rFonts w:ascii="宋体" w:hAnsi="宋体" w:eastAsia="宋体" w:cs="宋体"/>
          <w:sz w:val="24"/>
          <w:szCs w:val="24"/>
        </w:rPr>
      </w:pPr>
      <w:r>
        <w:rPr>
          <w:rFonts w:ascii="宋体" w:hAnsi="宋体" w:eastAsia="宋体" w:cs="宋体"/>
          <w:spacing w:val="-4"/>
          <w:sz w:val="24"/>
          <w:szCs w:val="24"/>
        </w:rPr>
        <w:t>3、项目建设内容</w:t>
      </w:r>
    </w:p>
    <w:p w14:paraId="06DA5214">
      <w:pPr>
        <w:spacing w:before="28" w:line="241" w:lineRule="auto"/>
        <w:ind w:left="26" w:right="67" w:hanging="2"/>
        <w:outlineLvl w:val="2"/>
        <w:rPr>
          <w:rFonts w:ascii="宋体" w:hAnsi="宋体" w:eastAsia="宋体" w:cs="宋体"/>
          <w:sz w:val="24"/>
          <w:szCs w:val="24"/>
        </w:rPr>
      </w:pPr>
      <w:r>
        <w:rPr>
          <w:rFonts w:ascii="宋体" w:hAnsi="宋体" w:eastAsia="宋体" w:cs="宋体"/>
          <w:spacing w:val="-2"/>
          <w:sz w:val="24"/>
          <w:szCs w:val="24"/>
        </w:rPr>
        <w:t>本次项目结合《福建省人民政府办公厅关于开展</w:t>
      </w:r>
      <w:r>
        <w:rPr>
          <w:rFonts w:ascii="宋体" w:hAnsi="宋体" w:eastAsia="宋体" w:cs="宋体"/>
          <w:spacing w:val="-31"/>
          <w:sz w:val="24"/>
          <w:szCs w:val="24"/>
        </w:rPr>
        <w:t xml:space="preserve"> </w:t>
      </w:r>
      <w:r>
        <w:rPr>
          <w:rFonts w:ascii="宋体" w:hAnsi="宋体" w:eastAsia="宋体" w:cs="宋体"/>
          <w:spacing w:val="-2"/>
          <w:sz w:val="24"/>
          <w:szCs w:val="24"/>
        </w:rPr>
        <w:t>2023</w:t>
      </w:r>
      <w:r>
        <w:rPr>
          <w:rFonts w:ascii="宋体" w:hAnsi="宋体" w:eastAsia="宋体" w:cs="宋体"/>
          <w:spacing w:val="-49"/>
          <w:sz w:val="24"/>
          <w:szCs w:val="24"/>
        </w:rPr>
        <w:t xml:space="preserve"> </w:t>
      </w:r>
      <w:r>
        <w:rPr>
          <w:rFonts w:ascii="宋体" w:hAnsi="宋体" w:eastAsia="宋体" w:cs="宋体"/>
          <w:spacing w:val="-2"/>
          <w:sz w:val="24"/>
          <w:szCs w:val="24"/>
        </w:rPr>
        <w:t>年全省政府网站与政务新媒体绩</w:t>
      </w:r>
      <w:r>
        <w:rPr>
          <w:rFonts w:ascii="宋体" w:hAnsi="宋体" w:eastAsia="宋体" w:cs="宋体"/>
          <w:spacing w:val="-1"/>
          <w:sz w:val="24"/>
          <w:szCs w:val="24"/>
        </w:rPr>
        <w:t>效考核的通知》（闽政办函〔2023〕35</w:t>
      </w:r>
      <w:r>
        <w:rPr>
          <w:rFonts w:ascii="宋体" w:hAnsi="宋体" w:eastAsia="宋体" w:cs="宋体"/>
          <w:spacing w:val="-35"/>
          <w:sz w:val="24"/>
          <w:szCs w:val="24"/>
        </w:rPr>
        <w:t xml:space="preserve"> </w:t>
      </w:r>
      <w:r>
        <w:rPr>
          <w:rFonts w:ascii="宋体" w:hAnsi="宋体" w:eastAsia="宋体" w:cs="宋体"/>
          <w:spacing w:val="-1"/>
          <w:sz w:val="24"/>
          <w:szCs w:val="24"/>
        </w:rPr>
        <w:t>号）要求，将完成局网站功能升级及运维服务项目，包括网站统计数据可视化开发、网站政策文件库开发</w:t>
      </w:r>
      <w:r>
        <w:rPr>
          <w:rFonts w:ascii="宋体" w:hAnsi="宋体" w:eastAsia="宋体" w:cs="宋体"/>
          <w:spacing w:val="-2"/>
          <w:sz w:val="24"/>
          <w:szCs w:val="24"/>
        </w:rPr>
        <w:t>和网站个性化运维服务。</w:t>
      </w:r>
    </w:p>
    <w:p w14:paraId="544B526E">
      <w:pPr>
        <w:spacing w:before="132" w:line="220" w:lineRule="auto"/>
        <w:ind w:left="29"/>
        <w:outlineLvl w:val="2"/>
        <w:rPr>
          <w:rFonts w:ascii="宋体" w:hAnsi="宋体" w:eastAsia="宋体" w:cs="宋体"/>
          <w:sz w:val="28"/>
          <w:szCs w:val="28"/>
        </w:rPr>
      </w:pPr>
      <w:r>
        <w:rPr>
          <w:rFonts w:ascii="宋体" w:hAnsi="宋体" w:eastAsia="宋体" w:cs="宋体"/>
          <w:b/>
          <w:bCs/>
          <w:spacing w:val="-5"/>
          <w:sz w:val="28"/>
          <w:szCs w:val="28"/>
        </w:rPr>
        <w:t>二、技术要求</w:t>
      </w:r>
    </w:p>
    <w:p w14:paraId="6793F162">
      <w:pPr>
        <w:spacing w:before="174" w:line="303" w:lineRule="auto"/>
        <w:ind w:left="21" w:right="72" w:firstLine="6"/>
        <w:outlineLvl w:val="2"/>
        <w:rPr>
          <w:rFonts w:ascii="宋体" w:hAnsi="宋体" w:eastAsia="宋体" w:cs="宋体"/>
          <w:sz w:val="19"/>
          <w:szCs w:val="19"/>
        </w:rPr>
      </w:pPr>
      <w:r>
        <w:rPr>
          <w:rFonts w:ascii="宋体" w:hAnsi="宋体" w:eastAsia="宋体" w:cs="宋体"/>
          <w:spacing w:val="10"/>
          <w:sz w:val="19"/>
          <w:szCs w:val="19"/>
        </w:rPr>
        <w:t>▲供应商须承诺能够基于福建省级政府网站统一技术平台开</w:t>
      </w:r>
      <w:r>
        <w:rPr>
          <w:rFonts w:ascii="宋体" w:hAnsi="宋体" w:eastAsia="宋体" w:cs="宋体"/>
          <w:spacing w:val="9"/>
          <w:sz w:val="19"/>
          <w:szCs w:val="19"/>
        </w:rPr>
        <w:t>展福建省医疗保障局网站功能升级及运维服务项目工作，包括网站统计数据可视化开发、网站政策文件库开发和网站个性化运维服务，以满足福</w:t>
      </w:r>
      <w:r>
        <w:rPr>
          <w:rFonts w:ascii="宋体" w:hAnsi="宋体" w:eastAsia="宋体" w:cs="宋体"/>
          <w:spacing w:val="4"/>
          <w:sz w:val="19"/>
          <w:szCs w:val="19"/>
        </w:rPr>
        <w:t>建省医疗保障局网站相关服务要求，如涉及接口开发费用由供应商自行承担，并提供承诺函，格式自拟。</w:t>
      </w:r>
    </w:p>
    <w:p w14:paraId="7D1672DE">
      <w:pPr>
        <w:spacing w:line="228" w:lineRule="auto"/>
        <w:ind w:left="30"/>
        <w:outlineLvl w:val="2"/>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、网站统计数据可视化开发</w:t>
      </w:r>
    </w:p>
    <w:p w14:paraId="553CDF42">
      <w:pPr>
        <w:spacing w:before="77" w:line="303" w:lineRule="auto"/>
        <w:ind w:left="21" w:right="67" w:firstLine="11"/>
        <w:outlineLvl w:val="2"/>
        <w:rPr>
          <w:rFonts w:ascii="宋体" w:hAnsi="宋体" w:eastAsia="宋体" w:cs="宋体"/>
          <w:sz w:val="19"/>
          <w:szCs w:val="19"/>
        </w:rPr>
      </w:pPr>
      <w:r>
        <w:rPr>
          <w:rFonts w:ascii="宋体" w:hAnsi="宋体" w:eastAsia="宋体" w:cs="宋体"/>
          <w:spacing w:val="9"/>
          <w:sz w:val="19"/>
          <w:szCs w:val="19"/>
        </w:rPr>
        <w:t>需要根据《政府网站发展指引》要求发布社会关注度高的本行业统计数据，按照主题对数</w:t>
      </w:r>
      <w:r>
        <w:rPr>
          <w:rFonts w:ascii="宋体" w:hAnsi="宋体" w:eastAsia="宋体" w:cs="宋体"/>
          <w:spacing w:val="8"/>
          <w:sz w:val="19"/>
          <w:szCs w:val="19"/>
        </w:rPr>
        <w:t>据进行科学合</w:t>
      </w:r>
      <w:r>
        <w:rPr>
          <w:rFonts w:ascii="宋体" w:hAnsi="宋体" w:eastAsia="宋体" w:cs="宋体"/>
          <w:spacing w:val="9"/>
          <w:sz w:val="19"/>
          <w:szCs w:val="19"/>
        </w:rPr>
        <w:t>理分类，并通过图表图解等可视化方式展现和解读。提供后端数据管理和前端可视化展示，提供便捷的</w:t>
      </w:r>
      <w:r>
        <w:rPr>
          <w:rFonts w:ascii="宋体" w:hAnsi="宋体" w:eastAsia="宋体" w:cs="宋体"/>
          <w:spacing w:val="11"/>
          <w:sz w:val="19"/>
          <w:szCs w:val="19"/>
        </w:rPr>
        <w:t>数据查询功能，可按时间要素、数据要素等进行检索，并动态生成数据图表。(▲供应商需提供后端数</w:t>
      </w:r>
      <w:r>
        <w:rPr>
          <w:rFonts w:ascii="宋体" w:hAnsi="宋体" w:eastAsia="宋体" w:cs="宋体"/>
          <w:spacing w:val="7"/>
          <w:sz w:val="19"/>
          <w:szCs w:val="19"/>
        </w:rPr>
        <w:t>据管理界面功能截图）</w:t>
      </w:r>
    </w:p>
    <w:p w14:paraId="0E6C2751">
      <w:pPr>
        <w:spacing w:before="1" w:line="228" w:lineRule="auto"/>
        <w:ind w:left="25"/>
        <w:outlineLvl w:val="2"/>
        <w:rPr>
          <w:rFonts w:ascii="宋体" w:hAnsi="宋体" w:eastAsia="宋体" w:cs="宋体"/>
          <w:sz w:val="19"/>
          <w:szCs w:val="19"/>
        </w:rPr>
      </w:pPr>
      <w:r>
        <w:rPr>
          <w:rFonts w:ascii="Calibri" w:hAnsi="Calibri" w:eastAsia="Calibri" w:cs="Calibri"/>
          <w:spacing w:val="7"/>
          <w:sz w:val="19"/>
          <w:szCs w:val="19"/>
        </w:rPr>
        <w:t>2</w:t>
      </w:r>
      <w:r>
        <w:rPr>
          <w:rFonts w:ascii="宋体" w:hAnsi="宋体" w:eastAsia="宋体" w:cs="宋体"/>
          <w:spacing w:val="7"/>
          <w:sz w:val="19"/>
          <w:szCs w:val="19"/>
        </w:rPr>
        <w:t>、网站政策文件库开发</w:t>
      </w:r>
    </w:p>
    <w:p w14:paraId="50C70FB6">
      <w:pPr>
        <w:spacing w:before="77" w:line="303" w:lineRule="auto"/>
        <w:ind w:left="21" w:firstLine="11"/>
        <w:outlineLvl w:val="2"/>
        <w:rPr>
          <w:rFonts w:ascii="宋体" w:hAnsi="宋体" w:eastAsia="宋体" w:cs="宋体"/>
          <w:sz w:val="19"/>
          <w:szCs w:val="19"/>
        </w:rPr>
      </w:pPr>
      <w:r>
        <w:rPr>
          <w:rFonts w:ascii="宋体" w:hAnsi="宋体" w:eastAsia="宋体" w:cs="宋体"/>
          <w:spacing w:val="5"/>
          <w:sz w:val="19"/>
          <w:szCs w:val="19"/>
        </w:rPr>
        <w:t>需要根据《国务院办公厅关于印发</w:t>
      </w:r>
      <w:r>
        <w:rPr>
          <w:rFonts w:ascii="宋体" w:hAnsi="宋体" w:eastAsia="宋体" w:cs="宋体"/>
          <w:spacing w:val="-20"/>
          <w:sz w:val="19"/>
          <w:szCs w:val="19"/>
        </w:rPr>
        <w:t xml:space="preserve"> </w:t>
      </w:r>
      <w:r>
        <w:rPr>
          <w:rFonts w:ascii="Calibri" w:hAnsi="Calibri" w:eastAsia="Calibri" w:cs="Calibri"/>
          <w:spacing w:val="5"/>
          <w:sz w:val="19"/>
          <w:szCs w:val="19"/>
        </w:rPr>
        <w:t>2022</w:t>
      </w:r>
      <w:r>
        <w:rPr>
          <w:rFonts w:ascii="Calibri" w:hAnsi="Calibri" w:eastAsia="Calibri" w:cs="Calibri"/>
          <w:spacing w:val="16"/>
          <w:sz w:val="19"/>
          <w:szCs w:val="19"/>
        </w:rPr>
        <w:t xml:space="preserve"> </w:t>
      </w:r>
      <w:r>
        <w:rPr>
          <w:rFonts w:ascii="宋体" w:hAnsi="宋体" w:eastAsia="宋体" w:cs="宋体"/>
          <w:spacing w:val="5"/>
          <w:sz w:val="19"/>
          <w:szCs w:val="19"/>
        </w:rPr>
        <w:t>年政务公开工作要点的通知》要求，</w:t>
      </w:r>
      <w:r>
        <w:rPr>
          <w:rFonts w:ascii="宋体" w:hAnsi="宋体" w:eastAsia="宋体" w:cs="宋体"/>
          <w:spacing w:val="60"/>
          <w:sz w:val="19"/>
          <w:szCs w:val="19"/>
        </w:rPr>
        <w:t xml:space="preserve"> </w:t>
      </w:r>
      <w:r>
        <w:rPr>
          <w:rFonts w:ascii="宋体" w:hAnsi="宋体" w:eastAsia="宋体" w:cs="宋体"/>
          <w:spacing w:val="5"/>
          <w:sz w:val="19"/>
          <w:szCs w:val="19"/>
        </w:rPr>
        <w:t>开发文件资料多维度分类</w:t>
      </w:r>
      <w:r>
        <w:rPr>
          <w:rFonts w:ascii="宋体" w:hAnsi="宋体" w:eastAsia="宋体" w:cs="宋体"/>
          <w:spacing w:val="8"/>
          <w:sz w:val="19"/>
          <w:szCs w:val="19"/>
        </w:rPr>
        <w:t>管理功能，</w:t>
      </w:r>
      <w:r>
        <w:rPr>
          <w:rFonts w:ascii="宋体" w:hAnsi="宋体" w:eastAsia="宋体" w:cs="宋体"/>
          <w:spacing w:val="-42"/>
          <w:sz w:val="19"/>
          <w:szCs w:val="19"/>
        </w:rPr>
        <w:t xml:space="preserve"> </w:t>
      </w:r>
      <w:r>
        <w:rPr>
          <w:rFonts w:ascii="宋体" w:hAnsi="宋体" w:eastAsia="宋体" w:cs="宋体"/>
          <w:spacing w:val="8"/>
          <w:sz w:val="19"/>
          <w:szCs w:val="19"/>
        </w:rPr>
        <w:t>提供网站政策文件存量数据，按照主题分类、机构、公文种类、公开年份和效力层级等多维</w:t>
      </w:r>
      <w:r>
        <w:rPr>
          <w:rFonts w:ascii="宋体" w:hAnsi="宋体" w:eastAsia="宋体" w:cs="宋体"/>
          <w:spacing w:val="6"/>
          <w:sz w:val="19"/>
          <w:szCs w:val="19"/>
        </w:rPr>
        <w:t>度分类，通过技术手段统一发布到文件库中展示，并负责检查发布后各维度的文件数据核对和读网工作。</w:t>
      </w:r>
      <w:r>
        <w:rPr>
          <w:rFonts w:ascii="宋体" w:hAnsi="宋体" w:eastAsia="宋体" w:cs="宋体"/>
          <w:spacing w:val="11"/>
          <w:sz w:val="19"/>
          <w:szCs w:val="19"/>
        </w:rPr>
        <w:t>实现集中管理、集中发布展示。(▲供应商需提供政策文件库后台管理功能截图及前台页面展示功能截</w:t>
      </w:r>
      <w:r>
        <w:rPr>
          <w:rFonts w:ascii="宋体" w:hAnsi="宋体" w:eastAsia="宋体" w:cs="宋体"/>
          <w:spacing w:val="-2"/>
          <w:sz w:val="19"/>
          <w:szCs w:val="19"/>
        </w:rPr>
        <w:t>图）</w:t>
      </w:r>
    </w:p>
    <w:p w14:paraId="72A98832">
      <w:pPr>
        <w:spacing w:before="1" w:line="228" w:lineRule="auto"/>
        <w:ind w:left="23"/>
        <w:outlineLvl w:val="2"/>
        <w:rPr>
          <w:rFonts w:ascii="宋体" w:hAnsi="宋体" w:eastAsia="宋体" w:cs="宋体"/>
          <w:sz w:val="19"/>
          <w:szCs w:val="19"/>
        </w:rPr>
      </w:pPr>
      <w:r>
        <w:rPr>
          <w:rFonts w:ascii="Calibri" w:hAnsi="Calibri" w:eastAsia="Calibri" w:cs="Calibri"/>
          <w:spacing w:val="7"/>
          <w:sz w:val="19"/>
          <w:szCs w:val="19"/>
        </w:rPr>
        <w:t>3</w:t>
      </w:r>
      <w:r>
        <w:rPr>
          <w:rFonts w:ascii="宋体" w:hAnsi="宋体" w:eastAsia="宋体" w:cs="宋体"/>
          <w:spacing w:val="7"/>
          <w:sz w:val="19"/>
          <w:szCs w:val="19"/>
        </w:rPr>
        <w:t>、网站个性化运维服务</w:t>
      </w:r>
    </w:p>
    <w:p w14:paraId="0A4DD330">
      <w:pPr>
        <w:spacing w:before="77" w:line="303" w:lineRule="auto"/>
        <w:ind w:left="22" w:right="69" w:firstLine="10"/>
        <w:outlineLvl w:val="2"/>
        <w:rPr>
          <w:rFonts w:ascii="宋体" w:hAnsi="宋体" w:eastAsia="宋体" w:cs="宋体"/>
          <w:sz w:val="19"/>
          <w:szCs w:val="19"/>
        </w:rPr>
      </w:pPr>
      <w:r>
        <w:rPr>
          <w:rFonts w:ascii="宋体" w:hAnsi="宋体" w:eastAsia="宋体" w:cs="宋体"/>
          <w:spacing w:val="8"/>
          <w:sz w:val="19"/>
          <w:szCs w:val="19"/>
        </w:rPr>
        <w:t>需要基于福建省级政府网站统一技术平台，提供为期</w:t>
      </w:r>
      <w:r>
        <w:rPr>
          <w:rFonts w:ascii="宋体" w:hAnsi="宋体" w:eastAsia="宋体" w:cs="宋体"/>
          <w:spacing w:val="-22"/>
          <w:sz w:val="19"/>
          <w:szCs w:val="19"/>
        </w:rPr>
        <w:t xml:space="preserve"> </w:t>
      </w:r>
      <w:r>
        <w:rPr>
          <w:rFonts w:ascii="Calibri" w:hAnsi="Calibri" w:eastAsia="Calibri" w:cs="Calibri"/>
          <w:spacing w:val="8"/>
          <w:sz w:val="19"/>
          <w:szCs w:val="19"/>
        </w:rPr>
        <w:t>1</w:t>
      </w:r>
      <w:r>
        <w:rPr>
          <w:rFonts w:ascii="Calibri" w:hAnsi="Calibri" w:eastAsia="Calibri" w:cs="Calibri"/>
          <w:spacing w:val="19"/>
          <w:sz w:val="19"/>
          <w:szCs w:val="19"/>
        </w:rPr>
        <w:t xml:space="preserve"> </w:t>
      </w:r>
      <w:r>
        <w:rPr>
          <w:rFonts w:ascii="宋体" w:hAnsi="宋体" w:eastAsia="宋体" w:cs="宋体"/>
          <w:spacing w:val="8"/>
          <w:sz w:val="19"/>
          <w:szCs w:val="19"/>
        </w:rPr>
        <w:t>年的个性化页面设计、前端功能界面调整及专题</w:t>
      </w:r>
      <w:r>
        <w:rPr>
          <w:rFonts w:ascii="宋体" w:hAnsi="宋体" w:eastAsia="宋体" w:cs="宋体"/>
          <w:spacing w:val="7"/>
          <w:sz w:val="19"/>
          <w:szCs w:val="19"/>
        </w:rPr>
        <w:t>专栏制作服务等，△提供</w:t>
      </w:r>
      <w:r>
        <w:rPr>
          <w:rFonts w:ascii="宋体" w:hAnsi="宋体" w:eastAsia="宋体" w:cs="宋体"/>
          <w:spacing w:val="-35"/>
          <w:sz w:val="19"/>
          <w:szCs w:val="19"/>
        </w:rPr>
        <w:t xml:space="preserve"> </w:t>
      </w:r>
      <w:r>
        <w:rPr>
          <w:rFonts w:ascii="Calibri" w:hAnsi="Calibri" w:eastAsia="Calibri" w:cs="Calibri"/>
          <w:spacing w:val="7"/>
          <w:sz w:val="19"/>
          <w:szCs w:val="19"/>
        </w:rPr>
        <w:t>7*24</w:t>
      </w:r>
      <w:r>
        <w:rPr>
          <w:rFonts w:ascii="Calibri" w:hAnsi="Calibri" w:eastAsia="Calibri" w:cs="Calibri"/>
          <w:spacing w:val="20"/>
          <w:sz w:val="19"/>
          <w:szCs w:val="19"/>
        </w:rPr>
        <w:t xml:space="preserve"> </w:t>
      </w:r>
      <w:r>
        <w:rPr>
          <w:rFonts w:ascii="宋体" w:hAnsi="宋体" w:eastAsia="宋体" w:cs="宋体"/>
          <w:spacing w:val="7"/>
          <w:sz w:val="19"/>
          <w:szCs w:val="19"/>
        </w:rPr>
        <w:t>小时的电话支持和</w:t>
      </w:r>
      <w:r>
        <w:rPr>
          <w:rFonts w:ascii="宋体" w:hAnsi="宋体" w:eastAsia="宋体" w:cs="宋体"/>
          <w:spacing w:val="-35"/>
          <w:sz w:val="19"/>
          <w:szCs w:val="19"/>
        </w:rPr>
        <w:t xml:space="preserve"> </w:t>
      </w:r>
      <w:r>
        <w:rPr>
          <w:rFonts w:ascii="Calibri" w:hAnsi="Calibri" w:eastAsia="Calibri" w:cs="Calibri"/>
          <w:spacing w:val="7"/>
          <w:sz w:val="19"/>
          <w:szCs w:val="19"/>
        </w:rPr>
        <w:t>5*8</w:t>
      </w:r>
      <w:r>
        <w:rPr>
          <w:rFonts w:ascii="Calibri" w:hAnsi="Calibri" w:eastAsia="Calibri" w:cs="Calibri"/>
          <w:spacing w:val="20"/>
          <w:w w:val="102"/>
          <w:sz w:val="19"/>
          <w:szCs w:val="19"/>
        </w:rPr>
        <w:t xml:space="preserve"> </w:t>
      </w:r>
      <w:r>
        <w:rPr>
          <w:rFonts w:ascii="宋体" w:hAnsi="宋体" w:eastAsia="宋体" w:cs="宋体"/>
          <w:spacing w:val="7"/>
          <w:sz w:val="19"/>
          <w:szCs w:val="19"/>
        </w:rPr>
        <w:t>小时的在线支持，</w:t>
      </w:r>
      <w:r>
        <w:rPr>
          <w:rFonts w:ascii="宋体" w:hAnsi="宋体" w:eastAsia="宋体" w:cs="宋体"/>
          <w:spacing w:val="-55"/>
          <w:sz w:val="19"/>
          <w:szCs w:val="19"/>
        </w:rPr>
        <w:t xml:space="preserve"> </w:t>
      </w:r>
      <w:r>
        <w:rPr>
          <w:rFonts w:ascii="宋体" w:hAnsi="宋体" w:eastAsia="宋体" w:cs="宋体"/>
          <w:spacing w:val="7"/>
          <w:sz w:val="19"/>
          <w:szCs w:val="19"/>
        </w:rPr>
        <w:t>确保网站的正常运行</w:t>
      </w:r>
      <w:r>
        <w:rPr>
          <w:rFonts w:ascii="宋体" w:hAnsi="宋体" w:eastAsia="宋体" w:cs="宋体"/>
          <w:spacing w:val="6"/>
          <w:sz w:val="19"/>
          <w:szCs w:val="19"/>
        </w:rPr>
        <w:t>和使用。</w:t>
      </w:r>
    </w:p>
    <w:p w14:paraId="7F554C10">
      <w:pPr>
        <w:spacing w:line="228" w:lineRule="auto"/>
        <w:ind w:left="25"/>
        <w:outlineLvl w:val="2"/>
        <w:rPr>
          <w:rFonts w:ascii="宋体" w:hAnsi="宋体" w:eastAsia="宋体" w:cs="宋体"/>
          <w:sz w:val="19"/>
          <w:szCs w:val="19"/>
        </w:rPr>
      </w:pPr>
      <w:r>
        <w:rPr>
          <w:rFonts w:ascii="宋体" w:hAnsi="宋体" w:eastAsia="宋体" w:cs="宋体"/>
          <w:spacing w:val="4"/>
          <w:sz w:val="19"/>
          <w:szCs w:val="19"/>
        </w:rPr>
        <w:t>具体维护服务如下表：</w:t>
      </w:r>
    </w:p>
    <w:p w14:paraId="7CB3E2FC">
      <w:pPr>
        <w:spacing w:line="23" w:lineRule="exact"/>
      </w:pPr>
    </w:p>
    <w:tbl>
      <w:tblPr>
        <w:tblStyle w:val="5"/>
        <w:tblW w:w="8527"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883"/>
        <w:gridCol w:w="2096"/>
        <w:gridCol w:w="3097"/>
        <w:gridCol w:w="1645"/>
      </w:tblGrid>
      <w:tr w14:paraId="472F8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806" w:type="dxa"/>
            <w:shd w:val="clear" w:color="auto" w:fill="DADADA"/>
            <w:vAlign w:val="top"/>
          </w:tcPr>
          <w:p w14:paraId="3EBB2AF4">
            <w:pPr>
              <w:pStyle w:val="6"/>
              <w:spacing w:before="55" w:line="202" w:lineRule="auto"/>
              <w:ind w:left="166"/>
              <w:rPr>
                <w:sz w:val="24"/>
                <w:szCs w:val="24"/>
              </w:rPr>
            </w:pPr>
            <w:r>
              <w:rPr>
                <w:b/>
                <w:bCs/>
                <w:spacing w:val="-5"/>
                <w:sz w:val="24"/>
                <w:szCs w:val="24"/>
              </w:rPr>
              <w:t>序号</w:t>
            </w:r>
          </w:p>
        </w:tc>
        <w:tc>
          <w:tcPr>
            <w:tcW w:w="883" w:type="dxa"/>
            <w:shd w:val="clear" w:color="auto" w:fill="DADADA"/>
            <w:vAlign w:val="top"/>
          </w:tcPr>
          <w:p w14:paraId="22220644">
            <w:pPr>
              <w:pStyle w:val="6"/>
              <w:spacing w:before="55" w:line="202" w:lineRule="auto"/>
              <w:ind w:left="207"/>
              <w:rPr>
                <w:sz w:val="24"/>
                <w:szCs w:val="24"/>
              </w:rPr>
            </w:pPr>
            <w:r>
              <w:rPr>
                <w:b/>
                <w:bCs/>
                <w:spacing w:val="-6"/>
                <w:sz w:val="24"/>
                <w:szCs w:val="24"/>
              </w:rPr>
              <w:t>项目</w:t>
            </w:r>
          </w:p>
        </w:tc>
        <w:tc>
          <w:tcPr>
            <w:tcW w:w="2096" w:type="dxa"/>
            <w:shd w:val="clear" w:color="auto" w:fill="DADADA"/>
            <w:vAlign w:val="top"/>
          </w:tcPr>
          <w:p w14:paraId="0411D25A">
            <w:pPr>
              <w:pStyle w:val="6"/>
              <w:spacing w:before="55" w:line="202" w:lineRule="auto"/>
              <w:ind w:left="692"/>
              <w:rPr>
                <w:sz w:val="24"/>
                <w:szCs w:val="24"/>
              </w:rPr>
            </w:pPr>
            <w:r>
              <w:rPr>
                <w:b/>
                <w:bCs/>
                <w:spacing w:val="-6"/>
                <w:sz w:val="24"/>
                <w:szCs w:val="24"/>
              </w:rPr>
              <w:t>子项目</w:t>
            </w:r>
          </w:p>
        </w:tc>
        <w:tc>
          <w:tcPr>
            <w:tcW w:w="3097" w:type="dxa"/>
            <w:shd w:val="clear" w:color="auto" w:fill="DADADA"/>
            <w:vAlign w:val="top"/>
          </w:tcPr>
          <w:p w14:paraId="5CEABB7B">
            <w:pPr>
              <w:pStyle w:val="6"/>
              <w:spacing w:before="55" w:line="202" w:lineRule="auto"/>
              <w:ind w:left="1317"/>
              <w:rPr>
                <w:sz w:val="24"/>
                <w:szCs w:val="24"/>
              </w:rPr>
            </w:pPr>
            <w:r>
              <w:rPr>
                <w:b/>
                <w:bCs/>
                <w:spacing w:val="-5"/>
                <w:sz w:val="24"/>
                <w:szCs w:val="24"/>
              </w:rPr>
              <w:t>说明</w:t>
            </w:r>
          </w:p>
        </w:tc>
        <w:tc>
          <w:tcPr>
            <w:tcW w:w="1645" w:type="dxa"/>
            <w:shd w:val="clear" w:color="auto" w:fill="DADADA"/>
            <w:vAlign w:val="top"/>
          </w:tcPr>
          <w:p w14:paraId="489E2B25">
            <w:pPr>
              <w:pStyle w:val="6"/>
              <w:spacing w:before="55" w:line="202" w:lineRule="auto"/>
              <w:ind w:left="588"/>
              <w:rPr>
                <w:sz w:val="24"/>
                <w:szCs w:val="24"/>
              </w:rPr>
            </w:pPr>
            <w:r>
              <w:rPr>
                <w:b/>
                <w:bCs/>
                <w:spacing w:val="-5"/>
                <w:sz w:val="24"/>
                <w:szCs w:val="24"/>
              </w:rPr>
              <w:t>数量</w:t>
            </w:r>
          </w:p>
        </w:tc>
      </w:tr>
      <w:tr w14:paraId="1831C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2" w:hRule="atLeast"/>
        </w:trPr>
        <w:tc>
          <w:tcPr>
            <w:tcW w:w="806" w:type="dxa"/>
            <w:vMerge w:val="restart"/>
            <w:tcBorders>
              <w:bottom w:val="nil"/>
            </w:tcBorders>
            <w:vAlign w:val="top"/>
          </w:tcPr>
          <w:p w14:paraId="18A9625A">
            <w:pPr>
              <w:spacing w:line="273" w:lineRule="auto"/>
              <w:rPr>
                <w:rFonts w:ascii="Arial"/>
                <w:sz w:val="21"/>
              </w:rPr>
            </w:pPr>
          </w:p>
          <w:p w14:paraId="6337E14C">
            <w:pPr>
              <w:spacing w:line="273" w:lineRule="auto"/>
              <w:rPr>
                <w:rFonts w:ascii="Arial"/>
                <w:sz w:val="21"/>
              </w:rPr>
            </w:pPr>
          </w:p>
          <w:p w14:paraId="64304110">
            <w:pPr>
              <w:spacing w:line="273" w:lineRule="auto"/>
              <w:rPr>
                <w:rFonts w:ascii="Arial"/>
                <w:sz w:val="21"/>
              </w:rPr>
            </w:pPr>
          </w:p>
          <w:p w14:paraId="26C84D12">
            <w:pPr>
              <w:spacing w:line="273" w:lineRule="auto"/>
              <w:rPr>
                <w:rFonts w:ascii="Arial"/>
                <w:sz w:val="21"/>
              </w:rPr>
            </w:pPr>
          </w:p>
          <w:p w14:paraId="70550841">
            <w:pPr>
              <w:pStyle w:val="6"/>
              <w:spacing w:before="78" w:line="241" w:lineRule="auto"/>
              <w:ind w:left="367"/>
              <w:rPr>
                <w:sz w:val="24"/>
                <w:szCs w:val="24"/>
              </w:rPr>
            </w:pPr>
            <w:r>
              <w:rPr>
                <w:sz w:val="24"/>
                <w:szCs w:val="24"/>
              </w:rPr>
              <w:t>1</w:t>
            </w:r>
          </w:p>
        </w:tc>
        <w:tc>
          <w:tcPr>
            <w:tcW w:w="883" w:type="dxa"/>
            <w:vMerge w:val="restart"/>
            <w:tcBorders>
              <w:bottom w:val="nil"/>
            </w:tcBorders>
            <w:vAlign w:val="top"/>
          </w:tcPr>
          <w:p w14:paraId="3834A690">
            <w:pPr>
              <w:spacing w:line="311" w:lineRule="auto"/>
              <w:rPr>
                <w:rFonts w:ascii="Arial"/>
                <w:sz w:val="21"/>
              </w:rPr>
            </w:pPr>
          </w:p>
          <w:p w14:paraId="345467E5">
            <w:pPr>
              <w:spacing w:line="311" w:lineRule="auto"/>
              <w:rPr>
                <w:rFonts w:ascii="Arial"/>
                <w:sz w:val="21"/>
              </w:rPr>
            </w:pPr>
          </w:p>
          <w:p w14:paraId="0406416E">
            <w:pPr>
              <w:spacing w:line="311" w:lineRule="auto"/>
              <w:rPr>
                <w:rFonts w:ascii="Arial"/>
                <w:sz w:val="21"/>
              </w:rPr>
            </w:pPr>
          </w:p>
          <w:p w14:paraId="7E916673">
            <w:pPr>
              <w:pStyle w:val="6"/>
              <w:spacing w:before="78" w:line="249" w:lineRule="auto"/>
              <w:ind w:left="205" w:right="203" w:firstLine="3"/>
              <w:rPr>
                <w:sz w:val="24"/>
                <w:szCs w:val="24"/>
              </w:rPr>
            </w:pPr>
            <w:r>
              <w:rPr>
                <w:spacing w:val="-8"/>
                <w:sz w:val="24"/>
                <w:szCs w:val="24"/>
              </w:rPr>
              <w:t>界面</w:t>
            </w:r>
            <w:r>
              <w:rPr>
                <w:spacing w:val="-6"/>
                <w:sz w:val="24"/>
                <w:szCs w:val="24"/>
              </w:rPr>
              <w:t>调整</w:t>
            </w:r>
          </w:p>
        </w:tc>
        <w:tc>
          <w:tcPr>
            <w:tcW w:w="2096" w:type="dxa"/>
            <w:vAlign w:val="top"/>
          </w:tcPr>
          <w:p w14:paraId="5DF76B97">
            <w:pPr>
              <w:spacing w:line="305" w:lineRule="auto"/>
              <w:rPr>
                <w:rFonts w:ascii="Arial"/>
                <w:sz w:val="21"/>
              </w:rPr>
            </w:pPr>
          </w:p>
          <w:p w14:paraId="72F641A3">
            <w:pPr>
              <w:spacing w:line="305" w:lineRule="auto"/>
              <w:rPr>
                <w:rFonts w:ascii="Arial"/>
                <w:sz w:val="21"/>
              </w:rPr>
            </w:pPr>
          </w:p>
          <w:p w14:paraId="07D7B446">
            <w:pPr>
              <w:pStyle w:val="6"/>
              <w:spacing w:before="78" w:line="220" w:lineRule="auto"/>
              <w:ind w:left="131"/>
              <w:rPr>
                <w:sz w:val="24"/>
                <w:szCs w:val="24"/>
              </w:rPr>
            </w:pPr>
            <w:r>
              <w:rPr>
                <w:spacing w:val="-9"/>
                <w:sz w:val="24"/>
                <w:szCs w:val="24"/>
              </w:rPr>
              <w:t>网站首页、一级页</w:t>
            </w:r>
          </w:p>
          <w:p w14:paraId="19261DDE">
            <w:pPr>
              <w:pStyle w:val="6"/>
              <w:spacing w:before="34" w:line="220" w:lineRule="auto"/>
              <w:ind w:left="212"/>
              <w:rPr>
                <w:sz w:val="24"/>
                <w:szCs w:val="24"/>
              </w:rPr>
            </w:pPr>
            <w:r>
              <w:rPr>
                <w:spacing w:val="-2"/>
                <w:sz w:val="24"/>
                <w:szCs w:val="24"/>
              </w:rPr>
              <w:t>面中的局部模块</w:t>
            </w:r>
          </w:p>
          <w:p w14:paraId="053C1F8B">
            <w:pPr>
              <w:pStyle w:val="6"/>
              <w:spacing w:before="34" w:line="220" w:lineRule="auto"/>
              <w:ind w:left="332"/>
              <w:rPr>
                <w:sz w:val="24"/>
                <w:szCs w:val="24"/>
              </w:rPr>
            </w:pPr>
            <w:r>
              <w:rPr>
                <w:spacing w:val="-2"/>
                <w:sz w:val="24"/>
                <w:szCs w:val="24"/>
              </w:rPr>
              <w:t>重新设计调整</w:t>
            </w:r>
          </w:p>
        </w:tc>
        <w:tc>
          <w:tcPr>
            <w:tcW w:w="3097" w:type="dxa"/>
            <w:vAlign w:val="top"/>
          </w:tcPr>
          <w:p w14:paraId="37C66037">
            <w:pPr>
              <w:pStyle w:val="6"/>
              <w:spacing w:before="77" w:line="260" w:lineRule="auto"/>
              <w:ind w:left="114" w:right="99" w:firstLine="2"/>
              <w:jc w:val="both"/>
              <w:rPr>
                <w:sz w:val="24"/>
                <w:szCs w:val="24"/>
              </w:rPr>
            </w:pPr>
            <w:r>
              <w:rPr>
                <w:spacing w:val="11"/>
                <w:sz w:val="21"/>
                <w:szCs w:val="21"/>
              </w:rPr>
              <w:t>不改变网站页面整体风格和布</w:t>
            </w:r>
            <w:r>
              <w:rPr>
                <w:spacing w:val="-5"/>
                <w:sz w:val="21"/>
                <w:szCs w:val="21"/>
              </w:rPr>
              <w:t>局的情况下，对网站首页、一级</w:t>
            </w:r>
            <w:r>
              <w:rPr>
                <w:spacing w:val="11"/>
                <w:sz w:val="21"/>
                <w:szCs w:val="21"/>
              </w:rPr>
              <w:t>页面中局部内容重新设计调整</w:t>
            </w:r>
            <w:r>
              <w:rPr>
                <w:spacing w:val="-5"/>
                <w:sz w:val="21"/>
                <w:szCs w:val="21"/>
              </w:rPr>
              <w:t>（如首页页面中信息公开、网上</w:t>
            </w:r>
            <w:r>
              <w:rPr>
                <w:spacing w:val="11"/>
                <w:sz w:val="21"/>
                <w:szCs w:val="21"/>
              </w:rPr>
              <w:t>办事和互动交流展示模块的展</w:t>
            </w:r>
            <w:r>
              <w:rPr>
                <w:spacing w:val="-3"/>
                <w:sz w:val="21"/>
                <w:szCs w:val="21"/>
              </w:rPr>
              <w:t>示设计调整）</w:t>
            </w:r>
            <w:r>
              <w:rPr>
                <w:spacing w:val="-24"/>
                <w:sz w:val="21"/>
                <w:szCs w:val="21"/>
              </w:rPr>
              <w:t xml:space="preserve"> </w:t>
            </w:r>
            <w:r>
              <w:rPr>
                <w:b/>
                <w:bCs/>
                <w:spacing w:val="-3"/>
                <w:sz w:val="24"/>
                <w:szCs w:val="24"/>
              </w:rPr>
              <w:t>(</w:t>
            </w:r>
            <w:r>
              <w:rPr>
                <w:rFonts w:ascii="Times New Roman" w:hAnsi="Times New Roman" w:eastAsia="Times New Roman" w:cs="Times New Roman"/>
                <w:b/>
                <w:bCs/>
                <w:spacing w:val="-3"/>
                <w:sz w:val="24"/>
                <w:szCs w:val="24"/>
              </w:rPr>
              <w:t>▲</w:t>
            </w:r>
            <w:r>
              <w:rPr>
                <w:b/>
                <w:bCs/>
                <w:spacing w:val="-3"/>
                <w:sz w:val="24"/>
                <w:szCs w:val="24"/>
              </w:rPr>
              <w:t>提供网站模</w:t>
            </w:r>
            <w:r>
              <w:rPr>
                <w:b/>
                <w:bCs/>
                <w:spacing w:val="-4"/>
                <w:sz w:val="24"/>
                <w:szCs w:val="24"/>
              </w:rPr>
              <w:t>板管理功能说明及截图）</w:t>
            </w:r>
          </w:p>
        </w:tc>
        <w:tc>
          <w:tcPr>
            <w:tcW w:w="1645" w:type="dxa"/>
            <w:vAlign w:val="top"/>
          </w:tcPr>
          <w:p w14:paraId="1332FC97">
            <w:pPr>
              <w:spacing w:line="309" w:lineRule="auto"/>
              <w:rPr>
                <w:rFonts w:ascii="Arial"/>
                <w:sz w:val="21"/>
              </w:rPr>
            </w:pPr>
          </w:p>
          <w:p w14:paraId="1AB56D2E">
            <w:pPr>
              <w:spacing w:line="310" w:lineRule="auto"/>
              <w:rPr>
                <w:rFonts w:ascii="Arial"/>
                <w:sz w:val="21"/>
              </w:rPr>
            </w:pPr>
          </w:p>
          <w:p w14:paraId="65B9757E">
            <w:pPr>
              <w:spacing w:line="310" w:lineRule="auto"/>
              <w:rPr>
                <w:rFonts w:ascii="Arial"/>
                <w:sz w:val="21"/>
              </w:rPr>
            </w:pPr>
          </w:p>
          <w:p w14:paraId="5BDDE667">
            <w:pPr>
              <w:pStyle w:val="6"/>
              <w:spacing w:before="78" w:line="220" w:lineRule="auto"/>
              <w:ind w:left="514"/>
              <w:rPr>
                <w:sz w:val="24"/>
                <w:szCs w:val="24"/>
              </w:rPr>
            </w:pPr>
            <w:r>
              <w:rPr>
                <w:spacing w:val="-9"/>
                <w:sz w:val="24"/>
                <w:szCs w:val="24"/>
              </w:rPr>
              <w:t>≤2</w:t>
            </w:r>
            <w:r>
              <w:rPr>
                <w:spacing w:val="-45"/>
                <w:sz w:val="24"/>
                <w:szCs w:val="24"/>
              </w:rPr>
              <w:t xml:space="preserve"> </w:t>
            </w:r>
            <w:r>
              <w:rPr>
                <w:spacing w:val="-9"/>
                <w:sz w:val="24"/>
                <w:szCs w:val="24"/>
              </w:rPr>
              <w:t>次</w:t>
            </w:r>
          </w:p>
        </w:tc>
      </w:tr>
      <w:tr w14:paraId="1BF83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806" w:type="dxa"/>
            <w:vMerge w:val="continue"/>
            <w:tcBorders>
              <w:top w:val="nil"/>
            </w:tcBorders>
            <w:vAlign w:val="top"/>
          </w:tcPr>
          <w:p w14:paraId="360977A6">
            <w:pPr>
              <w:rPr>
                <w:rFonts w:ascii="Arial"/>
                <w:sz w:val="21"/>
              </w:rPr>
            </w:pPr>
          </w:p>
        </w:tc>
        <w:tc>
          <w:tcPr>
            <w:tcW w:w="883" w:type="dxa"/>
            <w:vMerge w:val="continue"/>
            <w:tcBorders>
              <w:top w:val="nil"/>
            </w:tcBorders>
            <w:vAlign w:val="top"/>
          </w:tcPr>
          <w:p w14:paraId="0CB8A956">
            <w:pPr>
              <w:rPr>
                <w:rFonts w:ascii="Arial"/>
                <w:sz w:val="21"/>
              </w:rPr>
            </w:pPr>
          </w:p>
        </w:tc>
        <w:tc>
          <w:tcPr>
            <w:tcW w:w="2096" w:type="dxa"/>
            <w:vAlign w:val="top"/>
          </w:tcPr>
          <w:p w14:paraId="762107CB">
            <w:pPr>
              <w:pStyle w:val="6"/>
              <w:spacing w:before="54" w:line="204" w:lineRule="auto"/>
              <w:ind w:left="112"/>
              <w:rPr>
                <w:sz w:val="24"/>
                <w:szCs w:val="24"/>
              </w:rPr>
            </w:pPr>
            <w:r>
              <w:rPr>
                <w:spacing w:val="-5"/>
                <w:sz w:val="24"/>
                <w:szCs w:val="24"/>
              </w:rPr>
              <w:t>广告制作（通知、</w:t>
            </w:r>
          </w:p>
        </w:tc>
        <w:tc>
          <w:tcPr>
            <w:tcW w:w="3097" w:type="dxa"/>
            <w:vAlign w:val="top"/>
          </w:tcPr>
          <w:p w14:paraId="4DBBAE18">
            <w:pPr>
              <w:pStyle w:val="6"/>
              <w:spacing w:before="54" w:line="204" w:lineRule="auto"/>
              <w:ind w:left="122"/>
              <w:rPr>
                <w:sz w:val="24"/>
                <w:szCs w:val="24"/>
              </w:rPr>
            </w:pPr>
            <w:r>
              <w:rPr>
                <w:spacing w:val="8"/>
                <w:sz w:val="24"/>
                <w:szCs w:val="24"/>
              </w:rPr>
              <w:t>△网站横幅/背景图/飘窗/</w:t>
            </w:r>
          </w:p>
        </w:tc>
        <w:tc>
          <w:tcPr>
            <w:tcW w:w="1645" w:type="dxa"/>
            <w:vAlign w:val="top"/>
          </w:tcPr>
          <w:p w14:paraId="4AE7A789">
            <w:pPr>
              <w:pStyle w:val="6"/>
              <w:spacing w:before="54" w:line="204" w:lineRule="auto"/>
              <w:ind w:left="454"/>
              <w:rPr>
                <w:sz w:val="24"/>
                <w:szCs w:val="24"/>
              </w:rPr>
            </w:pPr>
            <w:r>
              <w:rPr>
                <w:spacing w:val="-7"/>
                <w:sz w:val="24"/>
                <w:szCs w:val="24"/>
              </w:rPr>
              <w:t>≤15</w:t>
            </w:r>
            <w:r>
              <w:rPr>
                <w:spacing w:val="-50"/>
                <w:sz w:val="24"/>
                <w:szCs w:val="24"/>
              </w:rPr>
              <w:t xml:space="preserve"> </w:t>
            </w:r>
            <w:r>
              <w:rPr>
                <w:spacing w:val="-7"/>
                <w:sz w:val="24"/>
                <w:szCs w:val="24"/>
              </w:rPr>
              <w:t>个</w:t>
            </w:r>
          </w:p>
        </w:tc>
      </w:tr>
    </w:tbl>
    <w:p w14:paraId="57D7D4F9">
      <w:pPr>
        <w:pStyle w:val="2"/>
        <w:spacing w:line="170" w:lineRule="exact"/>
        <w:rPr>
          <w:sz w:val="14"/>
        </w:rPr>
      </w:pPr>
    </w:p>
    <w:p w14:paraId="4A02D0DD">
      <w:pPr>
        <w:spacing w:line="170" w:lineRule="exact"/>
        <w:rPr>
          <w:sz w:val="14"/>
          <w:szCs w:val="14"/>
        </w:rPr>
        <w:sectPr>
          <w:footerReference r:id="rId35" w:type="default"/>
          <w:pgSz w:w="11907" w:h="16839"/>
          <w:pgMar w:top="1431" w:right="1065" w:bottom="1377" w:left="1785" w:header="0" w:footer="1214" w:gutter="0"/>
          <w:cols w:space="720" w:num="1"/>
        </w:sectPr>
      </w:pPr>
    </w:p>
    <w:p w14:paraId="1C5D280C">
      <w:pPr>
        <w:spacing w:line="90" w:lineRule="auto"/>
        <w:rPr>
          <w:rFonts w:ascii="Arial"/>
          <w:sz w:val="2"/>
        </w:rPr>
      </w:pPr>
    </w:p>
    <w:tbl>
      <w:tblPr>
        <w:tblStyle w:val="5"/>
        <w:tblW w:w="8527"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883"/>
        <w:gridCol w:w="2096"/>
        <w:gridCol w:w="3097"/>
        <w:gridCol w:w="1645"/>
      </w:tblGrid>
      <w:tr w14:paraId="1E87E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06" w:type="dxa"/>
            <w:vMerge w:val="restart"/>
            <w:tcBorders>
              <w:bottom w:val="nil"/>
            </w:tcBorders>
            <w:vAlign w:val="top"/>
          </w:tcPr>
          <w:p w14:paraId="08BB2E13">
            <w:pPr>
              <w:rPr>
                <w:rFonts w:ascii="Arial"/>
                <w:sz w:val="21"/>
              </w:rPr>
            </w:pPr>
          </w:p>
        </w:tc>
        <w:tc>
          <w:tcPr>
            <w:tcW w:w="883" w:type="dxa"/>
            <w:vMerge w:val="restart"/>
            <w:tcBorders>
              <w:bottom w:val="nil"/>
            </w:tcBorders>
            <w:vAlign w:val="top"/>
          </w:tcPr>
          <w:p w14:paraId="060A345E">
            <w:pPr>
              <w:rPr>
                <w:rFonts w:ascii="Arial"/>
                <w:sz w:val="21"/>
              </w:rPr>
            </w:pPr>
          </w:p>
        </w:tc>
        <w:tc>
          <w:tcPr>
            <w:tcW w:w="2096" w:type="dxa"/>
            <w:vAlign w:val="top"/>
          </w:tcPr>
          <w:p w14:paraId="1A4504D2">
            <w:pPr>
              <w:pStyle w:val="6"/>
              <w:spacing w:before="54" w:line="220" w:lineRule="auto"/>
              <w:ind w:left="576"/>
              <w:rPr>
                <w:sz w:val="24"/>
                <w:szCs w:val="24"/>
              </w:rPr>
            </w:pPr>
            <w:r>
              <w:rPr>
                <w:spacing w:val="-6"/>
                <w:sz w:val="24"/>
                <w:szCs w:val="24"/>
              </w:rPr>
              <w:t>声明等）</w:t>
            </w:r>
          </w:p>
        </w:tc>
        <w:tc>
          <w:tcPr>
            <w:tcW w:w="3097" w:type="dxa"/>
            <w:vAlign w:val="top"/>
          </w:tcPr>
          <w:p w14:paraId="265E1FB8">
            <w:pPr>
              <w:pStyle w:val="6"/>
              <w:spacing w:before="55" w:line="225" w:lineRule="auto"/>
              <w:ind w:left="113" w:right="101"/>
              <w:rPr>
                <w:sz w:val="24"/>
                <w:szCs w:val="24"/>
              </w:rPr>
            </w:pPr>
            <w:r>
              <w:rPr>
                <w:spacing w:val="-2"/>
                <w:sz w:val="24"/>
                <w:szCs w:val="24"/>
              </w:rPr>
              <w:t>对联效果/头部</w:t>
            </w:r>
            <w:r>
              <w:rPr>
                <w:spacing w:val="-47"/>
                <w:sz w:val="24"/>
                <w:szCs w:val="24"/>
              </w:rPr>
              <w:t xml:space="preserve"> </w:t>
            </w:r>
            <w:r>
              <w:rPr>
                <w:spacing w:val="-2"/>
                <w:sz w:val="24"/>
                <w:szCs w:val="24"/>
              </w:rPr>
              <w:t>flash</w:t>
            </w:r>
            <w:r>
              <w:rPr>
                <w:spacing w:val="-47"/>
                <w:sz w:val="24"/>
                <w:szCs w:val="24"/>
              </w:rPr>
              <w:t xml:space="preserve"> </w:t>
            </w:r>
            <w:r>
              <w:rPr>
                <w:spacing w:val="-2"/>
                <w:sz w:val="24"/>
                <w:szCs w:val="24"/>
              </w:rPr>
              <w:t>/按钮/图标制作</w:t>
            </w:r>
          </w:p>
        </w:tc>
        <w:tc>
          <w:tcPr>
            <w:tcW w:w="1645" w:type="dxa"/>
            <w:vAlign w:val="top"/>
          </w:tcPr>
          <w:p w14:paraId="3A117DB6">
            <w:pPr>
              <w:rPr>
                <w:rFonts w:ascii="Arial"/>
                <w:sz w:val="21"/>
              </w:rPr>
            </w:pPr>
          </w:p>
        </w:tc>
      </w:tr>
      <w:tr w14:paraId="68C08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5" w:hRule="atLeast"/>
        </w:trPr>
        <w:tc>
          <w:tcPr>
            <w:tcW w:w="806" w:type="dxa"/>
            <w:vMerge w:val="continue"/>
            <w:tcBorders>
              <w:top w:val="nil"/>
            </w:tcBorders>
            <w:vAlign w:val="top"/>
          </w:tcPr>
          <w:p w14:paraId="23C16D23">
            <w:pPr>
              <w:rPr>
                <w:rFonts w:ascii="Arial"/>
                <w:sz w:val="21"/>
              </w:rPr>
            </w:pPr>
          </w:p>
        </w:tc>
        <w:tc>
          <w:tcPr>
            <w:tcW w:w="883" w:type="dxa"/>
            <w:vMerge w:val="continue"/>
            <w:tcBorders>
              <w:top w:val="nil"/>
            </w:tcBorders>
            <w:vAlign w:val="top"/>
          </w:tcPr>
          <w:p w14:paraId="1EBCC26A">
            <w:pPr>
              <w:rPr>
                <w:rFonts w:ascii="Arial"/>
                <w:sz w:val="21"/>
              </w:rPr>
            </w:pPr>
          </w:p>
        </w:tc>
        <w:tc>
          <w:tcPr>
            <w:tcW w:w="2096" w:type="dxa"/>
            <w:vAlign w:val="top"/>
          </w:tcPr>
          <w:p w14:paraId="67E517BC">
            <w:pPr>
              <w:spacing w:line="450" w:lineRule="auto"/>
              <w:rPr>
                <w:rFonts w:ascii="Arial"/>
                <w:sz w:val="21"/>
              </w:rPr>
            </w:pPr>
          </w:p>
          <w:p w14:paraId="551E996B">
            <w:pPr>
              <w:pStyle w:val="6"/>
              <w:spacing w:before="78" w:line="248" w:lineRule="auto"/>
              <w:ind w:left="692" w:right="208" w:hanging="462"/>
              <w:rPr>
                <w:sz w:val="24"/>
                <w:szCs w:val="24"/>
              </w:rPr>
            </w:pPr>
            <w:r>
              <w:rPr>
                <w:spacing w:val="-5"/>
                <w:sz w:val="24"/>
                <w:szCs w:val="24"/>
              </w:rPr>
              <w:t>网站前端功能界</w:t>
            </w:r>
            <w:r>
              <w:rPr>
                <w:spacing w:val="-3"/>
                <w:sz w:val="24"/>
                <w:szCs w:val="24"/>
              </w:rPr>
              <w:t>面调整</w:t>
            </w:r>
          </w:p>
        </w:tc>
        <w:tc>
          <w:tcPr>
            <w:tcW w:w="3097" w:type="dxa"/>
            <w:vAlign w:val="top"/>
          </w:tcPr>
          <w:p w14:paraId="5D474226">
            <w:pPr>
              <w:pStyle w:val="6"/>
              <w:spacing w:before="47" w:line="238" w:lineRule="auto"/>
              <w:ind w:left="112" w:right="16" w:firstLine="9"/>
              <w:jc w:val="both"/>
              <w:rPr>
                <w:sz w:val="24"/>
                <w:szCs w:val="24"/>
              </w:rPr>
            </w:pPr>
            <w:r>
              <w:rPr>
                <w:spacing w:val="20"/>
                <w:sz w:val="24"/>
                <w:szCs w:val="24"/>
              </w:rPr>
              <w:t>△如信箱提交类的功能调</w:t>
            </w:r>
            <w:r>
              <w:rPr>
                <w:spacing w:val="-13"/>
                <w:sz w:val="24"/>
                <w:szCs w:val="24"/>
              </w:rPr>
              <w:t>整、查询类功能的字段调整、</w:t>
            </w:r>
            <w:r>
              <w:rPr>
                <w:spacing w:val="-1"/>
                <w:sz w:val="24"/>
                <w:szCs w:val="24"/>
              </w:rPr>
              <w:t>问卷调查的功能调整、在线访谈的功能调整、网站检索</w:t>
            </w:r>
            <w:r>
              <w:rPr>
                <w:spacing w:val="-2"/>
                <w:sz w:val="24"/>
                <w:szCs w:val="24"/>
              </w:rPr>
              <w:t>的功能调整</w:t>
            </w:r>
          </w:p>
        </w:tc>
        <w:tc>
          <w:tcPr>
            <w:tcW w:w="1645" w:type="dxa"/>
            <w:vAlign w:val="top"/>
          </w:tcPr>
          <w:p w14:paraId="669930D2">
            <w:pPr>
              <w:spacing w:line="304" w:lineRule="auto"/>
              <w:rPr>
                <w:rFonts w:ascii="Arial"/>
                <w:sz w:val="21"/>
              </w:rPr>
            </w:pPr>
          </w:p>
          <w:p w14:paraId="46505B15">
            <w:pPr>
              <w:spacing w:line="305" w:lineRule="auto"/>
              <w:rPr>
                <w:rFonts w:ascii="Arial"/>
                <w:sz w:val="21"/>
              </w:rPr>
            </w:pPr>
          </w:p>
          <w:p w14:paraId="3921BBAB">
            <w:pPr>
              <w:pStyle w:val="6"/>
              <w:spacing w:before="78" w:line="220" w:lineRule="auto"/>
              <w:ind w:left="454"/>
              <w:rPr>
                <w:sz w:val="24"/>
                <w:szCs w:val="24"/>
              </w:rPr>
            </w:pPr>
            <w:r>
              <w:rPr>
                <w:spacing w:val="-7"/>
                <w:sz w:val="24"/>
                <w:szCs w:val="24"/>
              </w:rPr>
              <w:t>≤20</w:t>
            </w:r>
            <w:r>
              <w:rPr>
                <w:spacing w:val="-44"/>
                <w:sz w:val="24"/>
                <w:szCs w:val="24"/>
              </w:rPr>
              <w:t xml:space="preserve"> </w:t>
            </w:r>
            <w:r>
              <w:rPr>
                <w:spacing w:val="-7"/>
                <w:sz w:val="24"/>
                <w:szCs w:val="24"/>
              </w:rPr>
              <w:t>次</w:t>
            </w:r>
          </w:p>
        </w:tc>
      </w:tr>
      <w:tr w14:paraId="712A2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3" w:hRule="atLeast"/>
        </w:trPr>
        <w:tc>
          <w:tcPr>
            <w:tcW w:w="806" w:type="dxa"/>
            <w:vMerge w:val="restart"/>
            <w:tcBorders>
              <w:bottom w:val="nil"/>
            </w:tcBorders>
            <w:vAlign w:val="top"/>
          </w:tcPr>
          <w:p w14:paraId="320DA63B">
            <w:pPr>
              <w:rPr>
                <w:rFonts w:ascii="Arial"/>
                <w:sz w:val="21"/>
              </w:rPr>
            </w:pPr>
          </w:p>
          <w:p w14:paraId="210A306E">
            <w:pPr>
              <w:rPr>
                <w:rFonts w:ascii="Arial"/>
                <w:sz w:val="21"/>
              </w:rPr>
            </w:pPr>
          </w:p>
          <w:p w14:paraId="1EF9021E">
            <w:pPr>
              <w:spacing w:line="241" w:lineRule="auto"/>
              <w:rPr>
                <w:rFonts w:ascii="Arial"/>
                <w:sz w:val="21"/>
              </w:rPr>
            </w:pPr>
          </w:p>
          <w:p w14:paraId="249F1E81">
            <w:pPr>
              <w:spacing w:line="241" w:lineRule="auto"/>
              <w:rPr>
                <w:rFonts w:ascii="Arial"/>
                <w:sz w:val="21"/>
              </w:rPr>
            </w:pPr>
          </w:p>
          <w:p w14:paraId="4B1FEB15">
            <w:pPr>
              <w:spacing w:line="241" w:lineRule="auto"/>
              <w:rPr>
                <w:rFonts w:ascii="Arial"/>
                <w:sz w:val="21"/>
              </w:rPr>
            </w:pPr>
          </w:p>
          <w:p w14:paraId="2FE8853F">
            <w:pPr>
              <w:spacing w:line="241" w:lineRule="auto"/>
              <w:rPr>
                <w:rFonts w:ascii="Arial"/>
                <w:sz w:val="21"/>
              </w:rPr>
            </w:pPr>
          </w:p>
          <w:p w14:paraId="61326D4B">
            <w:pPr>
              <w:spacing w:line="241" w:lineRule="auto"/>
              <w:rPr>
                <w:rFonts w:ascii="Arial"/>
                <w:sz w:val="21"/>
              </w:rPr>
            </w:pPr>
          </w:p>
          <w:p w14:paraId="34DDD0B3">
            <w:pPr>
              <w:spacing w:line="241" w:lineRule="auto"/>
              <w:rPr>
                <w:rFonts w:ascii="Arial"/>
                <w:sz w:val="21"/>
              </w:rPr>
            </w:pPr>
          </w:p>
          <w:p w14:paraId="6561004F">
            <w:pPr>
              <w:spacing w:line="241" w:lineRule="auto"/>
              <w:rPr>
                <w:rFonts w:ascii="Arial"/>
                <w:sz w:val="21"/>
              </w:rPr>
            </w:pPr>
          </w:p>
          <w:p w14:paraId="7642B669">
            <w:pPr>
              <w:spacing w:line="241" w:lineRule="auto"/>
              <w:rPr>
                <w:rFonts w:ascii="Arial"/>
                <w:sz w:val="21"/>
              </w:rPr>
            </w:pPr>
          </w:p>
          <w:p w14:paraId="45B388E8">
            <w:pPr>
              <w:spacing w:line="241" w:lineRule="auto"/>
              <w:rPr>
                <w:rFonts w:ascii="Arial"/>
                <w:sz w:val="21"/>
              </w:rPr>
            </w:pPr>
          </w:p>
          <w:p w14:paraId="4C5BC720">
            <w:pPr>
              <w:spacing w:line="241" w:lineRule="auto"/>
              <w:rPr>
                <w:rFonts w:ascii="Arial"/>
                <w:sz w:val="21"/>
              </w:rPr>
            </w:pPr>
          </w:p>
          <w:p w14:paraId="36B68B72">
            <w:pPr>
              <w:spacing w:line="241" w:lineRule="auto"/>
              <w:rPr>
                <w:rFonts w:ascii="Arial"/>
                <w:sz w:val="21"/>
              </w:rPr>
            </w:pPr>
          </w:p>
          <w:p w14:paraId="4114E88C">
            <w:pPr>
              <w:spacing w:line="241" w:lineRule="auto"/>
              <w:rPr>
                <w:rFonts w:ascii="Arial"/>
                <w:sz w:val="21"/>
              </w:rPr>
            </w:pPr>
          </w:p>
          <w:p w14:paraId="18F865EB">
            <w:pPr>
              <w:spacing w:line="241" w:lineRule="auto"/>
              <w:rPr>
                <w:rFonts w:ascii="Arial"/>
                <w:sz w:val="21"/>
              </w:rPr>
            </w:pPr>
          </w:p>
          <w:p w14:paraId="6AB5BDCB">
            <w:pPr>
              <w:spacing w:line="241" w:lineRule="auto"/>
              <w:rPr>
                <w:rFonts w:ascii="Arial"/>
                <w:sz w:val="21"/>
              </w:rPr>
            </w:pPr>
          </w:p>
          <w:p w14:paraId="7AE4B8D9">
            <w:pPr>
              <w:spacing w:line="241" w:lineRule="auto"/>
              <w:rPr>
                <w:rFonts w:ascii="Arial"/>
                <w:sz w:val="21"/>
              </w:rPr>
            </w:pPr>
          </w:p>
          <w:p w14:paraId="31976C86">
            <w:pPr>
              <w:pStyle w:val="6"/>
              <w:spacing w:before="78" w:line="241" w:lineRule="auto"/>
              <w:ind w:left="352"/>
              <w:rPr>
                <w:sz w:val="24"/>
                <w:szCs w:val="24"/>
              </w:rPr>
            </w:pPr>
            <w:r>
              <w:rPr>
                <w:sz w:val="24"/>
                <w:szCs w:val="24"/>
              </w:rPr>
              <w:t>2</w:t>
            </w:r>
          </w:p>
        </w:tc>
        <w:tc>
          <w:tcPr>
            <w:tcW w:w="883" w:type="dxa"/>
            <w:vMerge w:val="restart"/>
            <w:tcBorders>
              <w:bottom w:val="nil"/>
            </w:tcBorders>
            <w:vAlign w:val="top"/>
          </w:tcPr>
          <w:p w14:paraId="07C88884">
            <w:pPr>
              <w:spacing w:line="245" w:lineRule="auto"/>
              <w:rPr>
                <w:rFonts w:ascii="Arial"/>
                <w:sz w:val="21"/>
              </w:rPr>
            </w:pPr>
          </w:p>
          <w:p w14:paraId="69A5135B">
            <w:pPr>
              <w:spacing w:line="246" w:lineRule="auto"/>
              <w:rPr>
                <w:rFonts w:ascii="Arial"/>
                <w:sz w:val="21"/>
              </w:rPr>
            </w:pPr>
          </w:p>
          <w:p w14:paraId="18D54CDB">
            <w:pPr>
              <w:spacing w:line="246" w:lineRule="auto"/>
              <w:rPr>
                <w:rFonts w:ascii="Arial"/>
                <w:sz w:val="21"/>
              </w:rPr>
            </w:pPr>
          </w:p>
          <w:p w14:paraId="11505A0C">
            <w:pPr>
              <w:spacing w:line="246" w:lineRule="auto"/>
              <w:rPr>
                <w:rFonts w:ascii="Arial"/>
                <w:sz w:val="21"/>
              </w:rPr>
            </w:pPr>
          </w:p>
          <w:p w14:paraId="0978BE4F">
            <w:pPr>
              <w:spacing w:line="246" w:lineRule="auto"/>
              <w:rPr>
                <w:rFonts w:ascii="Arial"/>
                <w:sz w:val="21"/>
              </w:rPr>
            </w:pPr>
          </w:p>
          <w:p w14:paraId="3C28090D">
            <w:pPr>
              <w:spacing w:line="246" w:lineRule="auto"/>
              <w:rPr>
                <w:rFonts w:ascii="Arial"/>
                <w:sz w:val="21"/>
              </w:rPr>
            </w:pPr>
          </w:p>
          <w:p w14:paraId="6BAC60B7">
            <w:pPr>
              <w:spacing w:line="246" w:lineRule="auto"/>
              <w:rPr>
                <w:rFonts w:ascii="Arial"/>
                <w:sz w:val="21"/>
              </w:rPr>
            </w:pPr>
          </w:p>
          <w:p w14:paraId="44932FB8">
            <w:pPr>
              <w:spacing w:line="246" w:lineRule="auto"/>
              <w:rPr>
                <w:rFonts w:ascii="Arial"/>
                <w:sz w:val="21"/>
              </w:rPr>
            </w:pPr>
          </w:p>
          <w:p w14:paraId="26EA3C73">
            <w:pPr>
              <w:spacing w:line="246" w:lineRule="auto"/>
              <w:rPr>
                <w:rFonts w:ascii="Arial"/>
                <w:sz w:val="21"/>
              </w:rPr>
            </w:pPr>
          </w:p>
          <w:p w14:paraId="0830FDF1">
            <w:pPr>
              <w:spacing w:line="246" w:lineRule="auto"/>
              <w:rPr>
                <w:rFonts w:ascii="Arial"/>
                <w:sz w:val="21"/>
              </w:rPr>
            </w:pPr>
          </w:p>
          <w:p w14:paraId="67A3537B">
            <w:pPr>
              <w:spacing w:line="246" w:lineRule="auto"/>
              <w:rPr>
                <w:rFonts w:ascii="Arial"/>
                <w:sz w:val="21"/>
              </w:rPr>
            </w:pPr>
          </w:p>
          <w:p w14:paraId="7C3DDA1C">
            <w:pPr>
              <w:spacing w:line="246" w:lineRule="auto"/>
              <w:rPr>
                <w:rFonts w:ascii="Arial"/>
                <w:sz w:val="21"/>
              </w:rPr>
            </w:pPr>
          </w:p>
          <w:p w14:paraId="5EC6EAD7">
            <w:pPr>
              <w:spacing w:line="246" w:lineRule="auto"/>
              <w:rPr>
                <w:rFonts w:ascii="Arial"/>
                <w:sz w:val="21"/>
              </w:rPr>
            </w:pPr>
          </w:p>
          <w:p w14:paraId="7CD92440">
            <w:pPr>
              <w:spacing w:line="246" w:lineRule="auto"/>
              <w:rPr>
                <w:rFonts w:ascii="Arial"/>
                <w:sz w:val="21"/>
              </w:rPr>
            </w:pPr>
          </w:p>
          <w:p w14:paraId="5F4F07CF">
            <w:pPr>
              <w:spacing w:line="246" w:lineRule="auto"/>
              <w:rPr>
                <w:rFonts w:ascii="Arial"/>
                <w:sz w:val="21"/>
              </w:rPr>
            </w:pPr>
          </w:p>
          <w:p w14:paraId="5B2EE341">
            <w:pPr>
              <w:spacing w:line="246" w:lineRule="auto"/>
              <w:rPr>
                <w:rFonts w:ascii="Arial"/>
                <w:sz w:val="21"/>
              </w:rPr>
            </w:pPr>
          </w:p>
          <w:p w14:paraId="0E29272B">
            <w:pPr>
              <w:pStyle w:val="6"/>
              <w:spacing w:before="78" w:line="248" w:lineRule="auto"/>
              <w:ind w:left="207" w:right="203" w:firstLine="25"/>
              <w:rPr>
                <w:sz w:val="24"/>
                <w:szCs w:val="24"/>
              </w:rPr>
            </w:pPr>
            <w:r>
              <w:rPr>
                <w:spacing w:val="-20"/>
                <w:sz w:val="24"/>
                <w:szCs w:val="24"/>
              </w:rPr>
              <w:t>内容</w:t>
            </w:r>
            <w:r>
              <w:rPr>
                <w:spacing w:val="-7"/>
                <w:sz w:val="24"/>
                <w:szCs w:val="24"/>
              </w:rPr>
              <w:t>维护</w:t>
            </w:r>
          </w:p>
        </w:tc>
        <w:tc>
          <w:tcPr>
            <w:tcW w:w="2096" w:type="dxa"/>
            <w:vAlign w:val="top"/>
          </w:tcPr>
          <w:p w14:paraId="1932D4F9">
            <w:pPr>
              <w:spacing w:line="255" w:lineRule="auto"/>
              <w:rPr>
                <w:rFonts w:ascii="Arial"/>
                <w:sz w:val="21"/>
              </w:rPr>
            </w:pPr>
          </w:p>
          <w:p w14:paraId="14C5F6C8">
            <w:pPr>
              <w:spacing w:line="255" w:lineRule="auto"/>
              <w:rPr>
                <w:rFonts w:ascii="Arial"/>
                <w:sz w:val="21"/>
              </w:rPr>
            </w:pPr>
          </w:p>
          <w:p w14:paraId="416E362A">
            <w:pPr>
              <w:spacing w:line="256" w:lineRule="auto"/>
              <w:rPr>
                <w:rFonts w:ascii="Arial"/>
                <w:sz w:val="21"/>
              </w:rPr>
            </w:pPr>
          </w:p>
          <w:p w14:paraId="7ED28930">
            <w:pPr>
              <w:pStyle w:val="6"/>
              <w:spacing w:before="78" w:line="251" w:lineRule="auto"/>
              <w:ind w:left="452" w:right="108" w:hanging="340"/>
              <w:rPr>
                <w:sz w:val="24"/>
                <w:szCs w:val="24"/>
              </w:rPr>
            </w:pPr>
            <w:r>
              <w:rPr>
                <w:spacing w:val="-7"/>
                <w:sz w:val="24"/>
                <w:szCs w:val="24"/>
              </w:rPr>
              <w:t>栏目、文档的批量</w:t>
            </w:r>
            <w:r>
              <w:rPr>
                <w:spacing w:val="-2"/>
                <w:sz w:val="24"/>
                <w:szCs w:val="24"/>
              </w:rPr>
              <w:t>调整、处理</w:t>
            </w:r>
          </w:p>
        </w:tc>
        <w:tc>
          <w:tcPr>
            <w:tcW w:w="3097" w:type="dxa"/>
            <w:vAlign w:val="top"/>
          </w:tcPr>
          <w:p w14:paraId="08388B40">
            <w:pPr>
              <w:pStyle w:val="6"/>
              <w:spacing w:before="49"/>
              <w:ind w:left="113" w:right="101" w:firstLine="19"/>
              <w:jc w:val="both"/>
              <w:rPr>
                <w:sz w:val="24"/>
                <w:szCs w:val="24"/>
              </w:rPr>
            </w:pPr>
            <w:r>
              <w:rPr>
                <w:spacing w:val="-2"/>
                <w:sz w:val="24"/>
                <w:szCs w:val="24"/>
              </w:rPr>
              <w:t>网站前端栏目、文档顺序的</w:t>
            </w:r>
            <w:r>
              <w:rPr>
                <w:spacing w:val="-1"/>
                <w:sz w:val="24"/>
                <w:szCs w:val="24"/>
              </w:rPr>
              <w:t>批量调整；含指定敏感信息</w:t>
            </w:r>
            <w:r>
              <w:rPr>
                <w:spacing w:val="-6"/>
                <w:sz w:val="24"/>
                <w:szCs w:val="24"/>
              </w:rPr>
              <w:t>文档批量处理；WORD</w:t>
            </w:r>
            <w:r>
              <w:rPr>
                <w:spacing w:val="-41"/>
                <w:sz w:val="24"/>
                <w:szCs w:val="24"/>
              </w:rPr>
              <w:t xml:space="preserve"> </w:t>
            </w:r>
            <w:r>
              <w:rPr>
                <w:spacing w:val="-6"/>
                <w:sz w:val="24"/>
                <w:szCs w:val="24"/>
              </w:rPr>
              <w:t>文档的</w:t>
            </w:r>
            <w:r>
              <w:rPr>
                <w:spacing w:val="-1"/>
                <w:sz w:val="24"/>
                <w:szCs w:val="24"/>
              </w:rPr>
              <w:t>批量导入；页面显示问题的</w:t>
            </w:r>
            <w:r>
              <w:rPr>
                <w:spacing w:val="-2"/>
                <w:sz w:val="24"/>
                <w:szCs w:val="24"/>
              </w:rPr>
              <w:t xml:space="preserve">批量处理 </w:t>
            </w:r>
            <w:r>
              <w:rPr>
                <w:b/>
                <w:bCs/>
                <w:spacing w:val="-2"/>
                <w:sz w:val="24"/>
                <w:szCs w:val="24"/>
              </w:rPr>
              <w:t>(</w:t>
            </w:r>
            <w:r>
              <w:rPr>
                <w:rFonts w:ascii="Times New Roman" w:hAnsi="Times New Roman" w:eastAsia="Times New Roman" w:cs="Times New Roman"/>
                <w:b/>
                <w:bCs/>
                <w:spacing w:val="-2"/>
                <w:sz w:val="24"/>
                <w:szCs w:val="24"/>
              </w:rPr>
              <w:t>▲</w:t>
            </w:r>
            <w:r>
              <w:rPr>
                <w:b/>
                <w:bCs/>
                <w:spacing w:val="-2"/>
                <w:sz w:val="24"/>
                <w:szCs w:val="24"/>
              </w:rPr>
              <w:t>提供统一平台</w:t>
            </w:r>
            <w:r>
              <w:rPr>
                <w:b/>
                <w:bCs/>
                <w:spacing w:val="18"/>
                <w:sz w:val="24"/>
                <w:szCs w:val="24"/>
              </w:rPr>
              <w:t>网站栏目管理功能说明及</w:t>
            </w:r>
            <w:r>
              <w:rPr>
                <w:b/>
                <w:bCs/>
                <w:spacing w:val="-8"/>
                <w:sz w:val="24"/>
                <w:szCs w:val="24"/>
              </w:rPr>
              <w:t>截图）</w:t>
            </w:r>
          </w:p>
        </w:tc>
        <w:tc>
          <w:tcPr>
            <w:tcW w:w="1645" w:type="dxa"/>
            <w:vAlign w:val="top"/>
          </w:tcPr>
          <w:p w14:paraId="4EED5DEF">
            <w:pPr>
              <w:spacing w:line="308" w:lineRule="auto"/>
              <w:rPr>
                <w:rFonts w:ascii="Arial"/>
                <w:sz w:val="21"/>
              </w:rPr>
            </w:pPr>
          </w:p>
          <w:p w14:paraId="40958DAB">
            <w:pPr>
              <w:spacing w:line="309" w:lineRule="auto"/>
              <w:rPr>
                <w:rFonts w:ascii="Arial"/>
                <w:sz w:val="21"/>
              </w:rPr>
            </w:pPr>
          </w:p>
          <w:p w14:paraId="2D051678">
            <w:pPr>
              <w:spacing w:line="309" w:lineRule="auto"/>
              <w:rPr>
                <w:rFonts w:ascii="Arial"/>
                <w:sz w:val="21"/>
              </w:rPr>
            </w:pPr>
          </w:p>
          <w:p w14:paraId="6B55E906">
            <w:pPr>
              <w:pStyle w:val="6"/>
              <w:spacing w:before="78" w:line="220" w:lineRule="auto"/>
              <w:ind w:left="514"/>
              <w:rPr>
                <w:sz w:val="24"/>
                <w:szCs w:val="24"/>
              </w:rPr>
            </w:pPr>
            <w:r>
              <w:rPr>
                <w:spacing w:val="-9"/>
                <w:sz w:val="24"/>
                <w:szCs w:val="24"/>
              </w:rPr>
              <w:t>≤5</w:t>
            </w:r>
            <w:r>
              <w:rPr>
                <w:spacing w:val="-45"/>
                <w:sz w:val="24"/>
                <w:szCs w:val="24"/>
              </w:rPr>
              <w:t xml:space="preserve"> </w:t>
            </w:r>
            <w:r>
              <w:rPr>
                <w:spacing w:val="-9"/>
                <w:sz w:val="24"/>
                <w:szCs w:val="24"/>
              </w:rPr>
              <w:t>次</w:t>
            </w:r>
          </w:p>
        </w:tc>
      </w:tr>
      <w:tr w14:paraId="0B96A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806" w:type="dxa"/>
            <w:vMerge w:val="continue"/>
            <w:tcBorders>
              <w:top w:val="nil"/>
              <w:bottom w:val="nil"/>
            </w:tcBorders>
            <w:vAlign w:val="top"/>
          </w:tcPr>
          <w:p w14:paraId="444AC93B">
            <w:pPr>
              <w:rPr>
                <w:rFonts w:ascii="Arial"/>
                <w:sz w:val="21"/>
              </w:rPr>
            </w:pPr>
          </w:p>
        </w:tc>
        <w:tc>
          <w:tcPr>
            <w:tcW w:w="883" w:type="dxa"/>
            <w:vMerge w:val="continue"/>
            <w:tcBorders>
              <w:top w:val="nil"/>
              <w:bottom w:val="nil"/>
            </w:tcBorders>
            <w:vAlign w:val="top"/>
          </w:tcPr>
          <w:p w14:paraId="4210B7DA">
            <w:pPr>
              <w:rPr>
                <w:rFonts w:ascii="Arial"/>
                <w:sz w:val="21"/>
              </w:rPr>
            </w:pPr>
          </w:p>
        </w:tc>
        <w:tc>
          <w:tcPr>
            <w:tcW w:w="2096" w:type="dxa"/>
            <w:vAlign w:val="top"/>
          </w:tcPr>
          <w:p w14:paraId="4B409BE4">
            <w:pPr>
              <w:spacing w:line="294" w:lineRule="auto"/>
              <w:rPr>
                <w:rFonts w:ascii="Arial"/>
                <w:sz w:val="21"/>
              </w:rPr>
            </w:pPr>
          </w:p>
          <w:p w14:paraId="5C4AB31D">
            <w:pPr>
              <w:pStyle w:val="6"/>
              <w:spacing w:before="78" w:line="247" w:lineRule="auto"/>
              <w:ind w:left="212" w:right="208"/>
              <w:rPr>
                <w:sz w:val="24"/>
                <w:szCs w:val="24"/>
              </w:rPr>
            </w:pPr>
            <w:r>
              <w:rPr>
                <w:spacing w:val="-2"/>
                <w:sz w:val="24"/>
                <w:szCs w:val="24"/>
              </w:rPr>
              <w:t>协助进行特殊文档的录入和发布</w:t>
            </w:r>
          </w:p>
        </w:tc>
        <w:tc>
          <w:tcPr>
            <w:tcW w:w="3097" w:type="dxa"/>
            <w:vAlign w:val="top"/>
          </w:tcPr>
          <w:p w14:paraId="19A837AC">
            <w:pPr>
              <w:pStyle w:val="6"/>
              <w:spacing w:before="53" w:line="235" w:lineRule="auto"/>
              <w:ind w:left="113" w:right="102" w:firstLine="1"/>
              <w:jc w:val="both"/>
              <w:rPr>
                <w:sz w:val="24"/>
                <w:szCs w:val="24"/>
              </w:rPr>
            </w:pPr>
            <w:r>
              <w:rPr>
                <w:spacing w:val="-1"/>
                <w:sz w:val="24"/>
                <w:szCs w:val="24"/>
              </w:rPr>
              <w:t xml:space="preserve">协助对格式复杂的文档编辑发布和特大附件上传 </w:t>
            </w:r>
            <w:r>
              <w:rPr>
                <w:b/>
                <w:bCs/>
                <w:spacing w:val="-1"/>
                <w:sz w:val="24"/>
                <w:szCs w:val="24"/>
              </w:rPr>
              <w:t>(</w:t>
            </w:r>
            <w:r>
              <w:rPr>
                <w:rFonts w:ascii="Times New Roman" w:hAnsi="Times New Roman" w:eastAsia="Times New Roman" w:cs="Times New Roman"/>
                <w:b/>
                <w:bCs/>
                <w:spacing w:val="-1"/>
                <w:sz w:val="24"/>
                <w:szCs w:val="24"/>
              </w:rPr>
              <w:t>▲</w:t>
            </w:r>
            <w:r>
              <w:rPr>
                <w:b/>
                <w:bCs/>
                <w:spacing w:val="-1"/>
                <w:sz w:val="24"/>
                <w:szCs w:val="24"/>
              </w:rPr>
              <w:t>提</w:t>
            </w:r>
            <w:r>
              <w:rPr>
                <w:b/>
                <w:bCs/>
                <w:spacing w:val="18"/>
                <w:sz w:val="24"/>
                <w:szCs w:val="24"/>
              </w:rPr>
              <w:t>供网站文档管理功能说明</w:t>
            </w:r>
            <w:r>
              <w:rPr>
                <w:b/>
                <w:bCs/>
                <w:spacing w:val="-6"/>
                <w:sz w:val="24"/>
                <w:szCs w:val="24"/>
              </w:rPr>
              <w:t>及截图）</w:t>
            </w:r>
          </w:p>
        </w:tc>
        <w:tc>
          <w:tcPr>
            <w:tcW w:w="1645" w:type="dxa"/>
            <w:vAlign w:val="top"/>
          </w:tcPr>
          <w:p w14:paraId="2ACECF71">
            <w:pPr>
              <w:spacing w:line="451" w:lineRule="auto"/>
              <w:rPr>
                <w:rFonts w:ascii="Arial"/>
                <w:sz w:val="21"/>
              </w:rPr>
            </w:pPr>
          </w:p>
          <w:p w14:paraId="6A2B65F8">
            <w:pPr>
              <w:pStyle w:val="6"/>
              <w:spacing w:before="78" w:line="220" w:lineRule="auto"/>
              <w:ind w:left="514"/>
              <w:rPr>
                <w:sz w:val="24"/>
                <w:szCs w:val="24"/>
              </w:rPr>
            </w:pPr>
            <w:r>
              <w:rPr>
                <w:spacing w:val="-9"/>
                <w:sz w:val="24"/>
                <w:szCs w:val="24"/>
              </w:rPr>
              <w:t>≤5</w:t>
            </w:r>
            <w:r>
              <w:rPr>
                <w:spacing w:val="-47"/>
                <w:sz w:val="24"/>
                <w:szCs w:val="24"/>
              </w:rPr>
              <w:t xml:space="preserve"> </w:t>
            </w:r>
            <w:r>
              <w:rPr>
                <w:spacing w:val="-9"/>
                <w:sz w:val="24"/>
                <w:szCs w:val="24"/>
              </w:rPr>
              <w:t>篇</w:t>
            </w:r>
          </w:p>
        </w:tc>
      </w:tr>
      <w:tr w14:paraId="35D72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06" w:type="dxa"/>
            <w:vMerge w:val="continue"/>
            <w:tcBorders>
              <w:top w:val="nil"/>
              <w:bottom w:val="nil"/>
            </w:tcBorders>
            <w:vAlign w:val="top"/>
          </w:tcPr>
          <w:p w14:paraId="4656836F">
            <w:pPr>
              <w:rPr>
                <w:rFonts w:ascii="Arial"/>
                <w:sz w:val="21"/>
              </w:rPr>
            </w:pPr>
          </w:p>
        </w:tc>
        <w:tc>
          <w:tcPr>
            <w:tcW w:w="883" w:type="dxa"/>
            <w:vMerge w:val="continue"/>
            <w:tcBorders>
              <w:top w:val="nil"/>
              <w:bottom w:val="nil"/>
            </w:tcBorders>
            <w:vAlign w:val="top"/>
          </w:tcPr>
          <w:p w14:paraId="485E9760">
            <w:pPr>
              <w:rPr>
                <w:rFonts w:ascii="Arial"/>
                <w:sz w:val="21"/>
              </w:rPr>
            </w:pPr>
          </w:p>
        </w:tc>
        <w:tc>
          <w:tcPr>
            <w:tcW w:w="2096" w:type="dxa"/>
            <w:vAlign w:val="top"/>
          </w:tcPr>
          <w:p w14:paraId="688F74F8">
            <w:pPr>
              <w:pStyle w:val="6"/>
              <w:spacing w:before="170" w:line="220" w:lineRule="auto"/>
              <w:ind w:left="453"/>
              <w:rPr>
                <w:sz w:val="24"/>
                <w:szCs w:val="24"/>
              </w:rPr>
            </w:pPr>
            <w:r>
              <w:rPr>
                <w:spacing w:val="-2"/>
                <w:sz w:val="24"/>
                <w:szCs w:val="24"/>
              </w:rPr>
              <w:t>音视频处理</w:t>
            </w:r>
          </w:p>
        </w:tc>
        <w:tc>
          <w:tcPr>
            <w:tcW w:w="3097" w:type="dxa"/>
            <w:vAlign w:val="top"/>
          </w:tcPr>
          <w:p w14:paraId="47F36D2B">
            <w:pPr>
              <w:pStyle w:val="6"/>
              <w:spacing w:before="170" w:line="219" w:lineRule="auto"/>
              <w:ind w:left="122"/>
              <w:rPr>
                <w:sz w:val="24"/>
                <w:szCs w:val="24"/>
              </w:rPr>
            </w:pPr>
            <w:r>
              <w:rPr>
                <w:spacing w:val="-2"/>
                <w:sz w:val="24"/>
                <w:szCs w:val="24"/>
              </w:rPr>
              <w:t>△音视频文件的转码和上传</w:t>
            </w:r>
          </w:p>
        </w:tc>
        <w:tc>
          <w:tcPr>
            <w:tcW w:w="1645" w:type="dxa"/>
            <w:vAlign w:val="top"/>
          </w:tcPr>
          <w:p w14:paraId="2BE7E520">
            <w:pPr>
              <w:pStyle w:val="6"/>
              <w:spacing w:before="170" w:line="220" w:lineRule="auto"/>
              <w:ind w:left="514"/>
              <w:rPr>
                <w:sz w:val="24"/>
                <w:szCs w:val="24"/>
              </w:rPr>
            </w:pPr>
            <w:r>
              <w:rPr>
                <w:spacing w:val="-9"/>
                <w:sz w:val="24"/>
                <w:szCs w:val="24"/>
              </w:rPr>
              <w:t>≤5</w:t>
            </w:r>
            <w:r>
              <w:rPr>
                <w:spacing w:val="-51"/>
                <w:sz w:val="24"/>
                <w:szCs w:val="24"/>
              </w:rPr>
              <w:t xml:space="preserve"> </w:t>
            </w:r>
            <w:r>
              <w:rPr>
                <w:spacing w:val="-9"/>
                <w:sz w:val="24"/>
                <w:szCs w:val="24"/>
              </w:rPr>
              <w:t>个</w:t>
            </w:r>
          </w:p>
        </w:tc>
      </w:tr>
      <w:tr w14:paraId="4E5AB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06" w:type="dxa"/>
            <w:vMerge w:val="continue"/>
            <w:tcBorders>
              <w:top w:val="nil"/>
              <w:bottom w:val="nil"/>
            </w:tcBorders>
            <w:vAlign w:val="top"/>
          </w:tcPr>
          <w:p w14:paraId="02AD5549">
            <w:pPr>
              <w:rPr>
                <w:rFonts w:ascii="Arial"/>
                <w:sz w:val="21"/>
              </w:rPr>
            </w:pPr>
          </w:p>
        </w:tc>
        <w:tc>
          <w:tcPr>
            <w:tcW w:w="883" w:type="dxa"/>
            <w:vMerge w:val="continue"/>
            <w:tcBorders>
              <w:top w:val="nil"/>
              <w:bottom w:val="nil"/>
            </w:tcBorders>
            <w:vAlign w:val="top"/>
          </w:tcPr>
          <w:p w14:paraId="74317D38">
            <w:pPr>
              <w:rPr>
                <w:rFonts w:ascii="Arial"/>
                <w:sz w:val="21"/>
              </w:rPr>
            </w:pPr>
          </w:p>
        </w:tc>
        <w:tc>
          <w:tcPr>
            <w:tcW w:w="2096" w:type="dxa"/>
            <w:vAlign w:val="top"/>
          </w:tcPr>
          <w:p w14:paraId="7E251437">
            <w:pPr>
              <w:pStyle w:val="6"/>
              <w:spacing w:before="211" w:line="220" w:lineRule="auto"/>
              <w:ind w:left="594"/>
              <w:rPr>
                <w:sz w:val="24"/>
                <w:szCs w:val="24"/>
              </w:rPr>
            </w:pPr>
            <w:r>
              <w:rPr>
                <w:spacing w:val="-7"/>
                <w:sz w:val="24"/>
                <w:szCs w:val="24"/>
              </w:rPr>
              <w:t>图片处理</w:t>
            </w:r>
          </w:p>
        </w:tc>
        <w:tc>
          <w:tcPr>
            <w:tcW w:w="3097" w:type="dxa"/>
            <w:vAlign w:val="top"/>
          </w:tcPr>
          <w:p w14:paraId="3C5A8985">
            <w:pPr>
              <w:pStyle w:val="6"/>
              <w:spacing w:before="53" w:line="223" w:lineRule="auto"/>
              <w:ind w:left="119" w:right="102" w:firstLine="2"/>
              <w:rPr>
                <w:sz w:val="24"/>
                <w:szCs w:val="24"/>
              </w:rPr>
            </w:pPr>
            <w:r>
              <w:rPr>
                <w:spacing w:val="-1"/>
                <w:sz w:val="24"/>
                <w:szCs w:val="24"/>
              </w:rPr>
              <w:t>△根据提供的图片进行美化</w:t>
            </w:r>
            <w:r>
              <w:rPr>
                <w:spacing w:val="-4"/>
                <w:sz w:val="24"/>
                <w:szCs w:val="24"/>
              </w:rPr>
              <w:t>处理</w:t>
            </w:r>
          </w:p>
        </w:tc>
        <w:tc>
          <w:tcPr>
            <w:tcW w:w="1645" w:type="dxa"/>
            <w:vAlign w:val="top"/>
          </w:tcPr>
          <w:p w14:paraId="6BD8BDB6">
            <w:pPr>
              <w:pStyle w:val="6"/>
              <w:spacing w:before="211" w:line="222" w:lineRule="auto"/>
              <w:ind w:left="454"/>
              <w:rPr>
                <w:sz w:val="24"/>
                <w:szCs w:val="24"/>
              </w:rPr>
            </w:pPr>
            <w:r>
              <w:rPr>
                <w:spacing w:val="-7"/>
                <w:sz w:val="24"/>
                <w:szCs w:val="24"/>
              </w:rPr>
              <w:t>≤30</w:t>
            </w:r>
            <w:r>
              <w:rPr>
                <w:spacing w:val="-45"/>
                <w:sz w:val="24"/>
                <w:szCs w:val="24"/>
              </w:rPr>
              <w:t xml:space="preserve"> </w:t>
            </w:r>
            <w:r>
              <w:rPr>
                <w:spacing w:val="-7"/>
                <w:sz w:val="24"/>
                <w:szCs w:val="24"/>
              </w:rPr>
              <w:t>张</w:t>
            </w:r>
          </w:p>
        </w:tc>
      </w:tr>
      <w:tr w14:paraId="04A07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806" w:type="dxa"/>
            <w:vMerge w:val="continue"/>
            <w:tcBorders>
              <w:top w:val="nil"/>
              <w:bottom w:val="nil"/>
            </w:tcBorders>
            <w:vAlign w:val="top"/>
          </w:tcPr>
          <w:p w14:paraId="24711867">
            <w:pPr>
              <w:rPr>
                <w:rFonts w:ascii="Arial"/>
                <w:sz w:val="21"/>
              </w:rPr>
            </w:pPr>
          </w:p>
        </w:tc>
        <w:tc>
          <w:tcPr>
            <w:tcW w:w="883" w:type="dxa"/>
            <w:vMerge w:val="continue"/>
            <w:tcBorders>
              <w:top w:val="nil"/>
              <w:bottom w:val="nil"/>
            </w:tcBorders>
            <w:vAlign w:val="top"/>
          </w:tcPr>
          <w:p w14:paraId="72569F61">
            <w:pPr>
              <w:rPr>
                <w:rFonts w:ascii="Arial"/>
                <w:sz w:val="21"/>
              </w:rPr>
            </w:pPr>
          </w:p>
        </w:tc>
        <w:tc>
          <w:tcPr>
            <w:tcW w:w="2096" w:type="dxa"/>
            <w:vAlign w:val="top"/>
          </w:tcPr>
          <w:p w14:paraId="52F06440">
            <w:pPr>
              <w:spacing w:line="454" w:lineRule="auto"/>
              <w:rPr>
                <w:rFonts w:ascii="Arial"/>
                <w:sz w:val="21"/>
              </w:rPr>
            </w:pPr>
          </w:p>
          <w:p w14:paraId="4B81E455">
            <w:pPr>
              <w:pStyle w:val="6"/>
              <w:spacing w:before="78" w:line="220" w:lineRule="auto"/>
              <w:ind w:left="112"/>
              <w:rPr>
                <w:sz w:val="24"/>
                <w:szCs w:val="24"/>
              </w:rPr>
            </w:pPr>
            <w:r>
              <w:rPr>
                <w:spacing w:val="-6"/>
                <w:sz w:val="24"/>
                <w:szCs w:val="24"/>
              </w:rPr>
              <w:t>信息（内容）抓取</w:t>
            </w:r>
          </w:p>
        </w:tc>
        <w:tc>
          <w:tcPr>
            <w:tcW w:w="3097" w:type="dxa"/>
            <w:vAlign w:val="top"/>
          </w:tcPr>
          <w:p w14:paraId="12B356BC">
            <w:pPr>
              <w:pStyle w:val="6"/>
              <w:spacing w:before="54" w:line="235" w:lineRule="auto"/>
              <w:ind w:left="114" w:right="101"/>
              <w:jc w:val="both"/>
              <w:rPr>
                <w:sz w:val="24"/>
                <w:szCs w:val="24"/>
              </w:rPr>
            </w:pPr>
            <w:r>
              <w:rPr>
                <w:spacing w:val="-1"/>
                <w:sz w:val="24"/>
                <w:szCs w:val="24"/>
              </w:rPr>
              <w:t>抓取指定的目标网站栏目信息，并导入到网站后台指定</w:t>
            </w:r>
            <w:r>
              <w:rPr>
                <w:spacing w:val="-2"/>
                <w:sz w:val="24"/>
                <w:szCs w:val="24"/>
              </w:rPr>
              <w:t xml:space="preserve">栏目 </w:t>
            </w:r>
            <w:r>
              <w:rPr>
                <w:b/>
                <w:bCs/>
                <w:spacing w:val="-2"/>
                <w:sz w:val="24"/>
                <w:szCs w:val="24"/>
              </w:rPr>
              <w:t>(</w:t>
            </w:r>
            <w:r>
              <w:rPr>
                <w:rFonts w:ascii="Times New Roman" w:hAnsi="Times New Roman" w:eastAsia="Times New Roman" w:cs="Times New Roman"/>
                <w:b/>
                <w:bCs/>
                <w:spacing w:val="-2"/>
                <w:sz w:val="24"/>
                <w:szCs w:val="24"/>
              </w:rPr>
              <w:t>▲</w:t>
            </w:r>
            <w:r>
              <w:rPr>
                <w:b/>
                <w:bCs/>
                <w:spacing w:val="-2"/>
                <w:sz w:val="24"/>
                <w:szCs w:val="24"/>
              </w:rPr>
              <w:t>提供信息抓取功能</w:t>
            </w:r>
            <w:r>
              <w:rPr>
                <w:b/>
                <w:bCs/>
                <w:spacing w:val="-6"/>
                <w:sz w:val="24"/>
                <w:szCs w:val="24"/>
              </w:rPr>
              <w:t>说明及截图）</w:t>
            </w:r>
          </w:p>
        </w:tc>
        <w:tc>
          <w:tcPr>
            <w:tcW w:w="1645" w:type="dxa"/>
            <w:vAlign w:val="top"/>
          </w:tcPr>
          <w:p w14:paraId="0816CE04">
            <w:pPr>
              <w:spacing w:line="454" w:lineRule="auto"/>
              <w:rPr>
                <w:rFonts w:ascii="Arial"/>
                <w:sz w:val="21"/>
              </w:rPr>
            </w:pPr>
          </w:p>
          <w:p w14:paraId="19A6CE27">
            <w:pPr>
              <w:pStyle w:val="6"/>
              <w:spacing w:before="78" w:line="220" w:lineRule="auto"/>
              <w:ind w:left="454"/>
              <w:rPr>
                <w:sz w:val="24"/>
                <w:szCs w:val="24"/>
              </w:rPr>
            </w:pPr>
            <w:r>
              <w:rPr>
                <w:spacing w:val="-7"/>
                <w:sz w:val="24"/>
                <w:szCs w:val="24"/>
              </w:rPr>
              <w:t>≤10</w:t>
            </w:r>
            <w:r>
              <w:rPr>
                <w:spacing w:val="-50"/>
                <w:sz w:val="24"/>
                <w:szCs w:val="24"/>
              </w:rPr>
              <w:t xml:space="preserve"> </w:t>
            </w:r>
            <w:r>
              <w:rPr>
                <w:spacing w:val="-7"/>
                <w:sz w:val="24"/>
                <w:szCs w:val="24"/>
              </w:rPr>
              <w:t>个</w:t>
            </w:r>
          </w:p>
        </w:tc>
      </w:tr>
      <w:tr w14:paraId="7C2F0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3" w:hRule="atLeast"/>
        </w:trPr>
        <w:tc>
          <w:tcPr>
            <w:tcW w:w="806" w:type="dxa"/>
            <w:vMerge w:val="continue"/>
            <w:tcBorders>
              <w:top w:val="nil"/>
              <w:bottom w:val="nil"/>
            </w:tcBorders>
            <w:vAlign w:val="top"/>
          </w:tcPr>
          <w:p w14:paraId="27C8CF08">
            <w:pPr>
              <w:rPr>
                <w:rFonts w:ascii="Arial"/>
                <w:sz w:val="21"/>
              </w:rPr>
            </w:pPr>
          </w:p>
        </w:tc>
        <w:tc>
          <w:tcPr>
            <w:tcW w:w="883" w:type="dxa"/>
            <w:vMerge w:val="continue"/>
            <w:tcBorders>
              <w:top w:val="nil"/>
              <w:bottom w:val="nil"/>
            </w:tcBorders>
            <w:vAlign w:val="top"/>
          </w:tcPr>
          <w:p w14:paraId="315F1F2A">
            <w:pPr>
              <w:rPr>
                <w:rFonts w:ascii="Arial"/>
                <w:sz w:val="21"/>
              </w:rPr>
            </w:pPr>
          </w:p>
        </w:tc>
        <w:tc>
          <w:tcPr>
            <w:tcW w:w="2096" w:type="dxa"/>
            <w:vAlign w:val="top"/>
          </w:tcPr>
          <w:p w14:paraId="2E16475C">
            <w:pPr>
              <w:spacing w:line="293" w:lineRule="auto"/>
              <w:rPr>
                <w:rFonts w:ascii="Arial"/>
                <w:sz w:val="21"/>
              </w:rPr>
            </w:pPr>
          </w:p>
          <w:p w14:paraId="2E0283AD">
            <w:pPr>
              <w:pStyle w:val="6"/>
              <w:spacing w:before="78" w:line="249" w:lineRule="auto"/>
              <w:ind w:left="699" w:right="108" w:hanging="568"/>
              <w:rPr>
                <w:sz w:val="24"/>
                <w:szCs w:val="24"/>
              </w:rPr>
            </w:pPr>
            <w:r>
              <w:rPr>
                <w:spacing w:val="-9"/>
                <w:sz w:val="24"/>
                <w:szCs w:val="24"/>
              </w:rPr>
              <w:t>网站错链、死链修</w:t>
            </w:r>
            <w:r>
              <w:rPr>
                <w:spacing w:val="-4"/>
                <w:sz w:val="24"/>
                <w:szCs w:val="24"/>
              </w:rPr>
              <w:t>改调整</w:t>
            </w:r>
          </w:p>
        </w:tc>
        <w:tc>
          <w:tcPr>
            <w:tcW w:w="3097" w:type="dxa"/>
            <w:vAlign w:val="top"/>
          </w:tcPr>
          <w:p w14:paraId="255979E1">
            <w:pPr>
              <w:pStyle w:val="6"/>
              <w:spacing w:before="50" w:line="235" w:lineRule="auto"/>
              <w:ind w:left="113" w:right="101" w:firstLine="8"/>
              <w:jc w:val="both"/>
              <w:rPr>
                <w:sz w:val="24"/>
                <w:szCs w:val="24"/>
              </w:rPr>
            </w:pPr>
            <w:r>
              <w:rPr>
                <w:spacing w:val="-2"/>
                <w:sz w:val="24"/>
                <w:szCs w:val="24"/>
              </w:rPr>
              <w:t>△对网站模板中的错链、死</w:t>
            </w:r>
            <w:r>
              <w:rPr>
                <w:spacing w:val="-1"/>
                <w:sz w:val="24"/>
                <w:szCs w:val="24"/>
              </w:rPr>
              <w:t>链接配合修改调整，不包含信息录入的链接、历史数据中包含的错误链接等</w:t>
            </w:r>
          </w:p>
        </w:tc>
        <w:tc>
          <w:tcPr>
            <w:tcW w:w="1645" w:type="dxa"/>
            <w:vAlign w:val="top"/>
          </w:tcPr>
          <w:p w14:paraId="698D8112">
            <w:pPr>
              <w:spacing w:line="452" w:lineRule="auto"/>
              <w:rPr>
                <w:rFonts w:ascii="Arial"/>
                <w:sz w:val="21"/>
              </w:rPr>
            </w:pPr>
          </w:p>
          <w:p w14:paraId="53252EE1">
            <w:pPr>
              <w:pStyle w:val="6"/>
              <w:spacing w:before="78" w:line="220" w:lineRule="auto"/>
              <w:ind w:left="590"/>
              <w:rPr>
                <w:sz w:val="24"/>
                <w:szCs w:val="24"/>
              </w:rPr>
            </w:pPr>
            <w:r>
              <w:rPr>
                <w:spacing w:val="-4"/>
                <w:sz w:val="24"/>
                <w:szCs w:val="24"/>
              </w:rPr>
              <w:t>不限</w:t>
            </w:r>
          </w:p>
        </w:tc>
      </w:tr>
      <w:tr w14:paraId="764B9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806" w:type="dxa"/>
            <w:vMerge w:val="continue"/>
            <w:tcBorders>
              <w:top w:val="nil"/>
            </w:tcBorders>
            <w:vAlign w:val="top"/>
          </w:tcPr>
          <w:p w14:paraId="73BD2A82">
            <w:pPr>
              <w:rPr>
                <w:rFonts w:ascii="Arial"/>
                <w:sz w:val="21"/>
              </w:rPr>
            </w:pPr>
          </w:p>
        </w:tc>
        <w:tc>
          <w:tcPr>
            <w:tcW w:w="883" w:type="dxa"/>
            <w:vMerge w:val="continue"/>
            <w:tcBorders>
              <w:top w:val="nil"/>
            </w:tcBorders>
            <w:vAlign w:val="top"/>
          </w:tcPr>
          <w:p w14:paraId="24A1B049">
            <w:pPr>
              <w:rPr>
                <w:rFonts w:ascii="Arial"/>
                <w:sz w:val="21"/>
              </w:rPr>
            </w:pPr>
          </w:p>
        </w:tc>
        <w:tc>
          <w:tcPr>
            <w:tcW w:w="2096" w:type="dxa"/>
            <w:vAlign w:val="top"/>
          </w:tcPr>
          <w:p w14:paraId="2B33FCFF">
            <w:pPr>
              <w:pStyle w:val="6"/>
              <w:spacing w:before="214" w:line="248" w:lineRule="auto"/>
              <w:ind w:left="113" w:right="108" w:firstLine="5"/>
              <w:jc w:val="both"/>
              <w:rPr>
                <w:sz w:val="24"/>
                <w:szCs w:val="24"/>
              </w:rPr>
            </w:pPr>
            <w:r>
              <w:rPr>
                <w:spacing w:val="-8"/>
                <w:sz w:val="24"/>
                <w:szCs w:val="24"/>
              </w:rPr>
              <w:t>小型调查、征集活</w:t>
            </w:r>
            <w:r>
              <w:rPr>
                <w:spacing w:val="-7"/>
                <w:sz w:val="24"/>
                <w:szCs w:val="24"/>
              </w:rPr>
              <w:t>动、在线访谈制作</w:t>
            </w:r>
            <w:r>
              <w:rPr>
                <w:spacing w:val="12"/>
                <w:sz w:val="24"/>
                <w:szCs w:val="24"/>
              </w:rPr>
              <w:t>及在线技术支持</w:t>
            </w:r>
          </w:p>
        </w:tc>
        <w:tc>
          <w:tcPr>
            <w:tcW w:w="3097" w:type="dxa"/>
            <w:vAlign w:val="top"/>
          </w:tcPr>
          <w:p w14:paraId="1C7B0C31">
            <w:pPr>
              <w:pStyle w:val="6"/>
              <w:spacing w:before="54" w:line="235" w:lineRule="auto"/>
              <w:ind w:left="112" w:right="102"/>
              <w:jc w:val="both"/>
              <w:rPr>
                <w:sz w:val="24"/>
                <w:szCs w:val="24"/>
              </w:rPr>
            </w:pPr>
            <w:r>
              <w:rPr>
                <w:spacing w:val="-1"/>
                <w:sz w:val="24"/>
                <w:szCs w:val="24"/>
              </w:rPr>
              <w:t xml:space="preserve">普通调查、征集活动、在线访谈制作及技术支持 </w:t>
            </w:r>
            <w:r>
              <w:rPr>
                <w:b/>
                <w:bCs/>
                <w:spacing w:val="-1"/>
                <w:sz w:val="24"/>
                <w:szCs w:val="24"/>
              </w:rPr>
              <w:t>(</w:t>
            </w:r>
            <w:r>
              <w:rPr>
                <w:rFonts w:ascii="Times New Roman" w:hAnsi="Times New Roman" w:eastAsia="Times New Roman" w:cs="Times New Roman"/>
                <w:b/>
                <w:bCs/>
                <w:spacing w:val="-1"/>
                <w:sz w:val="24"/>
                <w:szCs w:val="24"/>
              </w:rPr>
              <w:t>▲</w:t>
            </w:r>
            <w:r>
              <w:rPr>
                <w:b/>
                <w:bCs/>
                <w:spacing w:val="-1"/>
                <w:sz w:val="24"/>
                <w:szCs w:val="24"/>
              </w:rPr>
              <w:t>提</w:t>
            </w:r>
            <w:r>
              <w:rPr>
                <w:b/>
                <w:bCs/>
                <w:spacing w:val="-3"/>
                <w:sz w:val="24"/>
                <w:szCs w:val="24"/>
              </w:rPr>
              <w:t>供网上调查、在线访谈功能</w:t>
            </w:r>
            <w:r>
              <w:rPr>
                <w:b/>
                <w:bCs/>
                <w:spacing w:val="-5"/>
                <w:sz w:val="24"/>
                <w:szCs w:val="24"/>
              </w:rPr>
              <w:t>说明及截图）</w:t>
            </w:r>
          </w:p>
        </w:tc>
        <w:tc>
          <w:tcPr>
            <w:tcW w:w="1645" w:type="dxa"/>
            <w:vAlign w:val="top"/>
          </w:tcPr>
          <w:p w14:paraId="26BA229B">
            <w:pPr>
              <w:spacing w:line="455" w:lineRule="auto"/>
              <w:rPr>
                <w:rFonts w:ascii="Arial"/>
                <w:sz w:val="21"/>
              </w:rPr>
            </w:pPr>
          </w:p>
          <w:p w14:paraId="2D8A503B">
            <w:pPr>
              <w:pStyle w:val="6"/>
              <w:spacing w:before="78" w:line="220" w:lineRule="auto"/>
              <w:ind w:left="514"/>
              <w:rPr>
                <w:sz w:val="24"/>
                <w:szCs w:val="24"/>
              </w:rPr>
            </w:pPr>
            <w:r>
              <w:rPr>
                <w:spacing w:val="-9"/>
                <w:sz w:val="24"/>
                <w:szCs w:val="24"/>
              </w:rPr>
              <w:t>≤3</w:t>
            </w:r>
            <w:r>
              <w:rPr>
                <w:spacing w:val="-48"/>
                <w:sz w:val="24"/>
                <w:szCs w:val="24"/>
              </w:rPr>
              <w:t xml:space="preserve"> </w:t>
            </w:r>
            <w:r>
              <w:rPr>
                <w:spacing w:val="-9"/>
                <w:sz w:val="24"/>
                <w:szCs w:val="24"/>
              </w:rPr>
              <w:t>期</w:t>
            </w:r>
          </w:p>
        </w:tc>
      </w:tr>
      <w:tr w14:paraId="6158C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06" w:type="dxa"/>
            <w:vMerge w:val="restart"/>
            <w:tcBorders>
              <w:bottom w:val="nil"/>
            </w:tcBorders>
            <w:vAlign w:val="top"/>
          </w:tcPr>
          <w:p w14:paraId="6C10532F">
            <w:pPr>
              <w:spacing w:line="313" w:lineRule="auto"/>
              <w:rPr>
                <w:rFonts w:ascii="Arial"/>
                <w:sz w:val="21"/>
              </w:rPr>
            </w:pPr>
          </w:p>
          <w:p w14:paraId="2E71A550">
            <w:pPr>
              <w:spacing w:line="313" w:lineRule="auto"/>
              <w:rPr>
                <w:rFonts w:ascii="Arial"/>
                <w:sz w:val="21"/>
              </w:rPr>
            </w:pPr>
          </w:p>
          <w:p w14:paraId="63D50DC3">
            <w:pPr>
              <w:spacing w:line="313" w:lineRule="auto"/>
              <w:rPr>
                <w:rFonts w:ascii="Arial"/>
                <w:sz w:val="21"/>
              </w:rPr>
            </w:pPr>
          </w:p>
          <w:p w14:paraId="5D208446">
            <w:pPr>
              <w:pStyle w:val="6"/>
              <w:spacing w:before="78"/>
              <w:ind w:left="354"/>
              <w:rPr>
                <w:sz w:val="24"/>
                <w:szCs w:val="24"/>
              </w:rPr>
            </w:pPr>
            <w:r>
              <w:rPr>
                <w:sz w:val="24"/>
                <w:szCs w:val="24"/>
              </w:rPr>
              <w:t>3</w:t>
            </w:r>
          </w:p>
        </w:tc>
        <w:tc>
          <w:tcPr>
            <w:tcW w:w="883" w:type="dxa"/>
            <w:vMerge w:val="restart"/>
            <w:tcBorders>
              <w:bottom w:val="nil"/>
            </w:tcBorders>
            <w:vAlign w:val="top"/>
          </w:tcPr>
          <w:p w14:paraId="40A9F0E2">
            <w:pPr>
              <w:spacing w:line="311" w:lineRule="auto"/>
              <w:rPr>
                <w:rFonts w:ascii="Arial"/>
                <w:sz w:val="21"/>
              </w:rPr>
            </w:pPr>
          </w:p>
          <w:p w14:paraId="7FB4EF79">
            <w:pPr>
              <w:spacing w:line="312" w:lineRule="auto"/>
              <w:rPr>
                <w:rFonts w:ascii="Arial"/>
                <w:sz w:val="21"/>
              </w:rPr>
            </w:pPr>
          </w:p>
          <w:p w14:paraId="30C8432D">
            <w:pPr>
              <w:pStyle w:val="6"/>
              <w:spacing w:before="78" w:line="248" w:lineRule="auto"/>
              <w:ind w:left="203" w:right="203"/>
              <w:jc w:val="both"/>
              <w:rPr>
                <w:sz w:val="24"/>
                <w:szCs w:val="24"/>
              </w:rPr>
            </w:pPr>
            <w:r>
              <w:rPr>
                <w:spacing w:val="-5"/>
                <w:sz w:val="24"/>
                <w:szCs w:val="24"/>
              </w:rPr>
              <w:t>特殊</w:t>
            </w:r>
            <w:r>
              <w:rPr>
                <w:spacing w:val="-6"/>
                <w:sz w:val="24"/>
                <w:szCs w:val="24"/>
              </w:rPr>
              <w:t>定制开发</w:t>
            </w:r>
          </w:p>
        </w:tc>
        <w:tc>
          <w:tcPr>
            <w:tcW w:w="2096" w:type="dxa"/>
            <w:vAlign w:val="top"/>
          </w:tcPr>
          <w:p w14:paraId="3EFE230B">
            <w:pPr>
              <w:pStyle w:val="6"/>
              <w:spacing w:before="214" w:line="220" w:lineRule="auto"/>
              <w:ind w:left="331"/>
              <w:rPr>
                <w:sz w:val="24"/>
                <w:szCs w:val="24"/>
              </w:rPr>
            </w:pPr>
            <w:r>
              <w:rPr>
                <w:spacing w:val="-2"/>
                <w:sz w:val="24"/>
                <w:szCs w:val="24"/>
              </w:rPr>
              <w:t>信件模版定制</w:t>
            </w:r>
          </w:p>
        </w:tc>
        <w:tc>
          <w:tcPr>
            <w:tcW w:w="3097" w:type="dxa"/>
            <w:vAlign w:val="top"/>
          </w:tcPr>
          <w:p w14:paraId="4008528D">
            <w:pPr>
              <w:pStyle w:val="6"/>
              <w:spacing w:before="55" w:line="223" w:lineRule="auto"/>
              <w:ind w:left="113" w:right="118" w:firstLine="8"/>
              <w:rPr>
                <w:sz w:val="24"/>
                <w:szCs w:val="24"/>
              </w:rPr>
            </w:pPr>
            <w:r>
              <w:rPr>
                <w:spacing w:val="-3"/>
                <w:sz w:val="24"/>
                <w:szCs w:val="24"/>
              </w:rPr>
              <w:t>△信件打印模版的定制、信</w:t>
            </w:r>
            <w:r>
              <w:rPr>
                <w:spacing w:val="-1"/>
                <w:sz w:val="24"/>
                <w:szCs w:val="24"/>
              </w:rPr>
              <w:t>件导出模版的定制</w:t>
            </w:r>
          </w:p>
        </w:tc>
        <w:tc>
          <w:tcPr>
            <w:tcW w:w="1645" w:type="dxa"/>
            <w:vAlign w:val="top"/>
          </w:tcPr>
          <w:p w14:paraId="4E981F7A">
            <w:pPr>
              <w:pStyle w:val="6"/>
              <w:spacing w:before="214" w:line="220" w:lineRule="auto"/>
              <w:ind w:left="514"/>
              <w:rPr>
                <w:sz w:val="24"/>
                <w:szCs w:val="24"/>
              </w:rPr>
            </w:pPr>
            <w:r>
              <w:rPr>
                <w:spacing w:val="-9"/>
                <w:sz w:val="24"/>
                <w:szCs w:val="24"/>
              </w:rPr>
              <w:t>≤1</w:t>
            </w:r>
            <w:r>
              <w:rPr>
                <w:spacing w:val="-45"/>
                <w:sz w:val="24"/>
                <w:szCs w:val="24"/>
              </w:rPr>
              <w:t xml:space="preserve"> </w:t>
            </w:r>
            <w:r>
              <w:rPr>
                <w:spacing w:val="-9"/>
                <w:sz w:val="24"/>
                <w:szCs w:val="24"/>
              </w:rPr>
              <w:t>次</w:t>
            </w:r>
          </w:p>
        </w:tc>
      </w:tr>
      <w:tr w14:paraId="24DCE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06" w:type="dxa"/>
            <w:vMerge w:val="continue"/>
            <w:tcBorders>
              <w:top w:val="nil"/>
              <w:bottom w:val="nil"/>
            </w:tcBorders>
            <w:vAlign w:val="top"/>
          </w:tcPr>
          <w:p w14:paraId="03DB689C">
            <w:pPr>
              <w:rPr>
                <w:rFonts w:ascii="Arial"/>
                <w:sz w:val="21"/>
              </w:rPr>
            </w:pPr>
          </w:p>
        </w:tc>
        <w:tc>
          <w:tcPr>
            <w:tcW w:w="883" w:type="dxa"/>
            <w:vMerge w:val="continue"/>
            <w:tcBorders>
              <w:top w:val="nil"/>
              <w:bottom w:val="nil"/>
            </w:tcBorders>
            <w:vAlign w:val="top"/>
          </w:tcPr>
          <w:p w14:paraId="3919A75C">
            <w:pPr>
              <w:rPr>
                <w:rFonts w:ascii="Arial"/>
                <w:sz w:val="21"/>
              </w:rPr>
            </w:pPr>
          </w:p>
        </w:tc>
        <w:tc>
          <w:tcPr>
            <w:tcW w:w="2096" w:type="dxa"/>
            <w:vAlign w:val="top"/>
          </w:tcPr>
          <w:p w14:paraId="7FF2F270">
            <w:pPr>
              <w:pStyle w:val="6"/>
              <w:spacing w:before="214" w:line="248" w:lineRule="auto"/>
              <w:ind w:left="340" w:right="208" w:hanging="110"/>
              <w:rPr>
                <w:sz w:val="24"/>
                <w:szCs w:val="24"/>
              </w:rPr>
            </w:pPr>
            <w:r>
              <w:rPr>
                <w:spacing w:val="-5"/>
                <w:sz w:val="24"/>
                <w:szCs w:val="24"/>
              </w:rPr>
              <w:t>网站信息录入功</w:t>
            </w:r>
            <w:r>
              <w:rPr>
                <w:spacing w:val="-3"/>
                <w:sz w:val="24"/>
                <w:szCs w:val="24"/>
              </w:rPr>
              <w:t>能个性化定制</w:t>
            </w:r>
          </w:p>
        </w:tc>
        <w:tc>
          <w:tcPr>
            <w:tcW w:w="3097" w:type="dxa"/>
            <w:vAlign w:val="top"/>
          </w:tcPr>
          <w:p w14:paraId="6967FF74">
            <w:pPr>
              <w:pStyle w:val="6"/>
              <w:spacing w:before="53" w:line="231" w:lineRule="auto"/>
              <w:ind w:left="120" w:right="102" w:firstLine="1"/>
              <w:jc w:val="both"/>
              <w:rPr>
                <w:sz w:val="24"/>
                <w:szCs w:val="24"/>
              </w:rPr>
            </w:pPr>
            <w:r>
              <w:rPr>
                <w:spacing w:val="-1"/>
                <w:sz w:val="24"/>
                <w:szCs w:val="24"/>
              </w:rPr>
              <w:t>△根据需求，对后台编辑器的录入功能进行扩展字段的</w:t>
            </w:r>
            <w:r>
              <w:rPr>
                <w:spacing w:val="-4"/>
                <w:sz w:val="24"/>
                <w:szCs w:val="24"/>
              </w:rPr>
              <w:t>定制</w:t>
            </w:r>
          </w:p>
        </w:tc>
        <w:tc>
          <w:tcPr>
            <w:tcW w:w="1645" w:type="dxa"/>
            <w:vAlign w:val="top"/>
          </w:tcPr>
          <w:p w14:paraId="195372AC">
            <w:pPr>
              <w:spacing w:line="293" w:lineRule="auto"/>
              <w:rPr>
                <w:rFonts w:ascii="Arial"/>
                <w:sz w:val="21"/>
              </w:rPr>
            </w:pPr>
          </w:p>
          <w:p w14:paraId="5F849543">
            <w:pPr>
              <w:pStyle w:val="6"/>
              <w:spacing w:before="78" w:line="220" w:lineRule="auto"/>
              <w:ind w:left="514"/>
              <w:rPr>
                <w:sz w:val="24"/>
                <w:szCs w:val="24"/>
              </w:rPr>
            </w:pPr>
            <w:r>
              <w:rPr>
                <w:spacing w:val="-9"/>
                <w:sz w:val="24"/>
                <w:szCs w:val="24"/>
              </w:rPr>
              <w:t>≤1</w:t>
            </w:r>
            <w:r>
              <w:rPr>
                <w:spacing w:val="-45"/>
                <w:sz w:val="24"/>
                <w:szCs w:val="24"/>
              </w:rPr>
              <w:t xml:space="preserve"> </w:t>
            </w:r>
            <w:r>
              <w:rPr>
                <w:spacing w:val="-9"/>
                <w:sz w:val="24"/>
                <w:szCs w:val="24"/>
              </w:rPr>
              <w:t>次</w:t>
            </w:r>
          </w:p>
        </w:tc>
      </w:tr>
      <w:tr w14:paraId="50E82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06" w:type="dxa"/>
            <w:vMerge w:val="continue"/>
            <w:tcBorders>
              <w:top w:val="nil"/>
            </w:tcBorders>
            <w:vAlign w:val="top"/>
          </w:tcPr>
          <w:p w14:paraId="6ACF1989">
            <w:pPr>
              <w:rPr>
                <w:rFonts w:ascii="Arial"/>
                <w:sz w:val="21"/>
              </w:rPr>
            </w:pPr>
          </w:p>
        </w:tc>
        <w:tc>
          <w:tcPr>
            <w:tcW w:w="883" w:type="dxa"/>
            <w:vMerge w:val="continue"/>
            <w:tcBorders>
              <w:top w:val="nil"/>
            </w:tcBorders>
            <w:vAlign w:val="top"/>
          </w:tcPr>
          <w:p w14:paraId="74013091">
            <w:pPr>
              <w:rPr>
                <w:rFonts w:ascii="Arial"/>
                <w:sz w:val="21"/>
              </w:rPr>
            </w:pPr>
          </w:p>
        </w:tc>
        <w:tc>
          <w:tcPr>
            <w:tcW w:w="2096" w:type="dxa"/>
            <w:vAlign w:val="top"/>
          </w:tcPr>
          <w:p w14:paraId="5A436B6F">
            <w:pPr>
              <w:pStyle w:val="6"/>
              <w:spacing w:before="215" w:line="220" w:lineRule="auto"/>
              <w:ind w:left="214"/>
              <w:rPr>
                <w:sz w:val="24"/>
                <w:szCs w:val="24"/>
              </w:rPr>
            </w:pPr>
            <w:r>
              <w:rPr>
                <w:spacing w:val="-2"/>
                <w:sz w:val="24"/>
                <w:szCs w:val="24"/>
              </w:rPr>
              <w:t>短信接口的定制</w:t>
            </w:r>
          </w:p>
        </w:tc>
        <w:tc>
          <w:tcPr>
            <w:tcW w:w="3097" w:type="dxa"/>
            <w:vAlign w:val="top"/>
          </w:tcPr>
          <w:p w14:paraId="63FABC58">
            <w:pPr>
              <w:pStyle w:val="6"/>
              <w:spacing w:before="55" w:line="223" w:lineRule="auto"/>
              <w:ind w:left="114" w:right="102" w:firstLine="7"/>
              <w:rPr>
                <w:sz w:val="24"/>
                <w:szCs w:val="24"/>
              </w:rPr>
            </w:pPr>
            <w:r>
              <w:rPr>
                <w:spacing w:val="-1"/>
                <w:sz w:val="24"/>
                <w:szCs w:val="24"/>
              </w:rPr>
              <w:t>△短信接口对接，并配置短</w:t>
            </w:r>
            <w:r>
              <w:rPr>
                <w:spacing w:val="-2"/>
                <w:sz w:val="24"/>
                <w:szCs w:val="24"/>
              </w:rPr>
              <w:t>信提醒功能</w:t>
            </w:r>
          </w:p>
        </w:tc>
        <w:tc>
          <w:tcPr>
            <w:tcW w:w="1645" w:type="dxa"/>
            <w:vAlign w:val="top"/>
          </w:tcPr>
          <w:p w14:paraId="2B0C2463">
            <w:pPr>
              <w:pStyle w:val="6"/>
              <w:spacing w:before="215" w:line="220" w:lineRule="auto"/>
              <w:ind w:left="514"/>
              <w:rPr>
                <w:sz w:val="24"/>
                <w:szCs w:val="24"/>
              </w:rPr>
            </w:pPr>
            <w:r>
              <w:rPr>
                <w:spacing w:val="-9"/>
                <w:sz w:val="24"/>
                <w:szCs w:val="24"/>
              </w:rPr>
              <w:t>≤1</w:t>
            </w:r>
            <w:r>
              <w:rPr>
                <w:spacing w:val="-45"/>
                <w:sz w:val="24"/>
                <w:szCs w:val="24"/>
              </w:rPr>
              <w:t xml:space="preserve"> </w:t>
            </w:r>
            <w:r>
              <w:rPr>
                <w:spacing w:val="-9"/>
                <w:sz w:val="24"/>
                <w:szCs w:val="24"/>
              </w:rPr>
              <w:t>次</w:t>
            </w:r>
          </w:p>
        </w:tc>
      </w:tr>
      <w:tr w14:paraId="35208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06" w:type="dxa"/>
            <w:vAlign w:val="top"/>
          </w:tcPr>
          <w:p w14:paraId="4A720B8E">
            <w:pPr>
              <w:pStyle w:val="6"/>
              <w:spacing w:before="216" w:line="241" w:lineRule="auto"/>
              <w:ind w:left="348"/>
              <w:rPr>
                <w:sz w:val="24"/>
                <w:szCs w:val="24"/>
              </w:rPr>
            </w:pPr>
            <w:r>
              <w:rPr>
                <w:sz w:val="24"/>
                <w:szCs w:val="24"/>
              </w:rPr>
              <w:t>4</w:t>
            </w:r>
          </w:p>
        </w:tc>
        <w:tc>
          <w:tcPr>
            <w:tcW w:w="883" w:type="dxa"/>
            <w:vAlign w:val="top"/>
          </w:tcPr>
          <w:p w14:paraId="72CF4C87">
            <w:pPr>
              <w:pStyle w:val="6"/>
              <w:spacing w:before="56" w:line="222" w:lineRule="auto"/>
              <w:ind w:left="222"/>
              <w:rPr>
                <w:sz w:val="24"/>
                <w:szCs w:val="24"/>
              </w:rPr>
            </w:pPr>
            <w:r>
              <w:rPr>
                <w:spacing w:val="-8"/>
                <w:sz w:val="24"/>
                <w:szCs w:val="24"/>
              </w:rPr>
              <w:t>网站</w:t>
            </w:r>
          </w:p>
          <w:p w14:paraId="0DD5D653">
            <w:pPr>
              <w:pStyle w:val="6"/>
              <w:spacing w:before="30" w:line="204" w:lineRule="auto"/>
              <w:ind w:left="204"/>
              <w:rPr>
                <w:sz w:val="24"/>
                <w:szCs w:val="24"/>
              </w:rPr>
            </w:pPr>
            <w:r>
              <w:rPr>
                <w:spacing w:val="-3"/>
                <w:sz w:val="24"/>
                <w:szCs w:val="24"/>
              </w:rPr>
              <w:t>专题</w:t>
            </w:r>
          </w:p>
        </w:tc>
        <w:tc>
          <w:tcPr>
            <w:tcW w:w="2096" w:type="dxa"/>
            <w:vAlign w:val="top"/>
          </w:tcPr>
          <w:p w14:paraId="46BC2119">
            <w:pPr>
              <w:rPr>
                <w:rFonts w:ascii="Arial"/>
                <w:sz w:val="21"/>
              </w:rPr>
            </w:pPr>
          </w:p>
        </w:tc>
        <w:tc>
          <w:tcPr>
            <w:tcW w:w="3097" w:type="dxa"/>
            <w:vAlign w:val="top"/>
          </w:tcPr>
          <w:p w14:paraId="183DAEC6">
            <w:pPr>
              <w:pStyle w:val="6"/>
              <w:spacing w:before="55" w:line="225" w:lineRule="auto"/>
              <w:ind w:left="121" w:right="102" w:firstLine="12"/>
              <w:rPr>
                <w:sz w:val="24"/>
                <w:szCs w:val="24"/>
              </w:rPr>
            </w:pPr>
            <w:r>
              <w:rPr>
                <w:spacing w:val="19"/>
                <w:sz w:val="24"/>
                <w:szCs w:val="24"/>
              </w:rPr>
              <w:t>网站政务热点专题的制作</w:t>
            </w:r>
            <w:r>
              <w:rPr>
                <w:spacing w:val="-15"/>
                <w:sz w:val="24"/>
                <w:szCs w:val="24"/>
              </w:rPr>
              <w:t>（专题子栏目 10</w:t>
            </w:r>
            <w:r>
              <w:rPr>
                <w:spacing w:val="-43"/>
                <w:sz w:val="24"/>
                <w:szCs w:val="24"/>
              </w:rPr>
              <w:t xml:space="preserve"> </w:t>
            </w:r>
            <w:r>
              <w:rPr>
                <w:spacing w:val="-15"/>
                <w:sz w:val="24"/>
                <w:szCs w:val="24"/>
              </w:rPr>
              <w:t>个以内，不</w:t>
            </w:r>
          </w:p>
        </w:tc>
        <w:tc>
          <w:tcPr>
            <w:tcW w:w="1645" w:type="dxa"/>
            <w:vAlign w:val="top"/>
          </w:tcPr>
          <w:p w14:paraId="5C7C2B31">
            <w:pPr>
              <w:pStyle w:val="6"/>
              <w:spacing w:before="215" w:line="220" w:lineRule="auto"/>
              <w:ind w:left="514"/>
              <w:rPr>
                <w:sz w:val="24"/>
                <w:szCs w:val="24"/>
              </w:rPr>
            </w:pPr>
            <w:r>
              <w:rPr>
                <w:spacing w:val="-9"/>
                <w:sz w:val="24"/>
                <w:szCs w:val="24"/>
              </w:rPr>
              <w:t>≤2</w:t>
            </w:r>
            <w:r>
              <w:rPr>
                <w:spacing w:val="-51"/>
                <w:sz w:val="24"/>
                <w:szCs w:val="24"/>
              </w:rPr>
              <w:t xml:space="preserve"> </w:t>
            </w:r>
            <w:r>
              <w:rPr>
                <w:spacing w:val="-9"/>
                <w:sz w:val="24"/>
                <w:szCs w:val="24"/>
              </w:rPr>
              <w:t>个</w:t>
            </w:r>
          </w:p>
        </w:tc>
      </w:tr>
    </w:tbl>
    <w:p w14:paraId="1B5A1A79">
      <w:pPr>
        <w:pStyle w:val="2"/>
        <w:spacing w:line="196" w:lineRule="exact"/>
        <w:rPr>
          <w:sz w:val="17"/>
        </w:rPr>
      </w:pPr>
    </w:p>
    <w:p w14:paraId="774FDF16">
      <w:pPr>
        <w:spacing w:line="196" w:lineRule="exact"/>
        <w:rPr>
          <w:sz w:val="17"/>
          <w:szCs w:val="17"/>
        </w:rPr>
        <w:sectPr>
          <w:footerReference r:id="rId36" w:type="default"/>
          <w:pgSz w:w="11907" w:h="16839"/>
          <w:pgMar w:top="1431" w:right="1353" w:bottom="1377" w:left="1785" w:header="0" w:footer="1214" w:gutter="0"/>
          <w:cols w:space="720" w:num="1"/>
        </w:sectPr>
      </w:pPr>
    </w:p>
    <w:p w14:paraId="686B5076">
      <w:pPr>
        <w:spacing w:line="90" w:lineRule="auto"/>
        <w:rPr>
          <w:rFonts w:ascii="Arial"/>
          <w:sz w:val="2"/>
        </w:rPr>
      </w:pPr>
    </w:p>
    <w:tbl>
      <w:tblPr>
        <w:tblStyle w:val="5"/>
        <w:tblW w:w="8527" w:type="dxa"/>
        <w:tblInd w:w="3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883"/>
        <w:gridCol w:w="2096"/>
        <w:gridCol w:w="3097"/>
        <w:gridCol w:w="1645"/>
      </w:tblGrid>
      <w:tr w14:paraId="1AC47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806" w:type="dxa"/>
            <w:vAlign w:val="top"/>
          </w:tcPr>
          <w:p w14:paraId="5C7BF6F3">
            <w:pPr>
              <w:rPr>
                <w:rFonts w:ascii="Arial"/>
                <w:sz w:val="21"/>
              </w:rPr>
            </w:pPr>
          </w:p>
        </w:tc>
        <w:tc>
          <w:tcPr>
            <w:tcW w:w="883" w:type="dxa"/>
            <w:vAlign w:val="top"/>
          </w:tcPr>
          <w:p w14:paraId="20DE20A2">
            <w:pPr>
              <w:pStyle w:val="6"/>
              <w:spacing w:before="55" w:line="220" w:lineRule="auto"/>
              <w:ind w:left="204"/>
              <w:rPr>
                <w:sz w:val="24"/>
                <w:szCs w:val="24"/>
              </w:rPr>
            </w:pPr>
            <w:r>
              <w:rPr>
                <w:spacing w:val="-3"/>
                <w:sz w:val="24"/>
                <w:szCs w:val="24"/>
              </w:rPr>
              <w:t>制作</w:t>
            </w:r>
          </w:p>
        </w:tc>
        <w:tc>
          <w:tcPr>
            <w:tcW w:w="2096" w:type="dxa"/>
            <w:vAlign w:val="top"/>
          </w:tcPr>
          <w:p w14:paraId="55681D02">
            <w:pPr>
              <w:rPr>
                <w:rFonts w:ascii="Arial"/>
                <w:sz w:val="21"/>
              </w:rPr>
            </w:pPr>
          </w:p>
        </w:tc>
        <w:tc>
          <w:tcPr>
            <w:tcW w:w="3097" w:type="dxa"/>
            <w:vAlign w:val="top"/>
          </w:tcPr>
          <w:p w14:paraId="34CC4CA6">
            <w:pPr>
              <w:pStyle w:val="6"/>
              <w:spacing w:before="56" w:line="231" w:lineRule="auto"/>
              <w:ind w:left="115" w:right="101"/>
              <w:jc w:val="both"/>
              <w:rPr>
                <w:sz w:val="24"/>
                <w:szCs w:val="24"/>
              </w:rPr>
            </w:pPr>
            <w:r>
              <w:rPr>
                <w:spacing w:val="-16"/>
                <w:sz w:val="24"/>
                <w:szCs w:val="24"/>
              </w:rPr>
              <w:t>涉及业务系统程序开发）</w:t>
            </w:r>
            <w:r>
              <w:rPr>
                <w:b/>
                <w:bCs/>
                <w:spacing w:val="-16"/>
                <w:sz w:val="24"/>
                <w:szCs w:val="24"/>
              </w:rPr>
              <w:t>(</w:t>
            </w:r>
            <w:r>
              <w:rPr>
                <w:spacing w:val="-40"/>
                <w:sz w:val="24"/>
                <w:szCs w:val="24"/>
              </w:rPr>
              <w:t xml:space="preserve"> </w:t>
            </w:r>
            <w:r>
              <w:rPr>
                <w:rFonts w:ascii="Times New Roman" w:hAnsi="Times New Roman" w:eastAsia="Times New Roman" w:cs="Times New Roman"/>
                <w:b/>
                <w:bCs/>
                <w:spacing w:val="-16"/>
                <w:sz w:val="24"/>
                <w:szCs w:val="24"/>
              </w:rPr>
              <w:t>▲</w:t>
            </w:r>
            <w:r>
              <w:rPr>
                <w:b/>
                <w:bCs/>
                <w:spacing w:val="18"/>
                <w:sz w:val="24"/>
                <w:szCs w:val="24"/>
              </w:rPr>
              <w:t>提供网站政务热点专题功</w:t>
            </w:r>
            <w:r>
              <w:rPr>
                <w:b/>
                <w:bCs/>
                <w:spacing w:val="-4"/>
                <w:sz w:val="24"/>
                <w:szCs w:val="24"/>
              </w:rPr>
              <w:t>能说明及截图）</w:t>
            </w:r>
          </w:p>
        </w:tc>
        <w:tc>
          <w:tcPr>
            <w:tcW w:w="1645" w:type="dxa"/>
            <w:vAlign w:val="top"/>
          </w:tcPr>
          <w:p w14:paraId="68482D2D">
            <w:pPr>
              <w:rPr>
                <w:rFonts w:ascii="Arial"/>
                <w:sz w:val="21"/>
              </w:rPr>
            </w:pPr>
          </w:p>
        </w:tc>
      </w:tr>
      <w:tr w14:paraId="47937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806" w:type="dxa"/>
            <w:vAlign w:val="top"/>
          </w:tcPr>
          <w:p w14:paraId="26487645">
            <w:pPr>
              <w:spacing w:line="246" w:lineRule="auto"/>
              <w:rPr>
                <w:rFonts w:ascii="Arial"/>
                <w:sz w:val="21"/>
              </w:rPr>
            </w:pPr>
          </w:p>
          <w:p w14:paraId="1E437881">
            <w:pPr>
              <w:pStyle w:val="6"/>
              <w:spacing w:before="78"/>
              <w:ind w:left="354"/>
              <w:rPr>
                <w:sz w:val="24"/>
                <w:szCs w:val="24"/>
              </w:rPr>
            </w:pPr>
            <w:r>
              <w:rPr>
                <w:sz w:val="24"/>
                <w:szCs w:val="24"/>
              </w:rPr>
              <w:t>5</w:t>
            </w:r>
          </w:p>
        </w:tc>
        <w:tc>
          <w:tcPr>
            <w:tcW w:w="883" w:type="dxa"/>
            <w:vAlign w:val="top"/>
          </w:tcPr>
          <w:p w14:paraId="7DF19ECE">
            <w:pPr>
              <w:spacing w:line="247" w:lineRule="auto"/>
              <w:rPr>
                <w:rFonts w:ascii="Arial"/>
                <w:sz w:val="21"/>
              </w:rPr>
            </w:pPr>
          </w:p>
          <w:p w14:paraId="07A40B6F">
            <w:pPr>
              <w:pStyle w:val="6"/>
              <w:spacing w:before="78" w:line="220" w:lineRule="auto"/>
              <w:ind w:left="204"/>
              <w:rPr>
                <w:sz w:val="24"/>
                <w:szCs w:val="24"/>
              </w:rPr>
            </w:pPr>
            <w:r>
              <w:rPr>
                <w:spacing w:val="-3"/>
                <w:sz w:val="24"/>
                <w:szCs w:val="24"/>
              </w:rPr>
              <w:t>培训</w:t>
            </w:r>
          </w:p>
        </w:tc>
        <w:tc>
          <w:tcPr>
            <w:tcW w:w="2096" w:type="dxa"/>
            <w:vAlign w:val="top"/>
          </w:tcPr>
          <w:p w14:paraId="774CAFE3">
            <w:pPr>
              <w:rPr>
                <w:rFonts w:ascii="Arial"/>
                <w:sz w:val="21"/>
              </w:rPr>
            </w:pPr>
          </w:p>
        </w:tc>
        <w:tc>
          <w:tcPr>
            <w:tcW w:w="3097" w:type="dxa"/>
            <w:vAlign w:val="top"/>
          </w:tcPr>
          <w:p w14:paraId="6BE7DCCB">
            <w:pPr>
              <w:pStyle w:val="6"/>
              <w:spacing w:before="166" w:line="247" w:lineRule="auto"/>
              <w:ind w:left="117" w:right="101" w:firstLine="4"/>
              <w:rPr>
                <w:sz w:val="24"/>
                <w:szCs w:val="24"/>
              </w:rPr>
            </w:pPr>
            <w:r>
              <w:rPr>
                <w:spacing w:val="-1"/>
                <w:sz w:val="24"/>
                <w:szCs w:val="24"/>
              </w:rPr>
              <w:t>△网站操作培训（培训时间</w:t>
            </w:r>
            <w:r>
              <w:rPr>
                <w:spacing w:val="-3"/>
                <w:sz w:val="24"/>
                <w:szCs w:val="24"/>
              </w:rPr>
              <w:t>为半天，仅限福州市区）</w:t>
            </w:r>
          </w:p>
        </w:tc>
        <w:tc>
          <w:tcPr>
            <w:tcW w:w="1645" w:type="dxa"/>
            <w:vAlign w:val="top"/>
          </w:tcPr>
          <w:p w14:paraId="4C07E1D2">
            <w:pPr>
              <w:spacing w:line="246" w:lineRule="auto"/>
              <w:rPr>
                <w:rFonts w:ascii="Arial"/>
                <w:sz w:val="21"/>
              </w:rPr>
            </w:pPr>
          </w:p>
          <w:p w14:paraId="30562284">
            <w:pPr>
              <w:pStyle w:val="6"/>
              <w:spacing w:before="78" w:line="220" w:lineRule="auto"/>
              <w:ind w:left="514"/>
              <w:rPr>
                <w:sz w:val="24"/>
                <w:szCs w:val="24"/>
              </w:rPr>
            </w:pPr>
            <w:r>
              <w:rPr>
                <w:spacing w:val="-9"/>
                <w:sz w:val="24"/>
                <w:szCs w:val="24"/>
              </w:rPr>
              <w:t>≤1</w:t>
            </w:r>
            <w:r>
              <w:rPr>
                <w:spacing w:val="-45"/>
                <w:sz w:val="24"/>
                <w:szCs w:val="24"/>
              </w:rPr>
              <w:t xml:space="preserve"> </w:t>
            </w:r>
            <w:r>
              <w:rPr>
                <w:spacing w:val="-9"/>
                <w:sz w:val="24"/>
                <w:szCs w:val="24"/>
              </w:rPr>
              <w:t>次</w:t>
            </w:r>
          </w:p>
        </w:tc>
      </w:tr>
      <w:tr w14:paraId="2E5E5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806" w:type="dxa"/>
            <w:vAlign w:val="top"/>
          </w:tcPr>
          <w:p w14:paraId="7007A4E4">
            <w:pPr>
              <w:pStyle w:val="6"/>
              <w:spacing w:before="214"/>
              <w:ind w:left="351"/>
              <w:rPr>
                <w:sz w:val="24"/>
                <w:szCs w:val="24"/>
              </w:rPr>
            </w:pPr>
            <w:r>
              <w:rPr>
                <w:sz w:val="24"/>
                <w:szCs w:val="24"/>
              </w:rPr>
              <w:t>6</w:t>
            </w:r>
          </w:p>
        </w:tc>
        <w:tc>
          <w:tcPr>
            <w:tcW w:w="883" w:type="dxa"/>
            <w:vAlign w:val="top"/>
          </w:tcPr>
          <w:p w14:paraId="7E12EAAD">
            <w:pPr>
              <w:pStyle w:val="6"/>
              <w:spacing w:before="53" w:line="220" w:lineRule="auto"/>
              <w:ind w:left="204"/>
              <w:rPr>
                <w:sz w:val="24"/>
                <w:szCs w:val="24"/>
              </w:rPr>
            </w:pPr>
            <w:r>
              <w:rPr>
                <w:spacing w:val="-3"/>
                <w:sz w:val="24"/>
                <w:szCs w:val="24"/>
              </w:rPr>
              <w:t>技术</w:t>
            </w:r>
          </w:p>
          <w:p w14:paraId="0F173FFF">
            <w:pPr>
              <w:pStyle w:val="6"/>
              <w:spacing w:before="36" w:line="202" w:lineRule="auto"/>
              <w:ind w:left="204"/>
              <w:rPr>
                <w:sz w:val="24"/>
                <w:szCs w:val="24"/>
              </w:rPr>
            </w:pPr>
            <w:r>
              <w:rPr>
                <w:spacing w:val="-3"/>
                <w:sz w:val="24"/>
                <w:szCs w:val="24"/>
              </w:rPr>
              <w:t>支持</w:t>
            </w:r>
          </w:p>
        </w:tc>
        <w:tc>
          <w:tcPr>
            <w:tcW w:w="2096" w:type="dxa"/>
            <w:vAlign w:val="top"/>
          </w:tcPr>
          <w:p w14:paraId="5E24EAC4">
            <w:pPr>
              <w:rPr>
                <w:rFonts w:ascii="Arial"/>
                <w:sz w:val="21"/>
              </w:rPr>
            </w:pPr>
          </w:p>
        </w:tc>
        <w:tc>
          <w:tcPr>
            <w:tcW w:w="3097" w:type="dxa"/>
            <w:vAlign w:val="top"/>
          </w:tcPr>
          <w:p w14:paraId="4503FC49">
            <w:pPr>
              <w:pStyle w:val="6"/>
              <w:spacing w:before="214" w:line="220" w:lineRule="auto"/>
              <w:ind w:left="122"/>
              <w:rPr>
                <w:sz w:val="24"/>
                <w:szCs w:val="24"/>
              </w:rPr>
            </w:pPr>
            <w:r>
              <w:rPr>
                <w:spacing w:val="-3"/>
                <w:sz w:val="24"/>
                <w:szCs w:val="24"/>
              </w:rPr>
              <w:t>△现场技术支持</w:t>
            </w:r>
          </w:p>
        </w:tc>
        <w:tc>
          <w:tcPr>
            <w:tcW w:w="1645" w:type="dxa"/>
            <w:vAlign w:val="top"/>
          </w:tcPr>
          <w:p w14:paraId="7F42A079">
            <w:pPr>
              <w:pStyle w:val="6"/>
              <w:spacing w:before="214" w:line="220" w:lineRule="auto"/>
              <w:ind w:left="514"/>
              <w:rPr>
                <w:sz w:val="24"/>
                <w:szCs w:val="24"/>
              </w:rPr>
            </w:pPr>
            <w:r>
              <w:rPr>
                <w:spacing w:val="-9"/>
                <w:sz w:val="24"/>
                <w:szCs w:val="24"/>
              </w:rPr>
              <w:t>≤3</w:t>
            </w:r>
            <w:r>
              <w:rPr>
                <w:spacing w:val="-45"/>
                <w:sz w:val="24"/>
                <w:szCs w:val="24"/>
              </w:rPr>
              <w:t xml:space="preserve"> </w:t>
            </w:r>
            <w:r>
              <w:rPr>
                <w:spacing w:val="-9"/>
                <w:sz w:val="24"/>
                <w:szCs w:val="24"/>
              </w:rPr>
              <w:t>次</w:t>
            </w:r>
          </w:p>
        </w:tc>
      </w:tr>
    </w:tbl>
    <w:p w14:paraId="63B033A6">
      <w:pPr>
        <w:pStyle w:val="2"/>
        <w:spacing w:line="390" w:lineRule="auto"/>
      </w:pPr>
    </w:p>
    <w:p w14:paraId="6C0BD213">
      <w:pPr>
        <w:spacing w:before="91" w:line="220" w:lineRule="auto"/>
        <w:ind w:left="121"/>
        <w:outlineLvl w:val="2"/>
        <w:rPr>
          <w:rFonts w:ascii="宋体" w:hAnsi="宋体" w:eastAsia="宋体" w:cs="宋体"/>
          <w:sz w:val="28"/>
          <w:szCs w:val="28"/>
        </w:rPr>
      </w:pPr>
      <w:r>
        <w:rPr>
          <w:rFonts w:ascii="宋体" w:hAnsi="宋体" w:eastAsia="宋体" w:cs="宋体"/>
          <w:b/>
          <w:bCs/>
          <w:spacing w:val="-4"/>
          <w:sz w:val="28"/>
          <w:szCs w:val="28"/>
        </w:rPr>
        <w:t>三、商务条件</w:t>
      </w:r>
    </w:p>
    <w:p w14:paraId="255EB19F">
      <w:pPr>
        <w:spacing w:before="172" w:line="228" w:lineRule="auto"/>
        <w:ind w:left="117"/>
        <w:rPr>
          <w:rFonts w:ascii="宋体" w:hAnsi="宋体" w:eastAsia="宋体" w:cs="宋体"/>
          <w:sz w:val="19"/>
          <w:szCs w:val="19"/>
        </w:rPr>
      </w:pPr>
      <w:r>
        <w:rPr>
          <w:rFonts w:ascii="宋体" w:hAnsi="宋体" w:eastAsia="宋体" w:cs="宋体"/>
          <w:spacing w:val="1"/>
          <w:sz w:val="19"/>
          <w:szCs w:val="19"/>
        </w:rPr>
        <w:t>采购包</w:t>
      </w:r>
      <w:r>
        <w:rPr>
          <w:rFonts w:ascii="宋体" w:hAnsi="宋体" w:eastAsia="宋体" w:cs="宋体"/>
          <w:spacing w:val="-26"/>
          <w:sz w:val="19"/>
          <w:szCs w:val="19"/>
        </w:rPr>
        <w:t xml:space="preserve"> </w:t>
      </w:r>
      <w:r>
        <w:rPr>
          <w:rFonts w:ascii="Calibri" w:hAnsi="Calibri" w:eastAsia="Calibri" w:cs="Calibri"/>
          <w:spacing w:val="1"/>
          <w:sz w:val="19"/>
          <w:szCs w:val="19"/>
        </w:rPr>
        <w:t>1</w:t>
      </w:r>
      <w:r>
        <w:rPr>
          <w:rFonts w:ascii="宋体" w:hAnsi="宋体" w:eastAsia="宋体" w:cs="宋体"/>
          <w:spacing w:val="1"/>
          <w:sz w:val="19"/>
          <w:szCs w:val="19"/>
        </w:rPr>
        <w:t>：</w:t>
      </w:r>
    </w:p>
    <w:p w14:paraId="57FF7020">
      <w:pPr>
        <w:spacing w:line="23" w:lineRule="exact"/>
      </w:pPr>
    </w:p>
    <w:tbl>
      <w:tblPr>
        <w:tblStyle w:val="5"/>
        <w:tblW w:w="91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698"/>
        <w:gridCol w:w="1240"/>
        <w:gridCol w:w="6583"/>
      </w:tblGrid>
      <w:tr w14:paraId="04A8A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666" w:type="dxa"/>
            <w:vAlign w:val="top"/>
          </w:tcPr>
          <w:p w14:paraId="2215C8D2">
            <w:pPr>
              <w:pStyle w:val="6"/>
              <w:spacing w:before="49" w:line="230" w:lineRule="auto"/>
              <w:ind w:left="112"/>
            </w:pPr>
            <w:r>
              <w:rPr>
                <w:spacing w:val="5"/>
              </w:rPr>
              <w:t>序号</w:t>
            </w:r>
          </w:p>
        </w:tc>
        <w:tc>
          <w:tcPr>
            <w:tcW w:w="698" w:type="dxa"/>
            <w:vAlign w:val="top"/>
          </w:tcPr>
          <w:p w14:paraId="6051421C">
            <w:pPr>
              <w:pStyle w:val="6"/>
              <w:spacing w:before="49" w:line="228" w:lineRule="auto"/>
              <w:ind w:left="113"/>
            </w:pPr>
            <w:r>
              <w:rPr>
                <w:spacing w:val="4"/>
              </w:rPr>
              <w:t>参数</w:t>
            </w:r>
          </w:p>
          <w:p w14:paraId="2B730F3D">
            <w:pPr>
              <w:pStyle w:val="6"/>
              <w:spacing w:before="77" w:line="229" w:lineRule="auto"/>
              <w:ind w:left="114"/>
            </w:pPr>
            <w:r>
              <w:rPr>
                <w:spacing w:val="4"/>
              </w:rPr>
              <w:t>性质</w:t>
            </w:r>
          </w:p>
        </w:tc>
        <w:tc>
          <w:tcPr>
            <w:tcW w:w="1240" w:type="dxa"/>
            <w:vAlign w:val="top"/>
          </w:tcPr>
          <w:p w14:paraId="1A0F9E09">
            <w:pPr>
              <w:pStyle w:val="6"/>
              <w:spacing w:before="49" w:line="228" w:lineRule="auto"/>
              <w:ind w:left="109"/>
            </w:pPr>
            <w:r>
              <w:rPr>
                <w:spacing w:val="5"/>
              </w:rPr>
              <w:t>类型</w:t>
            </w:r>
          </w:p>
        </w:tc>
        <w:tc>
          <w:tcPr>
            <w:tcW w:w="6583" w:type="dxa"/>
            <w:vAlign w:val="top"/>
          </w:tcPr>
          <w:p w14:paraId="52DD2F27">
            <w:pPr>
              <w:pStyle w:val="6"/>
              <w:spacing w:before="49" w:line="230" w:lineRule="auto"/>
              <w:ind w:left="113"/>
            </w:pPr>
            <w:r>
              <w:rPr>
                <w:spacing w:val="4"/>
              </w:rPr>
              <w:t>要求</w:t>
            </w:r>
          </w:p>
        </w:tc>
      </w:tr>
      <w:tr w14:paraId="14B58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66" w:type="dxa"/>
            <w:vAlign w:val="top"/>
          </w:tcPr>
          <w:p w14:paraId="343E7649">
            <w:pPr>
              <w:spacing w:before="91" w:line="184" w:lineRule="auto"/>
              <w:ind w:left="122"/>
              <w:rPr>
                <w:rFonts w:ascii="Calibri" w:hAnsi="Calibri" w:eastAsia="Calibri" w:cs="Calibri"/>
                <w:sz w:val="19"/>
                <w:szCs w:val="19"/>
              </w:rPr>
            </w:pPr>
            <w:r>
              <w:rPr>
                <w:rFonts w:ascii="Calibri" w:hAnsi="Calibri" w:eastAsia="Calibri" w:cs="Calibri"/>
                <w:sz w:val="19"/>
                <w:szCs w:val="19"/>
              </w:rPr>
              <w:t>1</w:t>
            </w:r>
          </w:p>
        </w:tc>
        <w:tc>
          <w:tcPr>
            <w:tcW w:w="698" w:type="dxa"/>
            <w:vAlign w:val="top"/>
          </w:tcPr>
          <w:p w14:paraId="3FA1ACDF">
            <w:pPr>
              <w:pStyle w:val="6"/>
              <w:spacing w:before="49" w:line="236" w:lineRule="auto"/>
              <w:ind w:left="115"/>
            </w:pPr>
            <w:r>
              <w:t>★</w:t>
            </w:r>
          </w:p>
        </w:tc>
        <w:tc>
          <w:tcPr>
            <w:tcW w:w="1240" w:type="dxa"/>
            <w:vAlign w:val="top"/>
          </w:tcPr>
          <w:p w14:paraId="5D6241B0">
            <w:pPr>
              <w:pStyle w:val="6"/>
              <w:spacing w:before="49" w:line="228" w:lineRule="auto"/>
              <w:ind w:left="113"/>
            </w:pPr>
            <w:r>
              <w:rPr>
                <w:spacing w:val="6"/>
              </w:rPr>
              <w:t>交货时间</w:t>
            </w:r>
          </w:p>
        </w:tc>
        <w:tc>
          <w:tcPr>
            <w:tcW w:w="6583" w:type="dxa"/>
            <w:vAlign w:val="top"/>
          </w:tcPr>
          <w:p w14:paraId="5FF5B0B6">
            <w:pPr>
              <w:pStyle w:val="6"/>
              <w:spacing w:before="49" w:line="228" w:lineRule="auto"/>
              <w:ind w:left="113"/>
            </w:pPr>
            <w:r>
              <w:rPr>
                <w:spacing w:val="5"/>
              </w:rPr>
              <w:t>合同签订后</w:t>
            </w:r>
            <w:r>
              <w:rPr>
                <w:spacing w:val="-20"/>
              </w:rPr>
              <w:t xml:space="preserve"> </w:t>
            </w:r>
            <w:r>
              <w:rPr>
                <w:rFonts w:ascii="Calibri" w:hAnsi="Calibri" w:eastAsia="Calibri" w:cs="Calibri"/>
                <w:spacing w:val="5"/>
              </w:rPr>
              <w:t>1</w:t>
            </w:r>
            <w:r>
              <w:rPr>
                <w:rFonts w:ascii="Calibri" w:hAnsi="Calibri" w:eastAsia="Calibri" w:cs="Calibri"/>
                <w:spacing w:val="15"/>
              </w:rPr>
              <w:t xml:space="preserve"> </w:t>
            </w:r>
            <w:r>
              <w:rPr>
                <w:spacing w:val="5"/>
              </w:rPr>
              <w:t>个月内完成功能开发工作，</w:t>
            </w:r>
            <w:r>
              <w:rPr>
                <w:rFonts w:ascii="Calibri" w:hAnsi="Calibri" w:eastAsia="Calibri" w:cs="Calibri"/>
                <w:spacing w:val="5"/>
              </w:rPr>
              <w:t>1</w:t>
            </w:r>
            <w:r>
              <w:rPr>
                <w:rFonts w:ascii="Calibri" w:hAnsi="Calibri" w:eastAsia="Calibri" w:cs="Calibri"/>
                <w:spacing w:val="16"/>
              </w:rPr>
              <w:t xml:space="preserve"> </w:t>
            </w:r>
            <w:r>
              <w:rPr>
                <w:spacing w:val="5"/>
              </w:rPr>
              <w:t>年内完成网站个性化运维服务。</w:t>
            </w:r>
          </w:p>
        </w:tc>
      </w:tr>
      <w:tr w14:paraId="6233A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66" w:type="dxa"/>
            <w:vAlign w:val="top"/>
          </w:tcPr>
          <w:p w14:paraId="54F70F60">
            <w:pPr>
              <w:spacing w:before="90" w:line="185" w:lineRule="auto"/>
              <w:ind w:left="116"/>
              <w:rPr>
                <w:rFonts w:ascii="Calibri" w:hAnsi="Calibri" w:eastAsia="Calibri" w:cs="Calibri"/>
                <w:sz w:val="19"/>
                <w:szCs w:val="19"/>
              </w:rPr>
            </w:pPr>
            <w:r>
              <w:rPr>
                <w:rFonts w:ascii="Calibri" w:hAnsi="Calibri" w:eastAsia="Calibri" w:cs="Calibri"/>
                <w:sz w:val="19"/>
                <w:szCs w:val="19"/>
              </w:rPr>
              <w:t>2</w:t>
            </w:r>
          </w:p>
        </w:tc>
        <w:tc>
          <w:tcPr>
            <w:tcW w:w="698" w:type="dxa"/>
            <w:vAlign w:val="top"/>
          </w:tcPr>
          <w:p w14:paraId="5A3BD5DC">
            <w:pPr>
              <w:pStyle w:val="6"/>
              <w:spacing w:before="49" w:line="236" w:lineRule="auto"/>
              <w:ind w:left="115"/>
            </w:pPr>
            <w:r>
              <w:t>★</w:t>
            </w:r>
          </w:p>
        </w:tc>
        <w:tc>
          <w:tcPr>
            <w:tcW w:w="1240" w:type="dxa"/>
            <w:vAlign w:val="top"/>
          </w:tcPr>
          <w:p w14:paraId="0F1F44D1">
            <w:pPr>
              <w:pStyle w:val="6"/>
              <w:spacing w:before="49" w:line="228" w:lineRule="auto"/>
              <w:ind w:left="113"/>
            </w:pPr>
            <w:r>
              <w:rPr>
                <w:spacing w:val="6"/>
              </w:rPr>
              <w:t>交货地点</w:t>
            </w:r>
          </w:p>
        </w:tc>
        <w:tc>
          <w:tcPr>
            <w:tcW w:w="6583" w:type="dxa"/>
            <w:vAlign w:val="top"/>
          </w:tcPr>
          <w:p w14:paraId="7CB58F80">
            <w:pPr>
              <w:pStyle w:val="6"/>
              <w:spacing w:before="49" w:line="228" w:lineRule="auto"/>
              <w:ind w:left="112"/>
            </w:pPr>
            <w:r>
              <w:rPr>
                <w:spacing w:val="8"/>
              </w:rPr>
              <w:t>采购人指定地点</w:t>
            </w:r>
          </w:p>
        </w:tc>
      </w:tr>
      <w:tr w14:paraId="371A0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66" w:type="dxa"/>
            <w:vAlign w:val="top"/>
          </w:tcPr>
          <w:p w14:paraId="536BD4CB">
            <w:pPr>
              <w:spacing w:before="90" w:line="185" w:lineRule="auto"/>
              <w:ind w:left="115"/>
              <w:rPr>
                <w:rFonts w:ascii="Calibri" w:hAnsi="Calibri" w:eastAsia="Calibri" w:cs="Calibri"/>
                <w:sz w:val="19"/>
                <w:szCs w:val="19"/>
              </w:rPr>
            </w:pPr>
            <w:r>
              <w:rPr>
                <w:rFonts w:ascii="Calibri" w:hAnsi="Calibri" w:eastAsia="Calibri" w:cs="Calibri"/>
                <w:sz w:val="19"/>
                <w:szCs w:val="19"/>
              </w:rPr>
              <w:t>3</w:t>
            </w:r>
          </w:p>
        </w:tc>
        <w:tc>
          <w:tcPr>
            <w:tcW w:w="698" w:type="dxa"/>
            <w:vAlign w:val="top"/>
          </w:tcPr>
          <w:p w14:paraId="2AAC12F6">
            <w:pPr>
              <w:pStyle w:val="6"/>
              <w:spacing w:before="49" w:line="236" w:lineRule="auto"/>
              <w:ind w:left="115"/>
            </w:pPr>
            <w:r>
              <w:t>★</w:t>
            </w:r>
          </w:p>
        </w:tc>
        <w:tc>
          <w:tcPr>
            <w:tcW w:w="1240" w:type="dxa"/>
            <w:vAlign w:val="top"/>
          </w:tcPr>
          <w:p w14:paraId="6FB82EA7">
            <w:pPr>
              <w:pStyle w:val="6"/>
              <w:spacing w:before="49" w:line="228" w:lineRule="auto"/>
              <w:ind w:left="113"/>
            </w:pPr>
            <w:r>
              <w:rPr>
                <w:spacing w:val="6"/>
              </w:rPr>
              <w:t>交货条件</w:t>
            </w:r>
          </w:p>
        </w:tc>
        <w:tc>
          <w:tcPr>
            <w:tcW w:w="6583" w:type="dxa"/>
            <w:vAlign w:val="top"/>
          </w:tcPr>
          <w:p w14:paraId="030CC28D">
            <w:pPr>
              <w:pStyle w:val="6"/>
              <w:spacing w:before="49" w:line="228" w:lineRule="auto"/>
              <w:ind w:left="114"/>
            </w:pPr>
            <w:r>
              <w:rPr>
                <w:spacing w:val="6"/>
              </w:rPr>
              <w:t>现场交付</w:t>
            </w:r>
          </w:p>
        </w:tc>
      </w:tr>
      <w:tr w14:paraId="0FBE0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66" w:type="dxa"/>
            <w:vAlign w:val="top"/>
          </w:tcPr>
          <w:p w14:paraId="44610915">
            <w:pPr>
              <w:spacing w:before="91" w:line="184" w:lineRule="auto"/>
              <w:ind w:left="109"/>
              <w:rPr>
                <w:rFonts w:ascii="Calibri" w:hAnsi="Calibri" w:eastAsia="Calibri" w:cs="Calibri"/>
                <w:sz w:val="19"/>
                <w:szCs w:val="19"/>
              </w:rPr>
            </w:pPr>
            <w:r>
              <w:rPr>
                <w:rFonts w:ascii="Calibri" w:hAnsi="Calibri" w:eastAsia="Calibri" w:cs="Calibri"/>
                <w:sz w:val="19"/>
                <w:szCs w:val="19"/>
              </w:rPr>
              <w:t>4</w:t>
            </w:r>
          </w:p>
        </w:tc>
        <w:tc>
          <w:tcPr>
            <w:tcW w:w="698" w:type="dxa"/>
            <w:vAlign w:val="top"/>
          </w:tcPr>
          <w:p w14:paraId="7EC4B902">
            <w:pPr>
              <w:pStyle w:val="6"/>
              <w:spacing w:before="49" w:line="236" w:lineRule="auto"/>
              <w:ind w:left="115"/>
            </w:pPr>
            <w:r>
              <w:t>★</w:t>
            </w:r>
          </w:p>
        </w:tc>
        <w:tc>
          <w:tcPr>
            <w:tcW w:w="1240" w:type="dxa"/>
            <w:vAlign w:val="top"/>
          </w:tcPr>
          <w:p w14:paraId="74C1BDDE">
            <w:pPr>
              <w:pStyle w:val="6"/>
              <w:spacing w:before="50" w:line="271" w:lineRule="auto"/>
              <w:ind w:left="110" w:right="134" w:firstLine="2"/>
            </w:pPr>
            <w:r>
              <w:rPr>
                <w:spacing w:val="7"/>
              </w:rPr>
              <w:t>是否邀请投标人验收</w:t>
            </w:r>
          </w:p>
        </w:tc>
        <w:tc>
          <w:tcPr>
            <w:tcW w:w="6583" w:type="dxa"/>
            <w:vAlign w:val="top"/>
          </w:tcPr>
          <w:p w14:paraId="0EF9C3AB">
            <w:pPr>
              <w:pStyle w:val="6"/>
              <w:spacing w:before="49" w:line="228" w:lineRule="auto"/>
              <w:ind w:left="116"/>
            </w:pPr>
            <w:r>
              <w:rPr>
                <w:spacing w:val="8"/>
              </w:rPr>
              <w:t>不邀请供应商验收</w:t>
            </w:r>
          </w:p>
        </w:tc>
      </w:tr>
      <w:tr w14:paraId="6137B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66" w:type="dxa"/>
            <w:vAlign w:val="top"/>
          </w:tcPr>
          <w:p w14:paraId="04E60710">
            <w:pPr>
              <w:spacing w:before="93" w:line="183" w:lineRule="auto"/>
              <w:ind w:left="115"/>
              <w:rPr>
                <w:rFonts w:ascii="Calibri" w:hAnsi="Calibri" w:eastAsia="Calibri" w:cs="Calibri"/>
                <w:sz w:val="19"/>
                <w:szCs w:val="19"/>
              </w:rPr>
            </w:pPr>
            <w:r>
              <w:rPr>
                <w:rFonts w:ascii="Calibri" w:hAnsi="Calibri" w:eastAsia="Calibri" w:cs="Calibri"/>
                <w:sz w:val="19"/>
                <w:szCs w:val="19"/>
              </w:rPr>
              <w:t>5</w:t>
            </w:r>
          </w:p>
        </w:tc>
        <w:tc>
          <w:tcPr>
            <w:tcW w:w="698" w:type="dxa"/>
            <w:vAlign w:val="top"/>
          </w:tcPr>
          <w:p w14:paraId="746BA314">
            <w:pPr>
              <w:pStyle w:val="6"/>
              <w:spacing w:before="50" w:line="236" w:lineRule="auto"/>
              <w:ind w:left="115"/>
            </w:pPr>
            <w:r>
              <w:t>★</w:t>
            </w:r>
          </w:p>
        </w:tc>
        <w:tc>
          <w:tcPr>
            <w:tcW w:w="1240" w:type="dxa"/>
            <w:vAlign w:val="top"/>
          </w:tcPr>
          <w:p w14:paraId="78E08A6F">
            <w:pPr>
              <w:pStyle w:val="6"/>
              <w:spacing w:before="50" w:line="271" w:lineRule="auto"/>
              <w:ind w:left="113" w:right="134"/>
            </w:pPr>
            <w:r>
              <w:rPr>
                <w:spacing w:val="7"/>
              </w:rPr>
              <w:t>履约验收方</w:t>
            </w:r>
            <w:r>
              <w:t>式</w:t>
            </w:r>
          </w:p>
        </w:tc>
        <w:tc>
          <w:tcPr>
            <w:tcW w:w="6583" w:type="dxa"/>
            <w:vAlign w:val="top"/>
          </w:tcPr>
          <w:p w14:paraId="77760C62">
            <w:pPr>
              <w:pStyle w:val="6"/>
              <w:spacing w:before="50" w:line="227" w:lineRule="auto"/>
              <w:ind w:left="122"/>
            </w:pPr>
            <w:r>
              <w:rPr>
                <w:rFonts w:ascii="Calibri" w:hAnsi="Calibri" w:eastAsia="Calibri" w:cs="Calibri"/>
                <w:spacing w:val="6"/>
              </w:rPr>
              <w:t>1</w:t>
            </w:r>
            <w:r>
              <w:rPr>
                <w:spacing w:val="6"/>
              </w:rPr>
              <w:t>、期次</w:t>
            </w:r>
            <w:r>
              <w:rPr>
                <w:spacing w:val="-17"/>
              </w:rPr>
              <w:t xml:space="preserve"> </w:t>
            </w:r>
            <w:r>
              <w:rPr>
                <w:rFonts w:ascii="Calibri" w:hAnsi="Calibri" w:eastAsia="Calibri" w:cs="Calibri"/>
                <w:spacing w:val="6"/>
              </w:rPr>
              <w:t>1</w:t>
            </w:r>
            <w:r>
              <w:rPr>
                <w:rFonts w:ascii="Calibri" w:hAnsi="Calibri" w:eastAsia="Calibri" w:cs="Calibri"/>
                <w:spacing w:val="-21"/>
              </w:rPr>
              <w:t xml:space="preserve"> </w:t>
            </w:r>
            <w:r>
              <w:rPr>
                <w:spacing w:val="6"/>
              </w:rPr>
              <w:t>、按照磋商文件及采购合同要求，项目完成并经验收评估通过。</w:t>
            </w:r>
          </w:p>
        </w:tc>
      </w:tr>
      <w:tr w14:paraId="14E7B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666" w:type="dxa"/>
            <w:vAlign w:val="top"/>
          </w:tcPr>
          <w:p w14:paraId="59BFC2F3">
            <w:pPr>
              <w:spacing w:before="92" w:line="185" w:lineRule="auto"/>
              <w:ind w:left="115"/>
              <w:rPr>
                <w:rFonts w:ascii="Calibri" w:hAnsi="Calibri" w:eastAsia="Calibri" w:cs="Calibri"/>
                <w:sz w:val="19"/>
                <w:szCs w:val="19"/>
              </w:rPr>
            </w:pPr>
            <w:r>
              <w:rPr>
                <w:rFonts w:ascii="Calibri" w:hAnsi="Calibri" w:eastAsia="Calibri" w:cs="Calibri"/>
                <w:sz w:val="19"/>
                <w:szCs w:val="19"/>
              </w:rPr>
              <w:t>6</w:t>
            </w:r>
          </w:p>
        </w:tc>
        <w:tc>
          <w:tcPr>
            <w:tcW w:w="698" w:type="dxa"/>
            <w:vAlign w:val="top"/>
          </w:tcPr>
          <w:p w14:paraId="076DD21D">
            <w:pPr>
              <w:pStyle w:val="6"/>
              <w:spacing w:before="51" w:line="236" w:lineRule="auto"/>
              <w:ind w:left="115"/>
            </w:pPr>
            <w:r>
              <w:t>★</w:t>
            </w:r>
          </w:p>
        </w:tc>
        <w:tc>
          <w:tcPr>
            <w:tcW w:w="1240" w:type="dxa"/>
            <w:vAlign w:val="top"/>
          </w:tcPr>
          <w:p w14:paraId="0B2C6B6E">
            <w:pPr>
              <w:pStyle w:val="6"/>
              <w:spacing w:before="51" w:line="305" w:lineRule="auto"/>
              <w:ind w:left="113" w:right="134" w:hanging="3"/>
            </w:pPr>
            <w:r>
              <w:rPr>
                <w:spacing w:val="7"/>
              </w:rPr>
              <w:t>合同支付方</w:t>
            </w:r>
            <w:r>
              <w:t>式</w:t>
            </w:r>
          </w:p>
        </w:tc>
        <w:tc>
          <w:tcPr>
            <w:tcW w:w="6583" w:type="dxa"/>
            <w:vAlign w:val="top"/>
          </w:tcPr>
          <w:p w14:paraId="21B135AE">
            <w:pPr>
              <w:pStyle w:val="6"/>
              <w:spacing w:before="51" w:line="303" w:lineRule="auto"/>
              <w:ind w:left="112" w:right="172" w:firstLine="9"/>
            </w:pPr>
            <w:r>
              <w:rPr>
                <w:rFonts w:ascii="Calibri" w:hAnsi="Calibri" w:eastAsia="Calibri" w:cs="Calibri"/>
                <w:spacing w:val="8"/>
              </w:rPr>
              <w:t>1</w:t>
            </w:r>
            <w:r>
              <w:rPr>
                <w:rFonts w:ascii="Calibri" w:hAnsi="Calibri" w:eastAsia="Calibri" w:cs="Calibri"/>
                <w:spacing w:val="-4"/>
              </w:rPr>
              <w:t xml:space="preserve"> </w:t>
            </w:r>
            <w:r>
              <w:rPr>
                <w:spacing w:val="8"/>
              </w:rPr>
              <w:t>、项目合同签订，成交供应商向采购人提供由成交供应商开具的等额的</w:t>
            </w:r>
            <w:r>
              <w:rPr>
                <w:spacing w:val="6"/>
              </w:rPr>
              <w:t>税务正式发票，达到付款条件后</w:t>
            </w:r>
            <w:r>
              <w:rPr>
                <w:spacing w:val="-27"/>
              </w:rPr>
              <w:t xml:space="preserve"> </w:t>
            </w:r>
            <w:r>
              <w:rPr>
                <w:rFonts w:ascii="Calibri" w:hAnsi="Calibri" w:eastAsia="Calibri" w:cs="Calibri"/>
                <w:spacing w:val="6"/>
              </w:rPr>
              <w:t xml:space="preserve">20  </w:t>
            </w:r>
            <w:r>
              <w:rPr>
                <w:spacing w:val="6"/>
              </w:rPr>
              <w:t>日，支付合同总金额的</w:t>
            </w:r>
            <w:r>
              <w:rPr>
                <w:spacing w:val="-35"/>
              </w:rPr>
              <w:t xml:space="preserve"> </w:t>
            </w:r>
            <w:r>
              <w:rPr>
                <w:rFonts w:ascii="Calibri" w:hAnsi="Calibri" w:eastAsia="Calibri" w:cs="Calibri"/>
                <w:spacing w:val="6"/>
              </w:rPr>
              <w:t xml:space="preserve">50.00%  </w:t>
            </w:r>
            <w:r>
              <w:rPr>
                <w:spacing w:val="6"/>
              </w:rPr>
              <w:t>；</w:t>
            </w:r>
          </w:p>
          <w:p w14:paraId="7A782E52">
            <w:pPr>
              <w:pStyle w:val="6"/>
              <w:spacing w:line="270" w:lineRule="auto"/>
              <w:ind w:left="114" w:right="172" w:firstLine="1"/>
              <w:rPr>
                <w:rFonts w:ascii="Calibri" w:hAnsi="Calibri" w:eastAsia="Calibri" w:cs="Calibri"/>
              </w:rPr>
            </w:pPr>
            <w:r>
              <w:rPr>
                <w:rFonts w:ascii="Calibri" w:hAnsi="Calibri" w:eastAsia="Calibri" w:cs="Calibri"/>
                <w:spacing w:val="9"/>
              </w:rPr>
              <w:t>2</w:t>
            </w:r>
            <w:r>
              <w:rPr>
                <w:rFonts w:ascii="Calibri" w:hAnsi="Calibri" w:eastAsia="Calibri" w:cs="Calibri"/>
                <w:spacing w:val="-22"/>
              </w:rPr>
              <w:t xml:space="preserve"> </w:t>
            </w:r>
            <w:r>
              <w:rPr>
                <w:spacing w:val="9"/>
              </w:rPr>
              <w:t>、服务期满后，成交供应商向采购人提供由成交供应</w:t>
            </w:r>
            <w:r>
              <w:rPr>
                <w:spacing w:val="8"/>
              </w:rPr>
              <w:t>商开具的等额的税</w:t>
            </w:r>
            <w:r>
              <w:rPr>
                <w:spacing w:val="6"/>
              </w:rPr>
              <w:t>务正式发票，达到付款条件</w:t>
            </w:r>
            <w:r>
              <w:rPr>
                <w:spacing w:val="-31"/>
              </w:rPr>
              <w:t xml:space="preserve"> </w:t>
            </w:r>
            <w:r>
              <w:rPr>
                <w:rFonts w:ascii="Calibri" w:hAnsi="Calibri" w:eastAsia="Calibri" w:cs="Calibri"/>
                <w:spacing w:val="6"/>
              </w:rPr>
              <w:t xml:space="preserve">20  </w:t>
            </w:r>
            <w:r>
              <w:rPr>
                <w:spacing w:val="6"/>
              </w:rPr>
              <w:t>日，支付合同总金额的</w:t>
            </w:r>
            <w:r>
              <w:rPr>
                <w:spacing w:val="-35"/>
              </w:rPr>
              <w:t xml:space="preserve"> </w:t>
            </w:r>
            <w:r>
              <w:rPr>
                <w:rFonts w:ascii="Calibri" w:hAnsi="Calibri" w:eastAsia="Calibri" w:cs="Calibri"/>
                <w:spacing w:val="6"/>
              </w:rPr>
              <w:t>50</w:t>
            </w:r>
            <w:r>
              <w:rPr>
                <w:rFonts w:ascii="Calibri" w:hAnsi="Calibri" w:eastAsia="Calibri" w:cs="Calibri"/>
                <w:spacing w:val="5"/>
              </w:rPr>
              <w:t>.00%</w:t>
            </w:r>
          </w:p>
        </w:tc>
      </w:tr>
      <w:tr w14:paraId="4874A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666" w:type="dxa"/>
            <w:vAlign w:val="top"/>
          </w:tcPr>
          <w:p w14:paraId="2422C1D1">
            <w:pPr>
              <w:spacing w:before="95" w:line="183" w:lineRule="auto"/>
              <w:ind w:left="114"/>
              <w:rPr>
                <w:rFonts w:ascii="Calibri" w:hAnsi="Calibri" w:eastAsia="Calibri" w:cs="Calibri"/>
                <w:sz w:val="19"/>
                <w:szCs w:val="19"/>
              </w:rPr>
            </w:pPr>
            <w:r>
              <w:rPr>
                <w:rFonts w:ascii="Calibri" w:hAnsi="Calibri" w:eastAsia="Calibri" w:cs="Calibri"/>
                <w:sz w:val="19"/>
                <w:szCs w:val="19"/>
              </w:rPr>
              <w:t>7</w:t>
            </w:r>
          </w:p>
        </w:tc>
        <w:tc>
          <w:tcPr>
            <w:tcW w:w="698" w:type="dxa"/>
            <w:vAlign w:val="top"/>
          </w:tcPr>
          <w:p w14:paraId="7A8C5D60">
            <w:pPr>
              <w:pStyle w:val="6"/>
              <w:spacing w:before="52" w:line="236" w:lineRule="auto"/>
              <w:ind w:left="115"/>
            </w:pPr>
            <w:r>
              <w:t>★</w:t>
            </w:r>
          </w:p>
        </w:tc>
        <w:tc>
          <w:tcPr>
            <w:tcW w:w="1240" w:type="dxa"/>
            <w:vAlign w:val="top"/>
          </w:tcPr>
          <w:p w14:paraId="2C0986B2">
            <w:pPr>
              <w:pStyle w:val="6"/>
              <w:spacing w:before="52" w:line="229" w:lineRule="auto"/>
              <w:ind w:left="113"/>
            </w:pPr>
            <w:r>
              <w:rPr>
                <w:spacing w:val="7"/>
              </w:rPr>
              <w:t>履约保证金</w:t>
            </w:r>
          </w:p>
        </w:tc>
        <w:tc>
          <w:tcPr>
            <w:tcW w:w="6583" w:type="dxa"/>
            <w:vAlign w:val="top"/>
          </w:tcPr>
          <w:p w14:paraId="1923881E">
            <w:pPr>
              <w:pStyle w:val="6"/>
              <w:spacing w:before="52" w:line="229" w:lineRule="auto"/>
              <w:ind w:left="316"/>
            </w:pPr>
            <w:r>
              <w:t>无</w:t>
            </w:r>
          </w:p>
        </w:tc>
      </w:tr>
    </w:tbl>
    <w:p w14:paraId="3E9B6087">
      <w:pPr>
        <w:spacing w:before="54" w:line="228" w:lineRule="auto"/>
        <w:ind w:left="118"/>
        <w:rPr>
          <w:rFonts w:ascii="宋体" w:hAnsi="宋体" w:eastAsia="宋体" w:cs="宋体"/>
          <w:sz w:val="19"/>
          <w:szCs w:val="19"/>
        </w:rPr>
      </w:pPr>
      <w:r>
        <w:rPr>
          <w:rFonts w:ascii="宋体" w:hAnsi="宋体" w:eastAsia="宋体" w:cs="宋体"/>
          <w:spacing w:val="2"/>
          <w:sz w:val="19"/>
          <w:szCs w:val="19"/>
        </w:rPr>
        <w:t>其他商务要求：</w:t>
      </w:r>
    </w:p>
    <w:p w14:paraId="621B0998">
      <w:pPr>
        <w:spacing w:before="77" w:line="228" w:lineRule="auto"/>
        <w:ind w:left="140"/>
        <w:rPr>
          <w:rFonts w:ascii="宋体" w:hAnsi="宋体" w:eastAsia="宋体" w:cs="宋体"/>
          <w:sz w:val="19"/>
          <w:szCs w:val="19"/>
        </w:rPr>
      </w:pPr>
      <w:r>
        <w:rPr>
          <w:rFonts w:ascii="宋体" w:hAnsi="宋体" w:eastAsia="宋体" w:cs="宋体"/>
          <w:spacing w:val="5"/>
          <w:sz w:val="19"/>
          <w:szCs w:val="19"/>
          <w:shd w:val="clear" w:fill="FFFF00"/>
        </w:rPr>
        <w:t xml:space="preserve">以下均为实质性不可偏离的内容。 </w:t>
      </w:r>
    </w:p>
    <w:p w14:paraId="732A9794">
      <w:pPr>
        <w:spacing w:before="56" w:line="220" w:lineRule="auto"/>
        <w:ind w:left="600"/>
        <w:rPr>
          <w:rFonts w:ascii="宋体" w:hAnsi="宋体" w:eastAsia="宋体" w:cs="宋体"/>
          <w:sz w:val="24"/>
          <w:szCs w:val="24"/>
        </w:rPr>
      </w:pPr>
      <w:r>
        <w:rPr>
          <w:rFonts w:ascii="宋体" w:hAnsi="宋体" w:eastAsia="宋体" w:cs="宋体"/>
          <w:spacing w:val="-4"/>
          <w:sz w:val="24"/>
          <w:szCs w:val="24"/>
        </w:rPr>
        <w:t>8、违约责任</w:t>
      </w:r>
    </w:p>
    <w:p w14:paraId="33A8DB96">
      <w:pPr>
        <w:spacing w:before="26"/>
        <w:ind w:left="119" w:right="108" w:firstLine="480"/>
        <w:rPr>
          <w:rFonts w:ascii="宋体" w:hAnsi="宋体" w:eastAsia="宋体" w:cs="宋体"/>
          <w:sz w:val="24"/>
          <w:szCs w:val="24"/>
        </w:rPr>
      </w:pPr>
      <w:r>
        <w:rPr>
          <w:rFonts w:ascii="宋体" w:hAnsi="宋体" w:eastAsia="宋体" w:cs="宋体"/>
          <w:spacing w:val="-3"/>
          <w:sz w:val="24"/>
          <w:szCs w:val="24"/>
        </w:rPr>
        <w:t>8.1</w:t>
      </w:r>
      <w:r>
        <w:rPr>
          <w:rFonts w:ascii="宋体" w:hAnsi="宋体" w:eastAsia="宋体" w:cs="宋体"/>
          <w:spacing w:val="-32"/>
          <w:sz w:val="24"/>
          <w:szCs w:val="24"/>
        </w:rPr>
        <w:t xml:space="preserve"> </w:t>
      </w:r>
      <w:r>
        <w:rPr>
          <w:rFonts w:ascii="宋体" w:hAnsi="宋体" w:eastAsia="宋体" w:cs="宋体"/>
          <w:spacing w:val="-3"/>
          <w:sz w:val="24"/>
          <w:szCs w:val="24"/>
        </w:rPr>
        <w:t>因成交供应商原因造成采购合同无法按时签</w:t>
      </w:r>
      <w:r>
        <w:rPr>
          <w:rFonts w:ascii="宋体" w:hAnsi="宋体" w:eastAsia="宋体" w:cs="宋体"/>
          <w:spacing w:val="-4"/>
          <w:sz w:val="24"/>
          <w:szCs w:val="24"/>
        </w:rPr>
        <w:t>订，视为成交供应商违约，成交供</w:t>
      </w:r>
      <w:r>
        <w:rPr>
          <w:rFonts w:ascii="宋体" w:hAnsi="宋体" w:eastAsia="宋体" w:cs="宋体"/>
          <w:spacing w:val="-2"/>
          <w:sz w:val="24"/>
          <w:szCs w:val="24"/>
        </w:rPr>
        <w:t>应商违约对采购人造成的损失的，需另行支付相应的赔偿。</w:t>
      </w:r>
    </w:p>
    <w:p w14:paraId="6DC4378B">
      <w:pPr>
        <w:ind w:left="118" w:right="107" w:firstLine="481"/>
        <w:rPr>
          <w:rFonts w:ascii="宋体" w:hAnsi="宋体" w:eastAsia="宋体" w:cs="宋体"/>
          <w:sz w:val="24"/>
          <w:szCs w:val="24"/>
        </w:rPr>
      </w:pPr>
      <w:r>
        <w:rPr>
          <w:rFonts w:ascii="宋体" w:hAnsi="宋体" w:eastAsia="宋体" w:cs="宋体"/>
          <w:spacing w:val="-3"/>
          <w:sz w:val="24"/>
          <w:szCs w:val="24"/>
        </w:rPr>
        <w:t>8.2</w:t>
      </w:r>
      <w:r>
        <w:rPr>
          <w:rFonts w:ascii="宋体" w:hAnsi="宋体" w:eastAsia="宋体" w:cs="宋体"/>
          <w:spacing w:val="-47"/>
          <w:sz w:val="24"/>
          <w:szCs w:val="24"/>
        </w:rPr>
        <w:t xml:space="preserve"> </w:t>
      </w:r>
      <w:r>
        <w:rPr>
          <w:rFonts w:ascii="宋体" w:hAnsi="宋体" w:eastAsia="宋体" w:cs="宋体"/>
          <w:spacing w:val="-3"/>
          <w:sz w:val="24"/>
          <w:szCs w:val="24"/>
        </w:rPr>
        <w:t>在签定采购合同之后，成交供应商要求解除合同的，视为成交供应商违约，对</w:t>
      </w:r>
      <w:r>
        <w:rPr>
          <w:rFonts w:ascii="宋体" w:hAnsi="宋体" w:eastAsia="宋体" w:cs="宋体"/>
          <w:spacing w:val="-2"/>
          <w:sz w:val="24"/>
          <w:szCs w:val="24"/>
        </w:rPr>
        <w:t>采购人造成的损失的，成交供应商需支付相应的赔偿。</w:t>
      </w:r>
    </w:p>
    <w:p w14:paraId="2C69D60C">
      <w:pPr>
        <w:ind w:left="119" w:right="108" w:firstLine="480"/>
        <w:rPr>
          <w:rFonts w:ascii="宋体" w:hAnsi="宋体" w:eastAsia="宋体" w:cs="宋体"/>
          <w:sz w:val="24"/>
          <w:szCs w:val="24"/>
        </w:rPr>
      </w:pPr>
      <w:r>
        <w:rPr>
          <w:rFonts w:ascii="宋体" w:hAnsi="宋体" w:eastAsia="宋体" w:cs="宋体"/>
          <w:spacing w:val="-3"/>
          <w:sz w:val="24"/>
          <w:szCs w:val="24"/>
        </w:rPr>
        <w:t>8.3</w:t>
      </w:r>
      <w:r>
        <w:rPr>
          <w:rFonts w:ascii="宋体" w:hAnsi="宋体" w:eastAsia="宋体" w:cs="宋体"/>
          <w:spacing w:val="-32"/>
          <w:sz w:val="24"/>
          <w:szCs w:val="24"/>
        </w:rPr>
        <w:t xml:space="preserve"> </w:t>
      </w:r>
      <w:r>
        <w:rPr>
          <w:rFonts w:ascii="宋体" w:hAnsi="宋体" w:eastAsia="宋体" w:cs="宋体"/>
          <w:spacing w:val="-3"/>
          <w:sz w:val="24"/>
          <w:szCs w:val="24"/>
        </w:rPr>
        <w:t>因成交供应商原因发生重大质量事故，除依</w:t>
      </w:r>
      <w:r>
        <w:rPr>
          <w:rFonts w:ascii="宋体" w:hAnsi="宋体" w:eastAsia="宋体" w:cs="宋体"/>
          <w:spacing w:val="-4"/>
          <w:sz w:val="24"/>
          <w:szCs w:val="24"/>
        </w:rPr>
        <w:t>约承担赔偿责任外，还将按有关质</w:t>
      </w:r>
      <w:r>
        <w:rPr>
          <w:rFonts w:ascii="宋体" w:hAnsi="宋体" w:eastAsia="宋体" w:cs="宋体"/>
          <w:spacing w:val="2"/>
          <w:sz w:val="24"/>
          <w:szCs w:val="24"/>
        </w:rPr>
        <w:t>量管理办法规定执行。同时，采购人有权保留更换成交供应商的权利，并报相关</w:t>
      </w:r>
      <w:r>
        <w:rPr>
          <w:rFonts w:ascii="宋体" w:hAnsi="宋体" w:eastAsia="宋体" w:cs="宋体"/>
          <w:spacing w:val="1"/>
          <w:sz w:val="24"/>
          <w:szCs w:val="24"/>
        </w:rPr>
        <w:t>行政</w:t>
      </w:r>
      <w:r>
        <w:rPr>
          <w:rFonts w:ascii="宋体" w:hAnsi="宋体" w:eastAsia="宋体" w:cs="宋体"/>
          <w:spacing w:val="-6"/>
          <w:sz w:val="24"/>
          <w:szCs w:val="24"/>
        </w:rPr>
        <w:t>主管部门处罚。</w:t>
      </w:r>
    </w:p>
    <w:p w14:paraId="3CD8A29F">
      <w:pPr>
        <w:spacing w:before="6" w:line="239" w:lineRule="auto"/>
        <w:ind w:left="119" w:right="107" w:firstLine="480"/>
        <w:rPr>
          <w:rFonts w:ascii="宋体" w:hAnsi="宋体" w:eastAsia="宋体" w:cs="宋体"/>
          <w:sz w:val="24"/>
          <w:szCs w:val="24"/>
        </w:rPr>
      </w:pPr>
      <w:r>
        <w:rPr>
          <w:rFonts w:ascii="宋体" w:hAnsi="宋体" w:eastAsia="宋体" w:cs="宋体"/>
          <w:spacing w:val="-3"/>
          <w:sz w:val="24"/>
          <w:szCs w:val="24"/>
        </w:rPr>
        <w:t>8.4</w:t>
      </w:r>
      <w:r>
        <w:rPr>
          <w:rFonts w:ascii="宋体" w:hAnsi="宋体" w:eastAsia="宋体" w:cs="宋体"/>
          <w:spacing w:val="-47"/>
          <w:sz w:val="24"/>
          <w:szCs w:val="24"/>
        </w:rPr>
        <w:t xml:space="preserve"> </w:t>
      </w:r>
      <w:r>
        <w:rPr>
          <w:rFonts w:ascii="宋体" w:hAnsi="宋体" w:eastAsia="宋体" w:cs="宋体"/>
          <w:spacing w:val="-3"/>
          <w:sz w:val="24"/>
          <w:szCs w:val="24"/>
        </w:rPr>
        <w:t>若发生死亡安全事故，除按国家有关安全管理规定及采购人有关安全管理办法</w:t>
      </w:r>
      <w:r>
        <w:rPr>
          <w:rFonts w:ascii="宋体" w:hAnsi="宋体" w:eastAsia="宋体" w:cs="宋体"/>
          <w:spacing w:val="2"/>
          <w:sz w:val="24"/>
          <w:szCs w:val="24"/>
        </w:rPr>
        <w:t>执行外，并报相关行政主管部门处罚；发生重大安全事故或特大安全事故，除按国家有关安全管理规定及采购人有关安全管理办法执行外，采购人有权终止合同，给采购</w:t>
      </w:r>
      <w:r>
        <w:rPr>
          <w:rFonts w:ascii="宋体" w:hAnsi="宋体" w:eastAsia="宋体" w:cs="宋体"/>
          <w:spacing w:val="-3"/>
          <w:sz w:val="24"/>
          <w:szCs w:val="24"/>
        </w:rPr>
        <w:t>人造成的损失，还应承担赔偿责任。</w:t>
      </w:r>
    </w:p>
    <w:p w14:paraId="7D9B9DDD">
      <w:pPr>
        <w:spacing w:before="2" w:line="239" w:lineRule="auto"/>
        <w:ind w:left="118" w:right="108" w:firstLine="481"/>
        <w:rPr>
          <w:rFonts w:ascii="宋体" w:hAnsi="宋体" w:eastAsia="宋体" w:cs="宋体"/>
          <w:sz w:val="24"/>
          <w:szCs w:val="24"/>
        </w:rPr>
      </w:pPr>
      <w:r>
        <w:rPr>
          <w:rFonts w:ascii="宋体" w:hAnsi="宋体" w:eastAsia="宋体" w:cs="宋体"/>
          <w:spacing w:val="-3"/>
          <w:sz w:val="24"/>
          <w:szCs w:val="24"/>
        </w:rPr>
        <w:t>8.5</w:t>
      </w:r>
      <w:r>
        <w:rPr>
          <w:rFonts w:ascii="宋体" w:hAnsi="宋体" w:eastAsia="宋体" w:cs="宋体"/>
          <w:spacing w:val="-47"/>
          <w:sz w:val="24"/>
          <w:szCs w:val="24"/>
        </w:rPr>
        <w:t xml:space="preserve"> </w:t>
      </w:r>
      <w:r>
        <w:rPr>
          <w:rFonts w:ascii="宋体" w:hAnsi="宋体" w:eastAsia="宋体" w:cs="宋体"/>
          <w:spacing w:val="-3"/>
          <w:sz w:val="24"/>
          <w:szCs w:val="24"/>
        </w:rPr>
        <w:t>在明确违约责任后，成交供应商应在接到书面通知书起七天内支付违约金、赔</w:t>
      </w:r>
      <w:r>
        <w:rPr>
          <w:rFonts w:ascii="宋体" w:hAnsi="宋体" w:eastAsia="宋体" w:cs="宋体"/>
          <w:spacing w:val="-9"/>
          <w:sz w:val="24"/>
          <w:szCs w:val="24"/>
        </w:rPr>
        <w:t>偿金等。</w:t>
      </w:r>
    </w:p>
    <w:p w14:paraId="2EAB4E2D">
      <w:pPr>
        <w:spacing w:before="1" w:line="219" w:lineRule="auto"/>
        <w:ind w:left="600"/>
        <w:rPr>
          <w:rFonts w:ascii="宋体" w:hAnsi="宋体" w:eastAsia="宋体" w:cs="宋体"/>
          <w:sz w:val="24"/>
          <w:szCs w:val="24"/>
        </w:rPr>
      </w:pPr>
      <w:r>
        <w:rPr>
          <w:rFonts w:ascii="宋体" w:hAnsi="宋体" w:eastAsia="宋体" w:cs="宋体"/>
          <w:spacing w:val="-3"/>
          <w:sz w:val="24"/>
          <w:szCs w:val="24"/>
        </w:rPr>
        <w:t>9、知识产权</w:t>
      </w:r>
    </w:p>
    <w:p w14:paraId="5619AF01">
      <w:pPr>
        <w:spacing w:line="219" w:lineRule="auto"/>
        <w:rPr>
          <w:rFonts w:ascii="宋体" w:hAnsi="宋体" w:eastAsia="宋体" w:cs="宋体"/>
          <w:sz w:val="24"/>
          <w:szCs w:val="24"/>
        </w:rPr>
        <w:sectPr>
          <w:footerReference r:id="rId37" w:type="default"/>
          <w:pgSz w:w="11907" w:h="16839"/>
          <w:pgMar w:top="1431" w:right="1024" w:bottom="1377" w:left="1689" w:header="0" w:footer="1214" w:gutter="0"/>
          <w:cols w:space="720" w:num="1"/>
        </w:sectPr>
      </w:pPr>
    </w:p>
    <w:p w14:paraId="3DBB9591">
      <w:pPr>
        <w:spacing w:before="48"/>
        <w:ind w:left="22" w:firstLine="480"/>
        <w:jc w:val="both"/>
        <w:rPr>
          <w:rFonts w:ascii="宋体" w:hAnsi="宋体" w:eastAsia="宋体" w:cs="宋体"/>
          <w:sz w:val="24"/>
          <w:szCs w:val="24"/>
        </w:rPr>
      </w:pPr>
      <w:r>
        <w:rPr>
          <w:rFonts w:ascii="宋体" w:hAnsi="宋体" w:eastAsia="宋体" w:cs="宋体"/>
          <w:spacing w:val="2"/>
          <w:sz w:val="24"/>
          <w:szCs w:val="24"/>
        </w:rPr>
        <w:t>供应商须保障采购人在使用该货物或其任何一部分时不受到第三方关于侵犯专利权、商标权或工业设计权等知识产权的指控。如果任何第三方提出侵权指控与采购人无关，供应商须与第三方交涉并承担可能发生的责任与一切费用。如采购人因此而遭</w:t>
      </w:r>
      <w:r>
        <w:rPr>
          <w:rFonts w:ascii="宋体" w:hAnsi="宋体" w:eastAsia="宋体" w:cs="宋体"/>
          <w:spacing w:val="-3"/>
          <w:sz w:val="24"/>
          <w:szCs w:val="24"/>
        </w:rPr>
        <w:t>致损失的，供应商应赔偿该损失。</w:t>
      </w:r>
    </w:p>
    <w:p w14:paraId="786F694C">
      <w:pPr>
        <w:spacing w:line="219" w:lineRule="auto"/>
        <w:ind w:left="521"/>
        <w:rPr>
          <w:rFonts w:ascii="宋体" w:hAnsi="宋体" w:eastAsia="宋体" w:cs="宋体"/>
          <w:sz w:val="24"/>
          <w:szCs w:val="24"/>
        </w:rPr>
      </w:pPr>
      <w:r>
        <w:rPr>
          <w:rFonts w:ascii="宋体" w:hAnsi="宋体" w:eastAsia="宋体" w:cs="宋体"/>
          <w:spacing w:val="-4"/>
          <w:sz w:val="24"/>
          <w:szCs w:val="24"/>
        </w:rPr>
        <w:t>10、仲裁、诉讼条款</w:t>
      </w:r>
    </w:p>
    <w:p w14:paraId="54663817">
      <w:pPr>
        <w:spacing w:before="26"/>
        <w:ind w:left="24" w:right="4" w:firstLine="497"/>
        <w:rPr>
          <w:rFonts w:ascii="宋体" w:hAnsi="宋体" w:eastAsia="宋体" w:cs="宋体"/>
          <w:sz w:val="24"/>
          <w:szCs w:val="24"/>
        </w:rPr>
      </w:pPr>
      <w:r>
        <w:rPr>
          <w:rFonts w:ascii="宋体" w:hAnsi="宋体" w:eastAsia="宋体" w:cs="宋体"/>
          <w:spacing w:val="2"/>
          <w:sz w:val="24"/>
          <w:szCs w:val="24"/>
        </w:rPr>
        <w:t>因采购或与采购合同有关的一切事项发生争议，由采购</w:t>
      </w:r>
      <w:r>
        <w:rPr>
          <w:rFonts w:ascii="宋体" w:hAnsi="宋体" w:eastAsia="宋体" w:cs="宋体"/>
          <w:spacing w:val="1"/>
          <w:sz w:val="24"/>
          <w:szCs w:val="24"/>
        </w:rPr>
        <w:t>人和成交供应商双方友好</w:t>
      </w:r>
      <w:r>
        <w:rPr>
          <w:rFonts w:ascii="宋体" w:hAnsi="宋体" w:eastAsia="宋体" w:cs="宋体"/>
          <w:spacing w:val="-3"/>
          <w:sz w:val="24"/>
          <w:szCs w:val="24"/>
        </w:rPr>
        <w:t>协商解决。协商不成的，任何一方均可选择以下方式解决：</w:t>
      </w:r>
    </w:p>
    <w:p w14:paraId="4BFCFD29">
      <w:pPr>
        <w:spacing w:before="1" w:line="218" w:lineRule="auto"/>
        <w:ind w:left="545"/>
        <w:rPr>
          <w:rFonts w:ascii="宋体" w:hAnsi="宋体" w:eastAsia="宋体" w:cs="宋体"/>
          <w:sz w:val="24"/>
          <w:szCs w:val="24"/>
        </w:rPr>
      </w:pPr>
      <w:r>
        <w:rPr>
          <w:rFonts w:ascii="宋体" w:hAnsi="宋体" w:eastAsia="宋体" w:cs="宋体"/>
          <w:spacing w:val="-6"/>
          <w:sz w:val="24"/>
          <w:szCs w:val="24"/>
        </w:rPr>
        <w:t>(1)向采购人所在地仲裁委员会申请仲裁；</w:t>
      </w:r>
    </w:p>
    <w:p w14:paraId="6FB79E28">
      <w:pPr>
        <w:spacing w:before="27" w:line="219" w:lineRule="auto"/>
        <w:ind w:left="545"/>
        <w:rPr>
          <w:rFonts w:ascii="宋体" w:hAnsi="宋体" w:eastAsia="宋体" w:cs="宋体"/>
          <w:sz w:val="24"/>
          <w:szCs w:val="24"/>
        </w:rPr>
      </w:pPr>
      <w:r>
        <w:rPr>
          <w:rFonts w:ascii="宋体" w:hAnsi="宋体" w:eastAsia="宋体" w:cs="宋体"/>
          <w:spacing w:val="-5"/>
          <w:sz w:val="24"/>
          <w:szCs w:val="24"/>
        </w:rPr>
        <w:t>(2)向有管辖权的人民法院提起诉讼。</w:t>
      </w:r>
    </w:p>
    <w:p w14:paraId="6D0AD0F2">
      <w:pPr>
        <w:pStyle w:val="2"/>
        <w:spacing w:line="383" w:lineRule="auto"/>
      </w:pPr>
    </w:p>
    <w:p w14:paraId="3FC67C9C">
      <w:pPr>
        <w:spacing w:before="91" w:line="221" w:lineRule="auto"/>
        <w:ind w:left="531"/>
        <w:outlineLvl w:val="2"/>
        <w:rPr>
          <w:rFonts w:ascii="宋体" w:hAnsi="宋体" w:eastAsia="宋体" w:cs="宋体"/>
          <w:sz w:val="28"/>
          <w:szCs w:val="28"/>
        </w:rPr>
      </w:pPr>
      <w:r>
        <w:rPr>
          <w:rFonts w:ascii="宋体" w:hAnsi="宋体" w:eastAsia="宋体" w:cs="宋体"/>
          <w:b/>
          <w:bCs/>
          <w:spacing w:val="-8"/>
          <w:sz w:val="28"/>
          <w:szCs w:val="28"/>
        </w:rPr>
        <w:t>四、其他事项</w:t>
      </w:r>
    </w:p>
    <w:p w14:paraId="07C68454">
      <w:pPr>
        <w:spacing w:before="172" w:line="303" w:lineRule="auto"/>
        <w:ind w:left="21" w:right="92" w:firstLine="9"/>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、除磋商文件另有规定外，若出现有关法律、法规和规章有强制性规定但磋商文件未列明的情形，则</w:t>
      </w:r>
      <w:r>
        <w:rPr>
          <w:rFonts w:ascii="宋体" w:hAnsi="宋体" w:eastAsia="宋体" w:cs="宋体"/>
          <w:spacing w:val="8"/>
          <w:sz w:val="19"/>
          <w:szCs w:val="19"/>
        </w:rPr>
        <w:t>供应商应按照有关法律、法规和规章强制性规定执行。</w:t>
      </w:r>
    </w:p>
    <w:p w14:paraId="04435441">
      <w:pPr>
        <w:spacing w:line="229" w:lineRule="auto"/>
        <w:ind w:left="25"/>
        <w:rPr>
          <w:rFonts w:ascii="宋体" w:hAnsi="宋体" w:eastAsia="宋体" w:cs="宋体"/>
          <w:sz w:val="19"/>
          <w:szCs w:val="19"/>
        </w:rPr>
      </w:pPr>
      <w:r>
        <w:rPr>
          <w:rFonts w:ascii="Calibri" w:hAnsi="Calibri" w:eastAsia="Calibri" w:cs="Calibri"/>
          <w:spacing w:val="-2"/>
          <w:sz w:val="19"/>
          <w:szCs w:val="19"/>
        </w:rPr>
        <w:t>2</w:t>
      </w:r>
      <w:r>
        <w:rPr>
          <w:rFonts w:ascii="Calibri" w:hAnsi="Calibri" w:eastAsia="Calibri" w:cs="Calibri"/>
          <w:spacing w:val="-21"/>
          <w:sz w:val="19"/>
          <w:szCs w:val="19"/>
        </w:rPr>
        <w:t xml:space="preserve"> </w:t>
      </w:r>
      <w:r>
        <w:rPr>
          <w:rFonts w:ascii="宋体" w:hAnsi="宋体" w:eastAsia="宋体" w:cs="宋体"/>
          <w:spacing w:val="-2"/>
          <w:sz w:val="19"/>
          <w:szCs w:val="19"/>
        </w:rPr>
        <w:t>、其他：</w:t>
      </w:r>
    </w:p>
    <w:p w14:paraId="1CB6603F">
      <w:pPr>
        <w:spacing w:before="77" w:line="303" w:lineRule="auto"/>
        <w:ind w:left="21" w:right="2" w:firstLine="3"/>
        <w:rPr>
          <w:rFonts w:ascii="宋体" w:hAnsi="宋体" w:eastAsia="宋体" w:cs="宋体"/>
          <w:spacing w:val="8"/>
          <w:sz w:val="19"/>
          <w:szCs w:val="19"/>
        </w:rPr>
      </w:pPr>
      <w:r>
        <w:rPr>
          <w:rFonts w:ascii="Calibri" w:hAnsi="Calibri" w:eastAsia="Calibri" w:cs="Calibri"/>
          <w:spacing w:val="8"/>
          <w:sz w:val="19"/>
          <w:szCs w:val="19"/>
        </w:rPr>
        <w:t>2.1</w:t>
      </w:r>
      <w:r>
        <w:rPr>
          <w:rFonts w:ascii="宋体" w:hAnsi="宋体" w:eastAsia="宋体" w:cs="宋体"/>
          <w:spacing w:val="8"/>
          <w:sz w:val="19"/>
          <w:szCs w:val="19"/>
        </w:rPr>
        <w:t>、本项目不允许成交供应商以任何名义和理由在成交后将成</w:t>
      </w:r>
      <w:r>
        <w:rPr>
          <w:rFonts w:ascii="宋体" w:hAnsi="宋体" w:eastAsia="宋体" w:cs="宋体"/>
          <w:spacing w:val="7"/>
          <w:sz w:val="19"/>
          <w:szCs w:val="19"/>
        </w:rPr>
        <w:t>交项目的主体、非主体、关键性工作、非</w:t>
      </w:r>
      <w:r>
        <w:rPr>
          <w:rFonts w:ascii="宋体" w:hAnsi="宋体" w:eastAsia="宋体" w:cs="宋体"/>
          <w:spacing w:val="9"/>
          <w:sz w:val="19"/>
          <w:szCs w:val="19"/>
        </w:rPr>
        <w:t>关键性工作进行转包、分包。在履行合同过程中如有发现，采购人有权单方终止合同。视为成交供应商违约，成交供应商违约对采购人造成的损失的</w:t>
      </w:r>
      <w:r>
        <w:rPr>
          <w:rFonts w:ascii="宋体" w:hAnsi="宋体" w:eastAsia="宋体" w:cs="宋体"/>
          <w:spacing w:val="8"/>
          <w:sz w:val="19"/>
          <w:szCs w:val="19"/>
        </w:rPr>
        <w:t>，需另行支付相应的赔偿，并追究相关法律责任。</w:t>
      </w:r>
    </w:p>
    <w:p w14:paraId="2642178B">
      <w:pPr>
        <w:spacing w:before="77" w:line="303" w:lineRule="auto"/>
        <w:ind w:left="21" w:right="2" w:firstLine="3"/>
        <w:rPr>
          <w:rFonts w:ascii="宋体" w:hAnsi="宋体" w:eastAsia="宋体" w:cs="宋体"/>
          <w:sz w:val="19"/>
          <w:szCs w:val="19"/>
        </w:rPr>
      </w:pPr>
      <w:r>
        <w:rPr>
          <w:rFonts w:ascii="Calibri" w:hAnsi="Calibri" w:eastAsia="Calibri" w:cs="Calibri"/>
          <w:spacing w:val="8"/>
          <w:sz w:val="19"/>
          <w:szCs w:val="19"/>
        </w:rPr>
        <w:t>2.2</w:t>
      </w:r>
      <w:r>
        <w:rPr>
          <w:rFonts w:ascii="Calibri" w:hAnsi="Calibri" w:eastAsia="Calibri" w:cs="Calibri"/>
          <w:spacing w:val="-19"/>
          <w:sz w:val="19"/>
          <w:szCs w:val="19"/>
        </w:rPr>
        <w:t xml:space="preserve"> </w:t>
      </w:r>
      <w:r>
        <w:rPr>
          <w:rFonts w:ascii="宋体" w:hAnsi="宋体" w:eastAsia="宋体" w:cs="宋体"/>
          <w:spacing w:val="8"/>
          <w:sz w:val="19"/>
          <w:szCs w:val="19"/>
        </w:rPr>
        <w:t>、</w:t>
      </w:r>
      <w:r>
        <w:rPr>
          <w:rFonts w:ascii="宋体" w:hAnsi="宋体" w:eastAsia="宋体" w:cs="宋体"/>
          <w:spacing w:val="9"/>
          <w:sz w:val="19"/>
          <w:szCs w:val="19"/>
        </w:rPr>
        <w:t>成交供应商应服从</w:t>
      </w:r>
      <w:r>
        <w:rPr>
          <w:rFonts w:hint="eastAsia" w:ascii="宋体" w:hAnsi="宋体" w:eastAsia="宋体" w:cs="宋体"/>
          <w:spacing w:val="9"/>
          <w:sz w:val="19"/>
          <w:szCs w:val="19"/>
          <w:lang w:val="en-US" w:eastAsia="zh-CN"/>
        </w:rPr>
        <w:t>采购人</w:t>
      </w:r>
      <w:r>
        <w:rPr>
          <w:rFonts w:ascii="宋体" w:hAnsi="宋体" w:eastAsia="宋体" w:cs="宋体"/>
          <w:spacing w:val="9"/>
          <w:sz w:val="19"/>
          <w:szCs w:val="19"/>
        </w:rPr>
        <w:t>对视频制作内容的调整。供应商应在响应文件中提供承诺函并加盖供应商公章，</w:t>
      </w:r>
      <w:r>
        <w:rPr>
          <w:rFonts w:ascii="宋体" w:hAnsi="宋体" w:eastAsia="宋体" w:cs="宋体"/>
          <w:spacing w:val="8"/>
          <w:sz w:val="19"/>
          <w:szCs w:val="19"/>
        </w:rPr>
        <w:t>否则视为无效响应处理。</w:t>
      </w:r>
    </w:p>
    <w:p w14:paraId="2137EB79">
      <w:pPr>
        <w:spacing w:before="1" w:line="227" w:lineRule="auto"/>
        <w:ind w:left="25"/>
        <w:rPr>
          <w:rFonts w:ascii="宋体" w:hAnsi="宋体" w:eastAsia="宋体" w:cs="宋体"/>
          <w:sz w:val="19"/>
          <w:szCs w:val="19"/>
        </w:rPr>
      </w:pPr>
      <w:r>
        <w:rPr>
          <w:rFonts w:ascii="Calibri" w:hAnsi="Calibri" w:eastAsia="Calibri" w:cs="Calibri"/>
          <w:spacing w:val="7"/>
          <w:sz w:val="19"/>
          <w:szCs w:val="19"/>
        </w:rPr>
        <w:t>2.3</w:t>
      </w:r>
      <w:r>
        <w:rPr>
          <w:rFonts w:ascii="宋体" w:hAnsi="宋体" w:eastAsia="宋体" w:cs="宋体"/>
          <w:spacing w:val="7"/>
          <w:sz w:val="19"/>
          <w:szCs w:val="19"/>
        </w:rPr>
        <w:t>、本磋商文件未明确的其它约定事项或条款，待采购人与成交供应商签订合同时，由双方协商订立。</w:t>
      </w:r>
    </w:p>
    <w:p w14:paraId="419D2379">
      <w:pPr>
        <w:spacing w:line="227" w:lineRule="auto"/>
        <w:rPr>
          <w:rFonts w:ascii="宋体" w:hAnsi="宋体" w:eastAsia="宋体" w:cs="宋体"/>
          <w:sz w:val="19"/>
          <w:szCs w:val="19"/>
        </w:rPr>
        <w:sectPr>
          <w:footerReference r:id="rId38" w:type="default"/>
          <w:pgSz w:w="11907" w:h="16839"/>
          <w:pgMar w:top="1425" w:right="1132" w:bottom="1377" w:left="1785" w:header="0" w:footer="1214" w:gutter="0"/>
          <w:cols w:space="720" w:num="1"/>
        </w:sectPr>
      </w:pPr>
    </w:p>
    <w:p w14:paraId="357E4377">
      <w:pPr>
        <w:spacing w:before="140" w:line="219" w:lineRule="auto"/>
        <w:ind w:left="2255"/>
        <w:outlineLvl w:val="1"/>
        <w:rPr>
          <w:rFonts w:ascii="宋体" w:hAnsi="宋体" w:eastAsia="宋体" w:cs="宋体"/>
          <w:sz w:val="36"/>
          <w:szCs w:val="36"/>
        </w:rPr>
      </w:pPr>
      <w:r>
        <w:rPr>
          <w:rFonts w:ascii="宋体" w:hAnsi="宋体" w:eastAsia="宋体" w:cs="宋体"/>
          <w:b/>
          <w:bCs/>
          <w:spacing w:val="-4"/>
          <w:sz w:val="36"/>
          <w:szCs w:val="36"/>
        </w:rPr>
        <w:t>第四章</w:t>
      </w:r>
      <w:r>
        <w:rPr>
          <w:rFonts w:ascii="宋体" w:hAnsi="宋体" w:eastAsia="宋体" w:cs="宋体"/>
          <w:spacing w:val="-4"/>
          <w:sz w:val="36"/>
          <w:szCs w:val="36"/>
        </w:rPr>
        <w:t xml:space="preserve"> </w:t>
      </w:r>
      <w:r>
        <w:rPr>
          <w:rFonts w:ascii="宋体" w:hAnsi="宋体" w:eastAsia="宋体" w:cs="宋体"/>
          <w:b/>
          <w:bCs/>
          <w:spacing w:val="-4"/>
          <w:sz w:val="36"/>
          <w:szCs w:val="36"/>
        </w:rPr>
        <w:t>合同主要条款及格式</w:t>
      </w:r>
    </w:p>
    <w:p w14:paraId="45324EB4">
      <w:pPr>
        <w:spacing w:before="237" w:line="219" w:lineRule="auto"/>
        <w:ind w:left="3951"/>
        <w:outlineLvl w:val="2"/>
        <w:rPr>
          <w:rFonts w:ascii="宋体" w:hAnsi="宋体" w:eastAsia="宋体" w:cs="宋体"/>
          <w:sz w:val="28"/>
          <w:szCs w:val="28"/>
        </w:rPr>
      </w:pPr>
      <w:r>
        <w:rPr>
          <w:rFonts w:ascii="宋体" w:hAnsi="宋体" w:eastAsia="宋体" w:cs="宋体"/>
          <w:b/>
          <w:bCs/>
          <w:spacing w:val="-5"/>
          <w:sz w:val="28"/>
          <w:szCs w:val="28"/>
        </w:rPr>
        <w:t>参考文本</w:t>
      </w:r>
    </w:p>
    <w:p w14:paraId="39CB95CC">
      <w:pPr>
        <w:spacing w:before="174" w:line="228" w:lineRule="auto"/>
        <w:ind w:left="22"/>
        <w:rPr>
          <w:rFonts w:ascii="宋体" w:hAnsi="宋体" w:eastAsia="宋体" w:cs="宋体"/>
          <w:sz w:val="19"/>
          <w:szCs w:val="19"/>
        </w:rPr>
      </w:pPr>
      <w:r>
        <w:rPr>
          <w:rFonts w:ascii="宋体" w:hAnsi="宋体" w:eastAsia="宋体" w:cs="宋体"/>
          <w:sz w:val="19"/>
          <w:szCs w:val="19"/>
        </w:rPr>
        <w:t>合同编号：</w:t>
      </w:r>
    </w:p>
    <w:p w14:paraId="40427BDC">
      <w:pPr>
        <w:spacing w:before="154" w:line="219" w:lineRule="auto"/>
        <w:ind w:left="2071"/>
        <w:outlineLvl w:val="1"/>
        <w:rPr>
          <w:rFonts w:ascii="宋体" w:hAnsi="宋体" w:eastAsia="宋体" w:cs="宋体"/>
          <w:sz w:val="36"/>
          <w:szCs w:val="36"/>
        </w:rPr>
      </w:pPr>
      <w:r>
        <w:rPr>
          <w:rFonts w:ascii="宋体" w:hAnsi="宋体" w:eastAsia="宋体" w:cs="宋体"/>
          <w:b/>
          <w:bCs/>
          <w:spacing w:val="-5"/>
          <w:sz w:val="36"/>
          <w:szCs w:val="36"/>
        </w:rPr>
        <w:t>福建省政府采购合同（服务类）</w:t>
      </w:r>
    </w:p>
    <w:p w14:paraId="5F9D3334">
      <w:pPr>
        <w:spacing w:before="98" w:line="220" w:lineRule="auto"/>
        <w:ind w:left="4028"/>
        <w:outlineLvl w:val="2"/>
        <w:rPr>
          <w:rFonts w:ascii="宋体" w:hAnsi="宋体" w:eastAsia="宋体" w:cs="宋体"/>
          <w:sz w:val="24"/>
          <w:szCs w:val="24"/>
        </w:rPr>
      </w:pPr>
      <w:r>
        <w:rPr>
          <w:rFonts w:ascii="宋体" w:hAnsi="宋体" w:eastAsia="宋体" w:cs="宋体"/>
          <w:b/>
          <w:bCs/>
          <w:spacing w:val="-5"/>
          <w:sz w:val="24"/>
          <w:szCs w:val="24"/>
        </w:rPr>
        <w:t>编制说明</w:t>
      </w:r>
    </w:p>
    <w:p w14:paraId="26E6E9B7">
      <w:pPr>
        <w:pStyle w:val="2"/>
        <w:spacing w:line="259" w:lineRule="auto"/>
      </w:pPr>
    </w:p>
    <w:p w14:paraId="78FBBB44">
      <w:pPr>
        <w:spacing w:before="78"/>
        <w:ind w:left="46" w:right="22" w:firstLine="106"/>
        <w:outlineLvl w:val="2"/>
        <w:rPr>
          <w:rFonts w:ascii="宋体" w:hAnsi="宋体" w:eastAsia="宋体" w:cs="宋体"/>
          <w:sz w:val="24"/>
          <w:szCs w:val="24"/>
        </w:rPr>
      </w:pPr>
      <w:r>
        <w:rPr>
          <w:rFonts w:ascii="Calibri" w:hAnsi="Calibri" w:eastAsia="Calibri" w:cs="Calibri"/>
          <w:b/>
          <w:bCs/>
          <w:spacing w:val="-2"/>
          <w:sz w:val="24"/>
          <w:szCs w:val="24"/>
        </w:rPr>
        <w:t>1.</w:t>
      </w:r>
      <w:r>
        <w:rPr>
          <w:rFonts w:ascii="宋体" w:hAnsi="宋体" w:eastAsia="宋体" w:cs="宋体"/>
          <w:b/>
          <w:bCs/>
          <w:spacing w:val="-2"/>
          <w:sz w:val="24"/>
          <w:szCs w:val="24"/>
        </w:rPr>
        <w:t>签订合同应遵守《中华人民共和国政府采购法》及其实施条例、</w:t>
      </w:r>
      <w:r>
        <w:rPr>
          <w:rFonts w:ascii="宋体" w:hAnsi="宋体" w:eastAsia="宋体" w:cs="宋体"/>
          <w:b/>
          <w:bCs/>
          <w:spacing w:val="-3"/>
          <w:sz w:val="24"/>
          <w:szCs w:val="24"/>
        </w:rPr>
        <w:t>《中华人民共和国</w:t>
      </w:r>
      <w:r>
        <w:rPr>
          <w:rFonts w:ascii="宋体" w:hAnsi="宋体" w:eastAsia="宋体" w:cs="宋体"/>
          <w:b/>
          <w:bCs/>
          <w:spacing w:val="-4"/>
          <w:sz w:val="24"/>
          <w:szCs w:val="24"/>
        </w:rPr>
        <w:t>民法典》等法律法规及其他有关规定。</w:t>
      </w:r>
    </w:p>
    <w:p w14:paraId="7C8D7F80">
      <w:pPr>
        <w:spacing w:before="3" w:line="239" w:lineRule="auto"/>
        <w:ind w:left="24" w:right="80" w:firstLine="122"/>
        <w:outlineLvl w:val="2"/>
        <w:rPr>
          <w:rFonts w:ascii="宋体" w:hAnsi="宋体" w:eastAsia="宋体" w:cs="宋体"/>
          <w:sz w:val="24"/>
          <w:szCs w:val="24"/>
        </w:rPr>
      </w:pPr>
      <w:r>
        <w:rPr>
          <w:rFonts w:ascii="Calibri" w:hAnsi="Calibri" w:eastAsia="Calibri" w:cs="Calibri"/>
          <w:b/>
          <w:bCs/>
          <w:spacing w:val="-2"/>
          <w:sz w:val="24"/>
          <w:szCs w:val="24"/>
        </w:rPr>
        <w:t>2.</w:t>
      </w:r>
      <w:r>
        <w:rPr>
          <w:rFonts w:ascii="宋体" w:hAnsi="宋体" w:eastAsia="宋体" w:cs="宋体"/>
          <w:b/>
          <w:bCs/>
          <w:spacing w:val="-2"/>
          <w:sz w:val="24"/>
          <w:szCs w:val="24"/>
        </w:rPr>
        <w:t>签订合同时，采购人与中标</w:t>
      </w:r>
      <w:r>
        <w:rPr>
          <w:rFonts w:ascii="Calibri" w:hAnsi="Calibri" w:eastAsia="Calibri" w:cs="Calibri"/>
          <w:b/>
          <w:bCs/>
          <w:spacing w:val="-2"/>
          <w:sz w:val="24"/>
          <w:szCs w:val="24"/>
        </w:rPr>
        <w:t>(</w:t>
      </w:r>
      <w:r>
        <w:rPr>
          <w:rFonts w:ascii="宋体" w:hAnsi="宋体" w:eastAsia="宋体" w:cs="宋体"/>
          <w:b/>
          <w:bCs/>
          <w:spacing w:val="-2"/>
          <w:sz w:val="24"/>
          <w:szCs w:val="24"/>
        </w:rPr>
        <w:t>成交</w:t>
      </w:r>
      <w:r>
        <w:rPr>
          <w:rFonts w:ascii="Calibri" w:hAnsi="Calibri" w:eastAsia="Calibri" w:cs="Calibri"/>
          <w:b/>
          <w:bCs/>
          <w:spacing w:val="-2"/>
          <w:sz w:val="24"/>
          <w:szCs w:val="24"/>
        </w:rPr>
        <w:t>)</w:t>
      </w:r>
      <w:r>
        <w:rPr>
          <w:rFonts w:ascii="宋体" w:hAnsi="宋体" w:eastAsia="宋体" w:cs="宋体"/>
          <w:b/>
          <w:bCs/>
          <w:spacing w:val="-2"/>
          <w:sz w:val="24"/>
          <w:szCs w:val="24"/>
        </w:rPr>
        <w:t>人应结合采购文件规定填列相应内容。采购文件已有约定的，双方均不得对约定进行变更或调整；采购文件未作规定的，双方可通过</w:t>
      </w:r>
      <w:r>
        <w:rPr>
          <w:rFonts w:ascii="宋体" w:hAnsi="宋体" w:eastAsia="宋体" w:cs="宋体"/>
          <w:b/>
          <w:bCs/>
          <w:spacing w:val="-3"/>
          <w:sz w:val="24"/>
          <w:szCs w:val="24"/>
        </w:rPr>
        <w:t>友好协商进行约定。</w:t>
      </w:r>
    </w:p>
    <w:p w14:paraId="0A4BBF7E">
      <w:pPr>
        <w:spacing w:before="2" w:line="218" w:lineRule="auto"/>
        <w:ind w:left="146"/>
        <w:outlineLvl w:val="2"/>
        <w:rPr>
          <w:rFonts w:ascii="宋体" w:hAnsi="宋体" w:eastAsia="宋体" w:cs="宋体"/>
          <w:sz w:val="24"/>
          <w:szCs w:val="24"/>
        </w:rPr>
      </w:pPr>
      <w:r>
        <w:rPr>
          <w:rFonts w:ascii="Calibri" w:hAnsi="Calibri" w:eastAsia="Calibri" w:cs="Calibri"/>
          <w:b/>
          <w:bCs/>
          <w:spacing w:val="-2"/>
          <w:sz w:val="24"/>
          <w:szCs w:val="24"/>
        </w:rPr>
        <w:t>3.</w:t>
      </w:r>
      <w:r>
        <w:rPr>
          <w:rFonts w:ascii="宋体" w:hAnsi="宋体" w:eastAsia="宋体" w:cs="宋体"/>
          <w:b/>
          <w:bCs/>
          <w:spacing w:val="-2"/>
          <w:sz w:val="24"/>
          <w:szCs w:val="24"/>
        </w:rPr>
        <w:t>政府有关主管部门对若干合同有规范文本的，可使用相应合同文本。</w:t>
      </w:r>
    </w:p>
    <w:p w14:paraId="153F0223">
      <w:pPr>
        <w:spacing w:before="28" w:line="242" w:lineRule="auto"/>
        <w:ind w:left="23" w:firstLine="117"/>
        <w:outlineLvl w:val="2"/>
        <w:rPr>
          <w:rFonts w:ascii="宋体" w:hAnsi="宋体" w:eastAsia="宋体" w:cs="宋体"/>
          <w:sz w:val="24"/>
          <w:szCs w:val="24"/>
        </w:rPr>
      </w:pPr>
      <w:r>
        <w:rPr>
          <w:rFonts w:ascii="Calibri" w:hAnsi="Calibri" w:eastAsia="Calibri" w:cs="Calibri"/>
          <w:b/>
          <w:bCs/>
          <w:spacing w:val="-1"/>
          <w:sz w:val="24"/>
          <w:szCs w:val="24"/>
        </w:rPr>
        <w:t>4.</w:t>
      </w:r>
      <w:r>
        <w:rPr>
          <w:rFonts w:ascii="宋体" w:hAnsi="宋体" w:eastAsia="宋体" w:cs="宋体"/>
          <w:b/>
          <w:bCs/>
          <w:spacing w:val="-1"/>
          <w:sz w:val="24"/>
          <w:szCs w:val="24"/>
        </w:rPr>
        <w:t>本合同范本仅供参考，采购人应当根据采购项目的实际需求</w:t>
      </w:r>
      <w:r>
        <w:rPr>
          <w:rFonts w:ascii="宋体" w:hAnsi="宋体" w:eastAsia="宋体" w:cs="宋体"/>
          <w:b/>
          <w:bCs/>
          <w:spacing w:val="-2"/>
          <w:sz w:val="24"/>
          <w:szCs w:val="24"/>
        </w:rPr>
        <w:t>对合同条款进行修改、</w:t>
      </w:r>
      <w:r>
        <w:rPr>
          <w:rFonts w:ascii="宋体" w:hAnsi="宋体" w:eastAsia="宋体" w:cs="宋体"/>
          <w:b/>
          <w:bCs/>
          <w:spacing w:val="-12"/>
          <w:sz w:val="24"/>
          <w:szCs w:val="24"/>
        </w:rPr>
        <w:t>补充。</w:t>
      </w:r>
    </w:p>
    <w:p w14:paraId="09D185CC">
      <w:pPr>
        <w:spacing w:before="14" w:line="230" w:lineRule="auto"/>
        <w:ind w:left="47"/>
        <w:rPr>
          <w:rFonts w:ascii="宋体" w:hAnsi="宋体" w:eastAsia="宋体" w:cs="宋体"/>
          <w:sz w:val="19"/>
          <w:szCs w:val="19"/>
        </w:rPr>
      </w:pPr>
      <w:r>
        <w:rPr>
          <w:rFonts w:ascii="宋体" w:hAnsi="宋体" w:eastAsia="宋体" w:cs="宋体"/>
          <w:spacing w:val="-13"/>
          <w:sz w:val="19"/>
          <w:szCs w:val="19"/>
        </w:rPr>
        <w:t>甲方：</w:t>
      </w:r>
    </w:p>
    <w:p w14:paraId="0DD3512A">
      <w:pPr>
        <w:spacing w:before="76" w:line="229" w:lineRule="auto"/>
        <w:ind w:left="20"/>
        <w:rPr>
          <w:rFonts w:ascii="宋体" w:hAnsi="宋体" w:eastAsia="宋体" w:cs="宋体"/>
          <w:sz w:val="19"/>
          <w:szCs w:val="19"/>
        </w:rPr>
      </w:pPr>
      <w:r>
        <w:rPr>
          <w:rFonts w:ascii="宋体" w:hAnsi="宋体" w:eastAsia="宋体" w:cs="宋体"/>
          <w:sz w:val="19"/>
          <w:szCs w:val="19"/>
        </w:rPr>
        <w:t>住所地：</w:t>
      </w:r>
      <w:r>
        <w:rPr>
          <w:rFonts w:ascii="宋体" w:hAnsi="宋体" w:eastAsia="宋体" w:cs="宋体"/>
          <w:spacing w:val="-64"/>
          <w:sz w:val="19"/>
          <w:szCs w:val="19"/>
        </w:rPr>
        <w:t xml:space="preserve"> </w:t>
      </w:r>
      <w:r>
        <w:rPr>
          <w:rFonts w:ascii="宋体" w:hAnsi="宋体" w:eastAsia="宋体" w:cs="宋体"/>
          <w:sz w:val="19"/>
          <w:szCs w:val="19"/>
          <w:u w:val="single" w:color="auto"/>
        </w:rPr>
        <w:t xml:space="preserve">                 </w:t>
      </w:r>
    </w:p>
    <w:p w14:paraId="111260E6">
      <w:pPr>
        <w:spacing w:before="76" w:line="231" w:lineRule="auto"/>
        <w:ind w:left="22"/>
        <w:rPr>
          <w:rFonts w:ascii="宋体" w:hAnsi="宋体" w:eastAsia="宋体" w:cs="宋体"/>
          <w:sz w:val="19"/>
          <w:szCs w:val="19"/>
        </w:rPr>
      </w:pPr>
      <w:r>
        <w:rPr>
          <w:rFonts w:ascii="宋体" w:hAnsi="宋体" w:eastAsia="宋体" w:cs="宋体"/>
          <w:sz w:val="19"/>
          <w:szCs w:val="19"/>
        </w:rPr>
        <w:t>联系人：</w:t>
      </w:r>
      <w:r>
        <w:rPr>
          <w:rFonts w:ascii="宋体" w:hAnsi="宋体" w:eastAsia="宋体" w:cs="宋体"/>
          <w:spacing w:val="-65"/>
          <w:sz w:val="19"/>
          <w:szCs w:val="19"/>
        </w:rPr>
        <w:t xml:space="preserve"> </w:t>
      </w:r>
      <w:r>
        <w:rPr>
          <w:rFonts w:ascii="宋体" w:hAnsi="宋体" w:eastAsia="宋体" w:cs="宋体"/>
          <w:sz w:val="19"/>
          <w:szCs w:val="19"/>
          <w:u w:val="single" w:color="auto"/>
        </w:rPr>
        <w:t xml:space="preserve">                 </w:t>
      </w:r>
    </w:p>
    <w:p w14:paraId="6397A992">
      <w:pPr>
        <w:spacing w:before="74" w:line="231" w:lineRule="auto"/>
        <w:ind w:left="22"/>
        <w:rPr>
          <w:rFonts w:ascii="宋体" w:hAnsi="宋体" w:eastAsia="宋体" w:cs="宋体"/>
          <w:sz w:val="19"/>
          <w:szCs w:val="19"/>
        </w:rPr>
      </w:pPr>
      <w:r>
        <w:rPr>
          <w:rFonts w:ascii="宋体" w:hAnsi="宋体" w:eastAsia="宋体" w:cs="宋体"/>
          <w:spacing w:val="7"/>
          <w:sz w:val="19"/>
          <w:szCs w:val="19"/>
        </w:rPr>
        <w:t>联系电话：</w:t>
      </w:r>
      <w:r>
        <w:rPr>
          <w:rFonts w:ascii="宋体" w:hAnsi="宋体" w:eastAsia="宋体" w:cs="宋体"/>
          <w:sz w:val="19"/>
          <w:szCs w:val="19"/>
          <w:u w:val="single" w:color="auto"/>
        </w:rPr>
        <w:t xml:space="preserve">               </w:t>
      </w:r>
    </w:p>
    <w:p w14:paraId="2B1DA655">
      <w:pPr>
        <w:spacing w:before="74" w:line="228" w:lineRule="auto"/>
        <w:ind w:left="20"/>
        <w:rPr>
          <w:rFonts w:ascii="宋体" w:hAnsi="宋体" w:eastAsia="宋体" w:cs="宋体"/>
          <w:sz w:val="19"/>
          <w:szCs w:val="19"/>
        </w:rPr>
      </w:pPr>
      <w:r>
        <w:rPr>
          <w:rFonts w:ascii="宋体" w:hAnsi="宋体" w:eastAsia="宋体" w:cs="宋体"/>
          <w:sz w:val="19"/>
          <w:szCs w:val="19"/>
        </w:rPr>
        <w:t>传真：</w:t>
      </w:r>
      <w:r>
        <w:rPr>
          <w:rFonts w:ascii="宋体" w:hAnsi="宋体" w:eastAsia="宋体" w:cs="宋体"/>
          <w:spacing w:val="-72"/>
          <w:sz w:val="19"/>
          <w:szCs w:val="19"/>
        </w:rPr>
        <w:t xml:space="preserve"> </w:t>
      </w:r>
      <w:r>
        <w:rPr>
          <w:rFonts w:ascii="宋体" w:hAnsi="宋体" w:eastAsia="宋体" w:cs="宋体"/>
          <w:sz w:val="19"/>
          <w:szCs w:val="19"/>
          <w:u w:val="single" w:color="auto"/>
        </w:rPr>
        <w:t xml:space="preserve">                 </w:t>
      </w:r>
    </w:p>
    <w:p w14:paraId="6B94DA83">
      <w:pPr>
        <w:spacing w:before="77" w:line="194" w:lineRule="auto"/>
        <w:ind w:left="45"/>
        <w:rPr>
          <w:rFonts w:ascii="宋体" w:hAnsi="宋体" w:eastAsia="宋体" w:cs="宋体"/>
          <w:sz w:val="19"/>
          <w:szCs w:val="19"/>
        </w:rPr>
      </w:pPr>
      <w:r>
        <w:pict>
          <v:shape id="_x0000_s1026" o:spid="_x0000_s1026" o:spt="202" type="#_x0000_t202" style="position:absolute;left:0pt;margin-left:49.55pt;margin-top:12.5pt;height:3.55pt;width:81.8pt;z-index:251659264;mso-width-relative:page;mso-height-relative:page;" filled="f" stroked="f" coordsize="21600,21600">
            <v:path/>
            <v:fill on="f" focussize="0,0"/>
            <v:stroke on="f"/>
            <v:imagedata o:title=""/>
            <o:lock v:ext="edit" aspectratio="f"/>
            <v:textbox inset="0mm,0mm,0mm,0mm">
              <w:txbxContent>
                <w:p w14:paraId="1AA96718">
                  <w:pPr>
                    <w:spacing w:before="20" w:line="30" w:lineRule="exact"/>
                    <w:ind w:left="20"/>
                    <w:rPr>
                      <w:rFonts w:ascii="Calibri" w:hAnsi="Calibri" w:eastAsia="Calibri" w:cs="Calibri"/>
                      <w:sz w:val="19"/>
                      <w:szCs w:val="19"/>
                    </w:rPr>
                  </w:pPr>
                  <w:r>
                    <w:rPr>
                      <w:rFonts w:ascii="Calibri" w:hAnsi="Calibri" w:eastAsia="Calibri" w:cs="Calibri"/>
                      <w:spacing w:val="-1"/>
                      <w:position w:val="4"/>
                      <w:sz w:val="19"/>
                      <w:szCs w:val="19"/>
                    </w:rPr>
                    <w:t>_________________</w:t>
                  </w:r>
                </w:p>
              </w:txbxContent>
            </v:textbox>
          </v:shape>
        </w:pict>
      </w:r>
      <w:r>
        <w:rPr>
          <w:rFonts w:ascii="宋体" w:hAnsi="宋体" w:eastAsia="宋体" w:cs="宋体"/>
          <w:spacing w:val="1"/>
          <w:sz w:val="19"/>
          <w:szCs w:val="19"/>
        </w:rPr>
        <w:t>电子邮箱：</w:t>
      </w:r>
    </w:p>
    <w:p w14:paraId="18AFFA35">
      <w:pPr>
        <w:pStyle w:val="2"/>
        <w:spacing w:line="360" w:lineRule="auto"/>
      </w:pPr>
    </w:p>
    <w:p w14:paraId="30030DC7">
      <w:pPr>
        <w:spacing w:before="62" w:line="194" w:lineRule="auto"/>
        <w:ind w:left="142"/>
        <w:rPr>
          <w:rFonts w:ascii="宋体" w:hAnsi="宋体" w:eastAsia="宋体" w:cs="宋体"/>
          <w:sz w:val="19"/>
          <w:szCs w:val="19"/>
        </w:rPr>
      </w:pPr>
      <w:r>
        <w:pict>
          <v:shape id="_x0000_s1027" o:spid="_x0000_s1027" o:spt="202" type="#_x0000_t202" style="position:absolute;left:0pt;margin-left:39.6pt;margin-top:11.75pt;height:3.55pt;width:81.65pt;z-index:251660288;mso-width-relative:page;mso-height-relative:page;" filled="f" stroked="f" coordsize="21600,21600">
            <v:path/>
            <v:fill on="f" focussize="0,0"/>
            <v:stroke on="f"/>
            <v:imagedata o:title=""/>
            <o:lock v:ext="edit" aspectratio="f"/>
            <v:textbox inset="0mm,0mm,0mm,0mm">
              <w:txbxContent>
                <w:p w14:paraId="72BAE76E">
                  <w:pPr>
                    <w:spacing w:before="20" w:line="30" w:lineRule="exact"/>
                    <w:ind w:left="20"/>
                    <w:rPr>
                      <w:rFonts w:ascii="Calibri" w:hAnsi="Calibri" w:eastAsia="Calibri" w:cs="Calibri"/>
                      <w:sz w:val="19"/>
                      <w:szCs w:val="19"/>
                    </w:rPr>
                  </w:pPr>
                  <w:r>
                    <w:rPr>
                      <w:rFonts w:ascii="Calibri" w:hAnsi="Calibri" w:eastAsia="Calibri" w:cs="Calibri"/>
                      <w:spacing w:val="-1"/>
                      <w:position w:val="4"/>
                      <w:sz w:val="19"/>
                      <w:szCs w:val="19"/>
                    </w:rPr>
                    <w:t>_________________</w:t>
                  </w:r>
                </w:p>
              </w:txbxContent>
            </v:textbox>
          </v:shape>
        </w:pict>
      </w:r>
      <w:r>
        <w:rPr>
          <w:rFonts w:ascii="宋体" w:hAnsi="宋体" w:eastAsia="宋体" w:cs="宋体"/>
          <w:spacing w:val="-12"/>
          <w:sz w:val="19"/>
          <w:szCs w:val="19"/>
        </w:rPr>
        <w:t>乙方：</w:t>
      </w:r>
    </w:p>
    <w:p w14:paraId="7C99FEAC">
      <w:pPr>
        <w:spacing w:before="113" w:line="229" w:lineRule="auto"/>
        <w:ind w:left="121"/>
        <w:rPr>
          <w:rFonts w:ascii="宋体" w:hAnsi="宋体" w:eastAsia="宋体" w:cs="宋体"/>
          <w:sz w:val="19"/>
          <w:szCs w:val="19"/>
        </w:rPr>
      </w:pPr>
      <w:r>
        <w:rPr>
          <w:rFonts w:ascii="宋体" w:hAnsi="宋体" w:eastAsia="宋体" w:cs="宋体"/>
          <w:sz w:val="19"/>
          <w:szCs w:val="19"/>
        </w:rPr>
        <w:t>住所地：</w:t>
      </w:r>
      <w:r>
        <w:rPr>
          <w:rFonts w:ascii="宋体" w:hAnsi="宋体" w:eastAsia="宋体" w:cs="宋体"/>
          <w:spacing w:val="35"/>
          <w:sz w:val="19"/>
          <w:szCs w:val="19"/>
        </w:rPr>
        <w:t xml:space="preserve"> </w:t>
      </w:r>
      <w:r>
        <w:rPr>
          <w:rFonts w:ascii="宋体" w:hAnsi="宋体" w:eastAsia="宋体" w:cs="宋体"/>
          <w:sz w:val="19"/>
          <w:szCs w:val="19"/>
          <w:u w:val="single" w:color="auto"/>
        </w:rPr>
        <w:t xml:space="preserve">                 </w:t>
      </w:r>
    </w:p>
    <w:p w14:paraId="178F9697">
      <w:pPr>
        <w:spacing w:before="76" w:line="231" w:lineRule="auto"/>
        <w:ind w:left="123"/>
        <w:rPr>
          <w:rFonts w:ascii="宋体" w:hAnsi="宋体" w:eastAsia="宋体" w:cs="宋体"/>
          <w:sz w:val="19"/>
          <w:szCs w:val="19"/>
        </w:rPr>
      </w:pPr>
      <w:r>
        <w:rPr>
          <w:rFonts w:ascii="宋体" w:hAnsi="宋体" w:eastAsia="宋体" w:cs="宋体"/>
          <w:sz w:val="19"/>
          <w:szCs w:val="19"/>
        </w:rPr>
        <w:t>联系人：</w:t>
      </w:r>
      <w:r>
        <w:rPr>
          <w:rFonts w:ascii="宋体" w:hAnsi="宋体" w:eastAsia="宋体" w:cs="宋体"/>
          <w:spacing w:val="-65"/>
          <w:sz w:val="19"/>
          <w:szCs w:val="19"/>
        </w:rPr>
        <w:t xml:space="preserve"> </w:t>
      </w:r>
      <w:r>
        <w:rPr>
          <w:rFonts w:ascii="宋体" w:hAnsi="宋体" w:eastAsia="宋体" w:cs="宋体"/>
          <w:sz w:val="19"/>
          <w:szCs w:val="19"/>
          <w:u w:val="single" w:color="auto"/>
        </w:rPr>
        <w:t xml:space="preserve">               </w:t>
      </w:r>
    </w:p>
    <w:p w14:paraId="4F15C0BA">
      <w:pPr>
        <w:spacing w:before="74" w:line="231" w:lineRule="auto"/>
        <w:ind w:left="123"/>
        <w:rPr>
          <w:rFonts w:ascii="宋体" w:hAnsi="宋体" w:eastAsia="宋体" w:cs="宋体"/>
          <w:sz w:val="19"/>
          <w:szCs w:val="19"/>
        </w:rPr>
      </w:pPr>
      <w:r>
        <w:rPr>
          <w:rFonts w:ascii="宋体" w:hAnsi="宋体" w:eastAsia="宋体" w:cs="宋体"/>
          <w:sz w:val="19"/>
          <w:szCs w:val="19"/>
        </w:rPr>
        <w:t>联系电话：</w:t>
      </w:r>
      <w:r>
        <w:rPr>
          <w:rFonts w:ascii="宋体" w:hAnsi="宋体" w:eastAsia="宋体" w:cs="宋体"/>
          <w:spacing w:val="-56"/>
          <w:sz w:val="19"/>
          <w:szCs w:val="19"/>
        </w:rPr>
        <w:t xml:space="preserve"> </w:t>
      </w:r>
      <w:r>
        <w:rPr>
          <w:rFonts w:ascii="宋体" w:hAnsi="宋体" w:eastAsia="宋体" w:cs="宋体"/>
          <w:sz w:val="19"/>
          <w:szCs w:val="19"/>
          <w:u w:val="single" w:color="auto"/>
        </w:rPr>
        <w:t xml:space="preserve">               </w:t>
      </w:r>
    </w:p>
    <w:p w14:paraId="7DC71A21">
      <w:pPr>
        <w:spacing w:before="74" w:line="228" w:lineRule="auto"/>
        <w:ind w:left="120"/>
        <w:rPr>
          <w:rFonts w:ascii="宋体" w:hAnsi="宋体" w:eastAsia="宋体" w:cs="宋体"/>
          <w:sz w:val="19"/>
          <w:szCs w:val="19"/>
        </w:rPr>
      </w:pPr>
      <w:r>
        <w:rPr>
          <w:rFonts w:ascii="宋体" w:hAnsi="宋体" w:eastAsia="宋体" w:cs="宋体"/>
          <w:sz w:val="19"/>
          <w:szCs w:val="19"/>
        </w:rPr>
        <w:t>传真：</w:t>
      </w:r>
      <w:r>
        <w:rPr>
          <w:rFonts w:ascii="宋体" w:hAnsi="宋体" w:eastAsia="宋体" w:cs="宋体"/>
          <w:spacing w:val="-74"/>
          <w:sz w:val="19"/>
          <w:szCs w:val="19"/>
        </w:rPr>
        <w:t xml:space="preserve"> </w:t>
      </w:r>
      <w:r>
        <w:rPr>
          <w:rFonts w:ascii="宋体" w:hAnsi="宋体" w:eastAsia="宋体" w:cs="宋体"/>
          <w:sz w:val="19"/>
          <w:szCs w:val="19"/>
          <w:u w:val="single" w:color="auto"/>
        </w:rPr>
        <w:t xml:space="preserve">                 </w:t>
      </w:r>
    </w:p>
    <w:p w14:paraId="442AE997">
      <w:pPr>
        <w:spacing w:before="78" w:line="229" w:lineRule="auto"/>
        <w:ind w:left="145"/>
        <w:rPr>
          <w:rFonts w:ascii="宋体" w:hAnsi="宋体" w:eastAsia="宋体" w:cs="宋体"/>
          <w:sz w:val="19"/>
          <w:szCs w:val="19"/>
        </w:rPr>
      </w:pPr>
      <w:r>
        <w:rPr>
          <w:rFonts w:ascii="宋体" w:hAnsi="宋体" w:eastAsia="宋体" w:cs="宋体"/>
          <w:spacing w:val="3"/>
          <w:sz w:val="19"/>
          <w:szCs w:val="19"/>
        </w:rPr>
        <w:t>电子邮箱：</w:t>
      </w:r>
      <w:r>
        <w:rPr>
          <w:rFonts w:ascii="宋体" w:hAnsi="宋体" w:eastAsia="宋体" w:cs="宋体"/>
          <w:sz w:val="19"/>
          <w:szCs w:val="19"/>
          <w:u w:val="single" w:color="auto"/>
        </w:rPr>
        <w:t xml:space="preserve">                 </w:t>
      </w:r>
    </w:p>
    <w:p w14:paraId="1A8C5398">
      <w:pPr>
        <w:spacing w:before="77" w:line="293" w:lineRule="auto"/>
        <w:ind w:left="53" w:right="140" w:hanging="32"/>
        <w:rPr>
          <w:rFonts w:ascii="宋体" w:hAnsi="宋体" w:eastAsia="宋体" w:cs="宋体"/>
          <w:sz w:val="19"/>
          <w:szCs w:val="19"/>
        </w:rPr>
      </w:pPr>
      <w:r>
        <w:rPr>
          <w:rFonts w:ascii="宋体" w:hAnsi="宋体" w:eastAsia="宋体" w:cs="宋体"/>
          <w:spacing w:val="3"/>
          <w:sz w:val="19"/>
          <w:szCs w:val="19"/>
        </w:rPr>
        <w:t>根据项目编号为</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35"/>
          <w:sz w:val="19"/>
          <w:szCs w:val="19"/>
        </w:rPr>
        <w:t xml:space="preserve"> </w:t>
      </w:r>
      <w:r>
        <w:rPr>
          <w:rFonts w:ascii="宋体" w:hAnsi="宋体" w:eastAsia="宋体" w:cs="宋体"/>
          <w:spacing w:val="3"/>
          <w:sz w:val="19"/>
          <w:szCs w:val="19"/>
        </w:rPr>
        <w:t xml:space="preserve">的 </w:t>
      </w:r>
      <w:r>
        <w:rPr>
          <w:rFonts w:ascii="宋体" w:hAnsi="宋体" w:eastAsia="宋体" w:cs="宋体"/>
          <w:spacing w:val="3"/>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项目（以下简称：</w:t>
      </w:r>
      <w:r>
        <w:rPr>
          <w:rFonts w:ascii="宋体" w:hAnsi="宋体" w:eastAsia="宋体" w:cs="宋体"/>
          <w:spacing w:val="-26"/>
          <w:sz w:val="19"/>
          <w:szCs w:val="19"/>
        </w:rPr>
        <w:t xml:space="preserve"> </w:t>
      </w:r>
      <w:r>
        <w:rPr>
          <w:rFonts w:ascii="宋体" w:hAnsi="宋体" w:eastAsia="宋体" w:cs="宋体"/>
          <w:spacing w:val="3"/>
          <w:sz w:val="19"/>
          <w:szCs w:val="19"/>
        </w:rPr>
        <w:t>“本项目”）</w:t>
      </w:r>
      <w:r>
        <w:rPr>
          <w:rFonts w:ascii="宋体" w:hAnsi="宋体" w:eastAsia="宋体" w:cs="宋体"/>
          <w:spacing w:val="-39"/>
          <w:sz w:val="19"/>
          <w:szCs w:val="19"/>
        </w:rPr>
        <w:t xml:space="preserve"> </w:t>
      </w:r>
      <w:r>
        <w:rPr>
          <w:rFonts w:ascii="宋体" w:hAnsi="宋体" w:eastAsia="宋体" w:cs="宋体"/>
          <w:spacing w:val="3"/>
          <w:sz w:val="19"/>
          <w:szCs w:val="19"/>
        </w:rPr>
        <w:t>的采购</w:t>
      </w:r>
      <w:r>
        <w:rPr>
          <w:rFonts w:ascii="宋体" w:hAnsi="宋体" w:eastAsia="宋体" w:cs="宋体"/>
          <w:spacing w:val="2"/>
          <w:sz w:val="19"/>
          <w:szCs w:val="19"/>
        </w:rPr>
        <w:t>结果，</w:t>
      </w:r>
      <w:r>
        <w:rPr>
          <w:rFonts w:ascii="宋体" w:hAnsi="宋体" w:eastAsia="宋体" w:cs="宋体"/>
          <w:spacing w:val="-46"/>
          <w:sz w:val="19"/>
          <w:szCs w:val="19"/>
        </w:rPr>
        <w:t xml:space="preserve"> </w:t>
      </w:r>
      <w:r>
        <w:rPr>
          <w:rFonts w:ascii="宋体" w:hAnsi="宋体" w:eastAsia="宋体" w:cs="宋体"/>
          <w:spacing w:val="2"/>
          <w:sz w:val="19"/>
          <w:szCs w:val="19"/>
        </w:rPr>
        <w:t>遵循平等、</w:t>
      </w:r>
      <w:r>
        <w:rPr>
          <w:rFonts w:ascii="宋体" w:hAnsi="宋体" w:eastAsia="宋体" w:cs="宋体"/>
          <w:spacing w:val="6"/>
          <w:sz w:val="19"/>
          <w:szCs w:val="19"/>
        </w:rPr>
        <w:t>自愿、公平和诚实信用的原则，双方签署本合同，</w:t>
      </w:r>
      <w:r>
        <w:rPr>
          <w:rFonts w:ascii="宋体" w:hAnsi="宋体" w:eastAsia="宋体" w:cs="宋体"/>
          <w:spacing w:val="-34"/>
          <w:sz w:val="19"/>
          <w:szCs w:val="19"/>
        </w:rPr>
        <w:t xml:space="preserve"> </w:t>
      </w:r>
      <w:r>
        <w:rPr>
          <w:rFonts w:ascii="宋体" w:hAnsi="宋体" w:eastAsia="宋体" w:cs="宋体"/>
          <w:spacing w:val="6"/>
          <w:sz w:val="19"/>
          <w:szCs w:val="19"/>
        </w:rPr>
        <w:t>具体内容如下：</w:t>
      </w:r>
    </w:p>
    <w:p w14:paraId="78303898">
      <w:pPr>
        <w:spacing w:before="1" w:line="219" w:lineRule="auto"/>
        <w:ind w:left="149"/>
        <w:outlineLvl w:val="2"/>
        <w:rPr>
          <w:rFonts w:ascii="宋体" w:hAnsi="宋体" w:eastAsia="宋体" w:cs="宋体"/>
          <w:sz w:val="24"/>
          <w:szCs w:val="24"/>
        </w:rPr>
      </w:pPr>
      <w:r>
        <w:rPr>
          <w:rFonts w:ascii="宋体" w:hAnsi="宋体" w:eastAsia="宋体" w:cs="宋体"/>
          <w:b/>
          <w:bCs/>
          <w:spacing w:val="-5"/>
          <w:sz w:val="24"/>
          <w:szCs w:val="24"/>
        </w:rPr>
        <w:t>一、合同组成部分</w:t>
      </w:r>
    </w:p>
    <w:p w14:paraId="433F57B3">
      <w:pPr>
        <w:spacing w:before="47" w:line="228" w:lineRule="auto"/>
        <w:ind w:left="30"/>
        <w:rPr>
          <w:rFonts w:ascii="宋体" w:hAnsi="宋体" w:eastAsia="宋体" w:cs="宋体"/>
          <w:sz w:val="19"/>
          <w:szCs w:val="19"/>
        </w:rPr>
      </w:pPr>
      <w:r>
        <w:rPr>
          <w:rFonts w:ascii="Calibri" w:hAnsi="Calibri" w:eastAsia="Calibri" w:cs="Calibri"/>
          <w:spacing w:val="2"/>
          <w:sz w:val="19"/>
          <w:szCs w:val="19"/>
        </w:rPr>
        <w:t>1.1</w:t>
      </w:r>
      <w:r>
        <w:rPr>
          <w:rFonts w:ascii="Calibri" w:hAnsi="Calibri" w:eastAsia="Calibri" w:cs="Calibri"/>
          <w:spacing w:val="20"/>
          <w:sz w:val="19"/>
          <w:szCs w:val="19"/>
        </w:rPr>
        <w:t xml:space="preserve"> </w:t>
      </w:r>
      <w:r>
        <w:rPr>
          <w:rFonts w:ascii="宋体" w:hAnsi="宋体" w:eastAsia="宋体" w:cs="宋体"/>
          <w:spacing w:val="2"/>
          <w:sz w:val="19"/>
          <w:szCs w:val="19"/>
        </w:rPr>
        <w:t>本合同条款及附件；</w:t>
      </w:r>
    </w:p>
    <w:p w14:paraId="220C5260">
      <w:pPr>
        <w:spacing w:before="77" w:line="228" w:lineRule="auto"/>
        <w:ind w:left="30"/>
        <w:rPr>
          <w:rFonts w:ascii="宋体" w:hAnsi="宋体" w:eastAsia="宋体" w:cs="宋体"/>
          <w:sz w:val="19"/>
          <w:szCs w:val="19"/>
        </w:rPr>
      </w:pPr>
      <w:r>
        <w:rPr>
          <w:rFonts w:ascii="Calibri" w:hAnsi="Calibri" w:eastAsia="Calibri" w:cs="Calibri"/>
          <w:spacing w:val="4"/>
          <w:sz w:val="19"/>
          <w:szCs w:val="19"/>
        </w:rPr>
        <w:t>1.2</w:t>
      </w:r>
      <w:r>
        <w:rPr>
          <w:rFonts w:ascii="Calibri" w:hAnsi="Calibri" w:eastAsia="Calibri" w:cs="Calibri"/>
          <w:spacing w:val="23"/>
          <w:sz w:val="19"/>
          <w:szCs w:val="19"/>
        </w:rPr>
        <w:t xml:space="preserve"> </w:t>
      </w:r>
      <w:r>
        <w:rPr>
          <w:rFonts w:ascii="宋体" w:hAnsi="宋体" w:eastAsia="宋体" w:cs="宋体"/>
          <w:spacing w:val="4"/>
          <w:sz w:val="19"/>
          <w:szCs w:val="19"/>
        </w:rPr>
        <w:t>采购文件及其附件、补充文件；</w:t>
      </w:r>
    </w:p>
    <w:p w14:paraId="7E4FD982">
      <w:pPr>
        <w:spacing w:before="78" w:line="228" w:lineRule="auto"/>
        <w:ind w:left="30"/>
        <w:rPr>
          <w:rFonts w:ascii="宋体" w:hAnsi="宋体" w:eastAsia="宋体" w:cs="宋体"/>
          <w:sz w:val="19"/>
          <w:szCs w:val="19"/>
        </w:rPr>
      </w:pPr>
      <w:r>
        <w:rPr>
          <w:rFonts w:ascii="Calibri" w:hAnsi="Calibri" w:eastAsia="Calibri" w:cs="Calibri"/>
          <w:spacing w:val="4"/>
          <w:sz w:val="19"/>
          <w:szCs w:val="19"/>
        </w:rPr>
        <w:t>1.3</w:t>
      </w:r>
      <w:r>
        <w:rPr>
          <w:rFonts w:ascii="Calibri" w:hAnsi="Calibri" w:eastAsia="Calibri" w:cs="Calibri"/>
          <w:spacing w:val="45"/>
          <w:sz w:val="19"/>
          <w:szCs w:val="19"/>
        </w:rPr>
        <w:t xml:space="preserve"> </w:t>
      </w:r>
      <w:r>
        <w:rPr>
          <w:rFonts w:ascii="宋体" w:hAnsi="宋体" w:eastAsia="宋体" w:cs="宋体"/>
          <w:spacing w:val="4"/>
          <w:sz w:val="19"/>
          <w:szCs w:val="19"/>
        </w:rPr>
        <w:t>乙方的响应文件及其附件、补充文件；</w:t>
      </w:r>
    </w:p>
    <w:p w14:paraId="6E7DE4BB">
      <w:pPr>
        <w:spacing w:before="77" w:line="228" w:lineRule="auto"/>
        <w:ind w:left="30"/>
        <w:rPr>
          <w:rFonts w:ascii="宋体" w:hAnsi="宋体" w:eastAsia="宋体" w:cs="宋体"/>
          <w:sz w:val="19"/>
          <w:szCs w:val="19"/>
        </w:rPr>
      </w:pPr>
      <w:r>
        <w:rPr>
          <w:rFonts w:ascii="Calibri" w:hAnsi="Calibri" w:eastAsia="Calibri" w:cs="Calibri"/>
          <w:spacing w:val="2"/>
          <w:sz w:val="19"/>
          <w:szCs w:val="19"/>
        </w:rPr>
        <w:t>1.4</w:t>
      </w:r>
      <w:r>
        <w:rPr>
          <w:rFonts w:ascii="Calibri" w:hAnsi="Calibri" w:eastAsia="Calibri" w:cs="Calibri"/>
          <w:spacing w:val="21"/>
          <w:w w:val="101"/>
          <w:sz w:val="19"/>
          <w:szCs w:val="19"/>
        </w:rPr>
        <w:t xml:space="preserve"> </w:t>
      </w:r>
      <w:r>
        <w:rPr>
          <w:rFonts w:ascii="宋体" w:hAnsi="宋体" w:eastAsia="宋体" w:cs="宋体"/>
          <w:spacing w:val="2"/>
          <w:sz w:val="19"/>
          <w:szCs w:val="19"/>
        </w:rPr>
        <w:t>其他文件或材料：</w:t>
      </w:r>
    </w:p>
    <w:p w14:paraId="5CBFE2B2">
      <w:pPr>
        <w:spacing w:before="57" w:line="220" w:lineRule="auto"/>
        <w:ind w:left="149"/>
        <w:outlineLvl w:val="2"/>
        <w:rPr>
          <w:rFonts w:ascii="宋体" w:hAnsi="宋体" w:eastAsia="宋体" w:cs="宋体"/>
          <w:sz w:val="24"/>
          <w:szCs w:val="24"/>
        </w:rPr>
      </w:pPr>
      <w:r>
        <w:rPr>
          <w:rFonts w:ascii="宋体" w:hAnsi="宋体" w:eastAsia="宋体" w:cs="宋体"/>
          <w:b/>
          <w:bCs/>
          <w:spacing w:val="-4"/>
          <w:sz w:val="24"/>
          <w:szCs w:val="24"/>
        </w:rPr>
        <w:t>二、合同标的</w:t>
      </w:r>
    </w:p>
    <w:p w14:paraId="14AE8785">
      <w:pPr>
        <w:pStyle w:val="2"/>
        <w:spacing w:line="258" w:lineRule="auto"/>
      </w:pPr>
    </w:p>
    <w:p w14:paraId="48E81112">
      <w:pPr>
        <w:spacing w:before="78" w:line="218" w:lineRule="auto"/>
        <w:ind w:left="145"/>
        <w:outlineLvl w:val="2"/>
        <w:rPr>
          <w:rFonts w:ascii="宋体" w:hAnsi="宋体" w:eastAsia="宋体" w:cs="宋体"/>
          <w:sz w:val="24"/>
          <w:szCs w:val="24"/>
        </w:rPr>
      </w:pPr>
      <w:r>
        <w:rPr>
          <w:rFonts w:ascii="宋体" w:hAnsi="宋体" w:eastAsia="宋体" w:cs="宋体"/>
          <w:b/>
          <w:bCs/>
          <w:spacing w:val="-3"/>
          <w:sz w:val="24"/>
          <w:szCs w:val="24"/>
        </w:rPr>
        <w:t>三、价格形式及合同价款</w:t>
      </w:r>
    </w:p>
    <w:p w14:paraId="41FFA7B1">
      <w:pPr>
        <w:spacing w:before="50" w:line="227" w:lineRule="auto"/>
        <w:ind w:left="123"/>
        <w:outlineLvl w:val="3"/>
        <w:rPr>
          <w:rFonts w:ascii="宋体" w:hAnsi="宋体" w:eastAsia="宋体" w:cs="宋体"/>
          <w:sz w:val="19"/>
          <w:szCs w:val="19"/>
        </w:rPr>
      </w:pPr>
      <w:r>
        <w:rPr>
          <w:rFonts w:ascii="Calibri" w:hAnsi="Calibri" w:eastAsia="Calibri" w:cs="Calibri"/>
          <w:b/>
          <w:bCs/>
          <w:spacing w:val="4"/>
          <w:sz w:val="19"/>
          <w:szCs w:val="19"/>
        </w:rPr>
        <w:t>3.1</w:t>
      </w:r>
      <w:r>
        <w:rPr>
          <w:rFonts w:ascii="Calibri" w:hAnsi="Calibri" w:eastAsia="Calibri" w:cs="Calibri"/>
          <w:b/>
          <w:bCs/>
          <w:spacing w:val="17"/>
          <w:sz w:val="19"/>
          <w:szCs w:val="19"/>
        </w:rPr>
        <w:t xml:space="preserve"> </w:t>
      </w:r>
      <w:r>
        <w:rPr>
          <w:rFonts w:ascii="宋体" w:hAnsi="宋体" w:eastAsia="宋体" w:cs="宋体"/>
          <w:b/>
          <w:bCs/>
          <w:spacing w:val="4"/>
          <w:sz w:val="19"/>
          <w:szCs w:val="19"/>
        </w:rPr>
        <w:t>价格形式</w:t>
      </w:r>
    </w:p>
    <w:p w14:paraId="4590AB55">
      <w:pPr>
        <w:spacing w:before="78" w:line="227" w:lineRule="auto"/>
        <w:ind w:left="139"/>
        <w:rPr>
          <w:rFonts w:ascii="宋体" w:hAnsi="宋体" w:eastAsia="宋体" w:cs="宋体"/>
          <w:sz w:val="19"/>
          <w:szCs w:val="19"/>
        </w:rPr>
      </w:pPr>
      <w:r>
        <w:rPr>
          <w:rFonts w:ascii="宋体" w:hAnsi="宋体" w:eastAsia="宋体" w:cs="宋体"/>
          <w:spacing w:val="9"/>
          <w:sz w:val="19"/>
          <w:szCs w:val="19"/>
        </w:rPr>
        <w:t xml:space="preserve">固定单价合同。完成约定服务事项的含税合同单价为：人民币（大写）元(￥ </w:t>
      </w:r>
      <w:r>
        <w:rPr>
          <w:rFonts w:ascii="宋体" w:hAnsi="宋体" w:eastAsia="宋体" w:cs="宋体"/>
          <w:spacing w:val="9"/>
          <w:sz w:val="19"/>
          <w:szCs w:val="19"/>
          <w:u w:val="single" w:color="auto"/>
        </w:rPr>
        <w:t xml:space="preserve">             </w:t>
      </w:r>
      <w:r>
        <w:rPr>
          <w:rFonts w:ascii="宋体" w:hAnsi="宋体" w:eastAsia="宋体" w:cs="宋体"/>
          <w:spacing w:val="-81"/>
          <w:sz w:val="19"/>
          <w:szCs w:val="19"/>
        </w:rPr>
        <w:t xml:space="preserve"> </w:t>
      </w:r>
      <w:r>
        <w:rPr>
          <w:rFonts w:ascii="宋体" w:hAnsi="宋体" w:eastAsia="宋体" w:cs="宋体"/>
          <w:spacing w:val="9"/>
          <w:sz w:val="19"/>
          <w:szCs w:val="19"/>
        </w:rPr>
        <w:t>元）。</w:t>
      </w:r>
    </w:p>
    <w:p w14:paraId="794BFF41">
      <w:pPr>
        <w:spacing w:before="118" w:line="380" w:lineRule="auto"/>
        <w:ind w:left="123" w:right="137" w:firstLine="16"/>
        <w:rPr>
          <w:rFonts w:ascii="宋体" w:hAnsi="宋体" w:eastAsia="宋体" w:cs="宋体"/>
          <w:sz w:val="19"/>
          <w:szCs w:val="19"/>
        </w:rPr>
      </w:pPr>
      <w:r>
        <w:rPr>
          <w:rFonts w:ascii="宋体" w:hAnsi="宋体" w:eastAsia="宋体" w:cs="宋体"/>
          <w:spacing w:val="9"/>
          <w:sz w:val="19"/>
          <w:szCs w:val="19"/>
        </w:rPr>
        <w:t>固定总价合同。完成约定服务事项的含税服务费用为：人民币（大写）元(￥</w:t>
      </w:r>
      <w:r>
        <w:rPr>
          <w:rFonts w:ascii="宋体" w:hAnsi="宋体" w:eastAsia="宋体" w:cs="宋体"/>
          <w:spacing w:val="-75"/>
          <w:sz w:val="19"/>
          <w:szCs w:val="19"/>
        </w:rPr>
        <w:t xml:space="preserve"> </w:t>
      </w:r>
      <w:r>
        <w:rPr>
          <w:rFonts w:ascii="宋体" w:hAnsi="宋体" w:eastAsia="宋体" w:cs="宋体"/>
          <w:spacing w:val="9"/>
          <w:sz w:val="19"/>
          <w:szCs w:val="19"/>
          <w:u w:val="single" w:color="auto"/>
        </w:rPr>
        <w:t xml:space="preserve">    </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 xml:space="preserve"> 元）。</w:t>
      </w:r>
      <w:r>
        <w:rPr>
          <w:rFonts w:ascii="宋体" w:hAnsi="宋体" w:eastAsia="宋体" w:cs="宋体"/>
          <w:sz w:val="19"/>
          <w:szCs w:val="19"/>
        </w:rPr>
        <w:t>其他方式。</w:t>
      </w:r>
    </w:p>
    <w:p w14:paraId="0A174495">
      <w:pPr>
        <w:spacing w:line="380" w:lineRule="auto"/>
        <w:rPr>
          <w:rFonts w:ascii="宋体" w:hAnsi="宋体" w:eastAsia="宋体" w:cs="宋体"/>
          <w:sz w:val="19"/>
          <w:szCs w:val="19"/>
        </w:rPr>
        <w:sectPr>
          <w:footerReference r:id="rId39" w:type="default"/>
          <w:pgSz w:w="11907" w:h="16839"/>
          <w:pgMar w:top="1431" w:right="1110" w:bottom="1377" w:left="1785" w:header="0" w:footer="1214" w:gutter="0"/>
          <w:cols w:space="720" w:num="1"/>
        </w:sectPr>
      </w:pPr>
    </w:p>
    <w:p w14:paraId="3FAEE713">
      <w:pPr>
        <w:spacing w:before="104" w:line="227" w:lineRule="auto"/>
        <w:ind w:left="123"/>
        <w:outlineLvl w:val="3"/>
        <w:rPr>
          <w:rFonts w:ascii="宋体" w:hAnsi="宋体" w:eastAsia="宋体" w:cs="宋体"/>
          <w:sz w:val="19"/>
          <w:szCs w:val="19"/>
        </w:rPr>
      </w:pPr>
      <w:r>
        <w:rPr>
          <w:rFonts w:ascii="Calibri" w:hAnsi="Calibri" w:eastAsia="Calibri" w:cs="Calibri"/>
          <w:b/>
          <w:bCs/>
          <w:spacing w:val="6"/>
          <w:sz w:val="19"/>
          <w:szCs w:val="19"/>
        </w:rPr>
        <w:t>3.2</w:t>
      </w:r>
      <w:r>
        <w:rPr>
          <w:rFonts w:ascii="Calibri" w:hAnsi="Calibri" w:eastAsia="Calibri" w:cs="Calibri"/>
          <w:b/>
          <w:bCs/>
          <w:spacing w:val="15"/>
          <w:w w:val="101"/>
          <w:sz w:val="19"/>
          <w:szCs w:val="19"/>
        </w:rPr>
        <w:t xml:space="preserve"> </w:t>
      </w:r>
      <w:r>
        <w:rPr>
          <w:rFonts w:ascii="宋体" w:hAnsi="宋体" w:eastAsia="宋体" w:cs="宋体"/>
          <w:b/>
          <w:bCs/>
          <w:spacing w:val="6"/>
          <w:sz w:val="19"/>
          <w:szCs w:val="19"/>
        </w:rPr>
        <w:t>合同价款包含范围</w:t>
      </w:r>
    </w:p>
    <w:p w14:paraId="0FFCE9AB">
      <w:pPr>
        <w:spacing w:before="114" w:line="228" w:lineRule="auto"/>
        <w:ind w:left="123"/>
        <w:outlineLvl w:val="3"/>
        <w:rPr>
          <w:rFonts w:ascii="宋体" w:hAnsi="宋体" w:eastAsia="宋体" w:cs="宋体"/>
          <w:sz w:val="19"/>
          <w:szCs w:val="19"/>
        </w:rPr>
      </w:pPr>
      <w:r>
        <w:rPr>
          <w:rFonts w:ascii="Calibri" w:hAnsi="Calibri" w:eastAsia="Calibri" w:cs="Calibri"/>
          <w:b/>
          <w:bCs/>
          <w:spacing w:val="5"/>
          <w:sz w:val="19"/>
          <w:szCs w:val="19"/>
        </w:rPr>
        <w:t>3.3</w:t>
      </w:r>
      <w:r>
        <w:rPr>
          <w:rFonts w:ascii="Calibri" w:hAnsi="Calibri" w:eastAsia="Calibri" w:cs="Calibri"/>
          <w:b/>
          <w:bCs/>
          <w:spacing w:val="19"/>
          <w:sz w:val="19"/>
          <w:szCs w:val="19"/>
        </w:rPr>
        <w:t xml:space="preserve"> </w:t>
      </w:r>
      <w:r>
        <w:rPr>
          <w:rFonts w:ascii="宋体" w:hAnsi="宋体" w:eastAsia="宋体" w:cs="宋体"/>
          <w:b/>
          <w:bCs/>
          <w:spacing w:val="5"/>
          <w:sz w:val="19"/>
          <w:szCs w:val="19"/>
        </w:rPr>
        <w:t>其他需说明的事项：</w:t>
      </w:r>
    </w:p>
    <w:p w14:paraId="7E0E7D03">
      <w:pPr>
        <w:spacing w:before="55" w:line="220" w:lineRule="auto"/>
        <w:ind w:left="168"/>
        <w:outlineLvl w:val="2"/>
        <w:rPr>
          <w:rFonts w:ascii="宋体" w:hAnsi="宋体" w:eastAsia="宋体" w:cs="宋体"/>
          <w:sz w:val="24"/>
          <w:szCs w:val="24"/>
        </w:rPr>
      </w:pPr>
      <w:r>
        <w:rPr>
          <w:rFonts w:ascii="宋体" w:hAnsi="宋体" w:eastAsia="宋体" w:cs="宋体"/>
          <w:b/>
          <w:bCs/>
          <w:spacing w:val="-4"/>
          <w:sz w:val="24"/>
          <w:szCs w:val="24"/>
        </w:rPr>
        <w:t>四、合同标的及服务范围、地点和时间</w:t>
      </w:r>
    </w:p>
    <w:p w14:paraId="169E03C5">
      <w:pPr>
        <w:spacing w:before="46" w:line="194" w:lineRule="auto"/>
        <w:ind w:left="119"/>
        <w:rPr>
          <w:rFonts w:ascii="宋体" w:hAnsi="宋体" w:eastAsia="宋体" w:cs="宋体"/>
          <w:sz w:val="19"/>
          <w:szCs w:val="19"/>
        </w:rPr>
      </w:pPr>
      <w:r>
        <w:pict>
          <v:shape id="_x0000_s1028" o:spid="_x0000_s1028" o:spt="202" type="#_x0000_t202" style="position:absolute;left:0pt;margin-left:74.75pt;margin-top:11pt;height:3.55pt;width:66.8pt;z-index:251663360;mso-width-relative:page;mso-height-relative:page;" filled="f" stroked="f" coordsize="21600,21600">
            <v:path/>
            <v:fill on="f" focussize="0,0"/>
            <v:stroke on="f"/>
            <v:imagedata o:title=""/>
            <o:lock v:ext="edit" aspectratio="f"/>
            <v:textbox inset="0mm,0mm,0mm,0mm">
              <w:txbxContent>
                <w:p w14:paraId="53980FC5">
                  <w:pPr>
                    <w:spacing w:before="20" w:line="30" w:lineRule="exact"/>
                    <w:ind w:left="20"/>
                    <w:rPr>
                      <w:rFonts w:ascii="Calibri" w:hAnsi="Calibri" w:eastAsia="Calibri" w:cs="Calibri"/>
                      <w:sz w:val="19"/>
                      <w:szCs w:val="19"/>
                    </w:rPr>
                  </w:pPr>
                  <w:r>
                    <w:rPr>
                      <w:rFonts w:ascii="Calibri" w:hAnsi="Calibri" w:eastAsia="Calibri" w:cs="Calibri"/>
                      <w:spacing w:val="-3"/>
                      <w:position w:val="4"/>
                      <w:sz w:val="19"/>
                      <w:szCs w:val="19"/>
                    </w:rPr>
                    <w:t>______________</w:t>
                  </w:r>
                </w:p>
              </w:txbxContent>
            </v:textbox>
          </v:shape>
        </w:pict>
      </w:r>
      <w:r>
        <w:rPr>
          <w:rFonts w:ascii="Calibri" w:hAnsi="Calibri" w:eastAsia="Calibri" w:cs="Calibri"/>
          <w:spacing w:val="4"/>
          <w:sz w:val="19"/>
          <w:szCs w:val="19"/>
        </w:rPr>
        <w:t>4.1</w:t>
      </w:r>
      <w:r>
        <w:rPr>
          <w:rFonts w:ascii="Calibri" w:hAnsi="Calibri" w:eastAsia="Calibri" w:cs="Calibri"/>
          <w:spacing w:val="18"/>
          <w:sz w:val="19"/>
          <w:szCs w:val="19"/>
        </w:rPr>
        <w:t xml:space="preserve"> </w:t>
      </w:r>
      <w:r>
        <w:rPr>
          <w:rFonts w:ascii="宋体" w:hAnsi="宋体" w:eastAsia="宋体" w:cs="宋体"/>
          <w:spacing w:val="4"/>
          <w:sz w:val="19"/>
          <w:szCs w:val="19"/>
        </w:rPr>
        <w:t>项目名称：</w:t>
      </w:r>
    </w:p>
    <w:p w14:paraId="60D0F876">
      <w:pPr>
        <w:spacing w:before="112" w:line="194" w:lineRule="auto"/>
        <w:ind w:left="119"/>
        <w:rPr>
          <w:rFonts w:ascii="宋体" w:hAnsi="宋体" w:eastAsia="宋体" w:cs="宋体"/>
          <w:sz w:val="19"/>
          <w:szCs w:val="19"/>
        </w:rPr>
      </w:pPr>
      <w:r>
        <w:pict>
          <v:shape id="_x0000_s1029" o:spid="_x0000_s1029" o:spt="202" type="#_x0000_t202" style="position:absolute;left:0pt;margin-left:69.75pt;margin-top:14.25pt;height:3.55pt;width:66.9pt;z-index:251661312;mso-width-relative:page;mso-height-relative:page;" filled="f" stroked="f" coordsize="21600,21600">
            <v:path/>
            <v:fill on="f" focussize="0,0"/>
            <v:stroke on="f"/>
            <v:imagedata o:title=""/>
            <o:lock v:ext="edit" aspectratio="f"/>
            <v:textbox inset="0mm,0mm,0mm,0mm">
              <w:txbxContent>
                <w:p w14:paraId="68179647">
                  <w:pPr>
                    <w:spacing w:before="20" w:line="30" w:lineRule="exact"/>
                    <w:ind w:left="20"/>
                    <w:rPr>
                      <w:rFonts w:ascii="Calibri" w:hAnsi="Calibri" w:eastAsia="Calibri" w:cs="Calibri"/>
                      <w:sz w:val="19"/>
                      <w:szCs w:val="19"/>
                    </w:rPr>
                  </w:pPr>
                  <w:r>
                    <w:rPr>
                      <w:rFonts w:ascii="Calibri" w:hAnsi="Calibri" w:eastAsia="Calibri" w:cs="Calibri"/>
                      <w:spacing w:val="-2"/>
                      <w:position w:val="4"/>
                      <w:sz w:val="19"/>
                      <w:szCs w:val="19"/>
                    </w:rPr>
                    <w:t>______________</w:t>
                  </w:r>
                </w:p>
              </w:txbxContent>
            </v:textbox>
          </v:shape>
        </w:pict>
      </w:r>
      <w:r>
        <w:rPr>
          <w:rFonts w:ascii="Calibri" w:hAnsi="Calibri" w:eastAsia="Calibri" w:cs="Calibri"/>
          <w:spacing w:val="4"/>
          <w:sz w:val="19"/>
          <w:szCs w:val="19"/>
        </w:rPr>
        <w:t>4.2</w:t>
      </w:r>
      <w:r>
        <w:rPr>
          <w:rFonts w:ascii="Calibri" w:hAnsi="Calibri" w:eastAsia="Calibri" w:cs="Calibri"/>
          <w:spacing w:val="18"/>
          <w:sz w:val="19"/>
          <w:szCs w:val="19"/>
        </w:rPr>
        <w:t xml:space="preserve"> </w:t>
      </w:r>
      <w:r>
        <w:rPr>
          <w:rFonts w:ascii="宋体" w:hAnsi="宋体" w:eastAsia="宋体" w:cs="宋体"/>
          <w:spacing w:val="4"/>
          <w:sz w:val="19"/>
          <w:szCs w:val="19"/>
        </w:rPr>
        <w:t>服务范围：</w:t>
      </w:r>
    </w:p>
    <w:p w14:paraId="3C0BB2A7">
      <w:pPr>
        <w:spacing w:before="112" w:line="194" w:lineRule="auto"/>
        <w:ind w:left="119"/>
        <w:rPr>
          <w:rFonts w:ascii="宋体" w:hAnsi="宋体" w:eastAsia="宋体" w:cs="宋体"/>
          <w:sz w:val="19"/>
          <w:szCs w:val="19"/>
        </w:rPr>
      </w:pPr>
      <w:r>
        <w:pict>
          <v:shape id="_x0000_s1030" o:spid="_x0000_s1030" o:spt="202" type="#_x0000_t202" style="position:absolute;left:0pt;margin-left:69.75pt;margin-top:14.25pt;height:3.55pt;width:66.9pt;z-index:251662336;mso-width-relative:page;mso-height-relative:page;" filled="f" stroked="f" coordsize="21600,21600">
            <v:path/>
            <v:fill on="f" focussize="0,0"/>
            <v:stroke on="f"/>
            <v:imagedata o:title=""/>
            <o:lock v:ext="edit" aspectratio="f"/>
            <v:textbox inset="0mm,0mm,0mm,0mm">
              <w:txbxContent>
                <w:p w14:paraId="24B04238">
                  <w:pPr>
                    <w:spacing w:before="20" w:line="30" w:lineRule="exact"/>
                    <w:ind w:left="20"/>
                    <w:rPr>
                      <w:rFonts w:ascii="Calibri" w:hAnsi="Calibri" w:eastAsia="Calibri" w:cs="Calibri"/>
                      <w:sz w:val="19"/>
                      <w:szCs w:val="19"/>
                    </w:rPr>
                  </w:pPr>
                  <w:r>
                    <w:rPr>
                      <w:rFonts w:ascii="Calibri" w:hAnsi="Calibri" w:eastAsia="Calibri" w:cs="Calibri"/>
                      <w:spacing w:val="-2"/>
                      <w:position w:val="4"/>
                      <w:sz w:val="19"/>
                      <w:szCs w:val="19"/>
                    </w:rPr>
                    <w:t>______________</w:t>
                  </w:r>
                </w:p>
              </w:txbxContent>
            </v:textbox>
          </v:shape>
        </w:pict>
      </w:r>
      <w:r>
        <w:rPr>
          <w:rFonts w:ascii="Calibri" w:hAnsi="Calibri" w:eastAsia="Calibri" w:cs="Calibri"/>
          <w:spacing w:val="4"/>
          <w:sz w:val="19"/>
          <w:szCs w:val="19"/>
        </w:rPr>
        <w:t>4.3</w:t>
      </w:r>
      <w:r>
        <w:rPr>
          <w:rFonts w:ascii="Calibri" w:hAnsi="Calibri" w:eastAsia="Calibri" w:cs="Calibri"/>
          <w:spacing w:val="18"/>
          <w:sz w:val="19"/>
          <w:szCs w:val="19"/>
        </w:rPr>
        <w:t xml:space="preserve"> </w:t>
      </w:r>
      <w:r>
        <w:rPr>
          <w:rFonts w:ascii="宋体" w:hAnsi="宋体" w:eastAsia="宋体" w:cs="宋体"/>
          <w:spacing w:val="4"/>
          <w:sz w:val="19"/>
          <w:szCs w:val="19"/>
        </w:rPr>
        <w:t>服务地点：</w:t>
      </w:r>
    </w:p>
    <w:p w14:paraId="3CAABC9E">
      <w:pPr>
        <w:spacing w:before="114" w:line="228" w:lineRule="auto"/>
        <w:ind w:left="119"/>
        <w:rPr>
          <w:rFonts w:ascii="宋体" w:hAnsi="宋体" w:eastAsia="宋体" w:cs="宋体"/>
          <w:sz w:val="19"/>
          <w:szCs w:val="19"/>
        </w:rPr>
      </w:pPr>
      <w:r>
        <w:rPr>
          <w:rFonts w:ascii="Calibri" w:hAnsi="Calibri" w:eastAsia="Calibri" w:cs="Calibri"/>
          <w:spacing w:val="3"/>
          <w:sz w:val="19"/>
          <w:szCs w:val="19"/>
        </w:rPr>
        <w:t>4.4</w:t>
      </w:r>
      <w:r>
        <w:rPr>
          <w:rFonts w:ascii="Calibri" w:hAnsi="Calibri" w:eastAsia="Calibri" w:cs="Calibri"/>
          <w:spacing w:val="20"/>
          <w:sz w:val="19"/>
          <w:szCs w:val="19"/>
        </w:rPr>
        <w:t xml:space="preserve"> </w:t>
      </w:r>
      <w:r>
        <w:rPr>
          <w:rFonts w:ascii="宋体" w:hAnsi="宋体" w:eastAsia="宋体" w:cs="宋体"/>
          <w:spacing w:val="3"/>
          <w:sz w:val="19"/>
          <w:szCs w:val="19"/>
        </w:rPr>
        <w:t>服务完成时间：</w:t>
      </w:r>
      <w:r>
        <w:rPr>
          <w:rFonts w:ascii="宋体" w:hAnsi="宋体" w:eastAsia="宋体" w:cs="宋体"/>
          <w:spacing w:val="-63"/>
          <w:sz w:val="19"/>
          <w:szCs w:val="19"/>
        </w:rPr>
        <w:t xml:space="preserve"> </w:t>
      </w:r>
      <w:r>
        <w:rPr>
          <w:rFonts w:ascii="宋体" w:hAnsi="宋体" w:eastAsia="宋体" w:cs="宋体"/>
          <w:sz w:val="19"/>
          <w:szCs w:val="19"/>
          <w:u w:val="single" w:color="auto"/>
        </w:rPr>
        <w:t xml:space="preserve">              </w:t>
      </w:r>
    </w:p>
    <w:p w14:paraId="3860C42C">
      <w:pPr>
        <w:spacing w:before="55" w:line="220" w:lineRule="auto"/>
        <w:ind w:left="149"/>
        <w:outlineLvl w:val="2"/>
        <w:rPr>
          <w:rFonts w:ascii="宋体" w:hAnsi="宋体" w:eastAsia="宋体" w:cs="宋体"/>
          <w:sz w:val="24"/>
          <w:szCs w:val="24"/>
        </w:rPr>
      </w:pPr>
      <w:r>
        <w:rPr>
          <w:rFonts w:ascii="宋体" w:hAnsi="宋体" w:eastAsia="宋体" w:cs="宋体"/>
          <w:b/>
          <w:bCs/>
          <w:spacing w:val="-3"/>
          <w:sz w:val="24"/>
          <w:szCs w:val="24"/>
        </w:rPr>
        <w:t>五、服务内容、质量标准和要求</w:t>
      </w:r>
    </w:p>
    <w:p w14:paraId="671194B3">
      <w:pPr>
        <w:spacing w:before="48" w:line="228" w:lineRule="auto"/>
        <w:ind w:left="124"/>
        <w:rPr>
          <w:rFonts w:ascii="宋体" w:hAnsi="宋体" w:eastAsia="宋体" w:cs="宋体"/>
          <w:sz w:val="19"/>
          <w:szCs w:val="19"/>
        </w:rPr>
      </w:pPr>
      <w:r>
        <w:rPr>
          <w:rFonts w:ascii="Calibri" w:hAnsi="Calibri" w:eastAsia="Calibri" w:cs="Calibri"/>
          <w:spacing w:val="7"/>
          <w:sz w:val="19"/>
          <w:szCs w:val="19"/>
        </w:rPr>
        <w:t>5.1</w:t>
      </w:r>
      <w:r>
        <w:rPr>
          <w:rFonts w:ascii="Calibri" w:hAnsi="Calibri" w:eastAsia="Calibri" w:cs="Calibri"/>
          <w:spacing w:val="18"/>
          <w:sz w:val="19"/>
          <w:szCs w:val="19"/>
        </w:rPr>
        <w:t xml:space="preserve"> </w:t>
      </w:r>
      <w:r>
        <w:rPr>
          <w:rFonts w:ascii="宋体" w:hAnsi="宋体" w:eastAsia="宋体" w:cs="宋体"/>
          <w:spacing w:val="7"/>
          <w:sz w:val="19"/>
          <w:szCs w:val="19"/>
        </w:rPr>
        <w:t>服务工作量的计量方式：</w:t>
      </w:r>
      <w:r>
        <w:rPr>
          <w:rFonts w:ascii="宋体" w:hAnsi="宋体" w:eastAsia="宋体" w:cs="宋体"/>
          <w:sz w:val="19"/>
          <w:szCs w:val="19"/>
          <w:u w:val="single" w:color="auto"/>
        </w:rPr>
        <w:t xml:space="preserve">              </w:t>
      </w:r>
    </w:p>
    <w:p w14:paraId="12D7C41C">
      <w:pPr>
        <w:spacing w:before="77" w:line="228" w:lineRule="auto"/>
        <w:ind w:left="124"/>
        <w:rPr>
          <w:rFonts w:ascii="宋体" w:hAnsi="宋体" w:eastAsia="宋体" w:cs="宋体"/>
          <w:sz w:val="19"/>
          <w:szCs w:val="19"/>
        </w:rPr>
      </w:pPr>
      <w:r>
        <w:rPr>
          <w:rFonts w:ascii="Calibri" w:hAnsi="Calibri" w:eastAsia="Calibri" w:cs="Calibri"/>
          <w:spacing w:val="5"/>
          <w:sz w:val="19"/>
          <w:szCs w:val="19"/>
        </w:rPr>
        <w:t>5.2</w:t>
      </w:r>
      <w:r>
        <w:rPr>
          <w:rFonts w:ascii="Calibri" w:hAnsi="Calibri" w:eastAsia="Calibri" w:cs="Calibri"/>
          <w:spacing w:val="16"/>
          <w:sz w:val="19"/>
          <w:szCs w:val="19"/>
        </w:rPr>
        <w:t xml:space="preserve"> </w:t>
      </w:r>
      <w:r>
        <w:rPr>
          <w:rFonts w:ascii="宋体" w:hAnsi="宋体" w:eastAsia="宋体" w:cs="宋体"/>
          <w:spacing w:val="5"/>
          <w:sz w:val="19"/>
          <w:szCs w:val="19"/>
        </w:rPr>
        <w:t>服务内容：</w:t>
      </w:r>
      <w:r>
        <w:rPr>
          <w:rFonts w:ascii="宋体" w:hAnsi="宋体" w:eastAsia="宋体" w:cs="宋体"/>
          <w:sz w:val="19"/>
          <w:szCs w:val="19"/>
          <w:u w:val="single" w:color="auto"/>
        </w:rPr>
        <w:t xml:space="preserve">              </w:t>
      </w:r>
    </w:p>
    <w:p w14:paraId="3A7DF688">
      <w:pPr>
        <w:spacing w:before="77" w:line="228" w:lineRule="auto"/>
        <w:ind w:left="124"/>
        <w:rPr>
          <w:rFonts w:ascii="宋体" w:hAnsi="宋体" w:eastAsia="宋体" w:cs="宋体"/>
          <w:sz w:val="19"/>
          <w:szCs w:val="19"/>
        </w:rPr>
      </w:pPr>
      <w:r>
        <w:rPr>
          <w:rFonts w:ascii="Calibri" w:hAnsi="Calibri" w:eastAsia="Calibri" w:cs="Calibri"/>
          <w:spacing w:val="7"/>
          <w:sz w:val="19"/>
          <w:szCs w:val="19"/>
        </w:rPr>
        <w:t>5.3</w:t>
      </w:r>
      <w:r>
        <w:rPr>
          <w:rFonts w:ascii="Calibri" w:hAnsi="Calibri" w:eastAsia="Calibri" w:cs="Calibri"/>
          <w:spacing w:val="21"/>
          <w:sz w:val="19"/>
          <w:szCs w:val="19"/>
        </w:rPr>
        <w:t xml:space="preserve"> </w:t>
      </w:r>
      <w:r>
        <w:rPr>
          <w:rFonts w:ascii="宋体" w:hAnsi="宋体" w:eastAsia="宋体" w:cs="宋体"/>
          <w:spacing w:val="7"/>
          <w:sz w:val="19"/>
          <w:szCs w:val="19"/>
        </w:rPr>
        <w:t>技术保障、服务人员组成、所涉及的货物的质量标准：</w:t>
      </w:r>
    </w:p>
    <w:p w14:paraId="73C8FF1A">
      <w:pPr>
        <w:spacing w:before="78" w:line="228" w:lineRule="auto"/>
        <w:ind w:left="132"/>
        <w:rPr>
          <w:rFonts w:ascii="宋体" w:hAnsi="宋体" w:eastAsia="宋体" w:cs="宋体"/>
          <w:sz w:val="19"/>
          <w:szCs w:val="19"/>
        </w:rPr>
      </w:pPr>
      <w:r>
        <w:rPr>
          <w:rFonts w:ascii="宋体" w:hAnsi="宋体" w:eastAsia="宋体" w:cs="宋体"/>
          <w:spacing w:val="5"/>
          <w:sz w:val="19"/>
          <w:szCs w:val="19"/>
        </w:rPr>
        <w:t>（</w:t>
      </w:r>
      <w:r>
        <w:rPr>
          <w:rFonts w:ascii="Calibri" w:hAnsi="Calibri" w:eastAsia="Calibri" w:cs="Calibri"/>
          <w:spacing w:val="5"/>
          <w:sz w:val="19"/>
          <w:szCs w:val="19"/>
        </w:rPr>
        <w:t>1</w:t>
      </w:r>
      <w:r>
        <w:rPr>
          <w:rFonts w:ascii="宋体" w:hAnsi="宋体" w:eastAsia="宋体" w:cs="宋体"/>
          <w:spacing w:val="5"/>
          <w:sz w:val="19"/>
          <w:szCs w:val="19"/>
        </w:rPr>
        <w:t>）服务技术保障：</w:t>
      </w:r>
      <w:r>
        <w:rPr>
          <w:rFonts w:ascii="宋体" w:hAnsi="宋体" w:eastAsia="宋体" w:cs="宋体"/>
          <w:spacing w:val="-73"/>
          <w:sz w:val="19"/>
          <w:szCs w:val="19"/>
        </w:rPr>
        <w:t xml:space="preserve"> </w:t>
      </w:r>
      <w:r>
        <w:rPr>
          <w:rFonts w:ascii="宋体" w:hAnsi="宋体" w:eastAsia="宋体" w:cs="宋体"/>
          <w:sz w:val="19"/>
          <w:szCs w:val="19"/>
          <w:u w:val="single" w:color="auto"/>
        </w:rPr>
        <w:t xml:space="preserve">              </w:t>
      </w:r>
    </w:p>
    <w:p w14:paraId="124AF0A1">
      <w:pPr>
        <w:spacing w:before="77" w:line="228" w:lineRule="auto"/>
        <w:ind w:left="132"/>
        <w:rPr>
          <w:rFonts w:ascii="宋体" w:hAnsi="宋体" w:eastAsia="宋体" w:cs="宋体"/>
          <w:sz w:val="19"/>
          <w:szCs w:val="19"/>
        </w:rPr>
      </w:pPr>
      <w:r>
        <w:rPr>
          <w:rFonts w:ascii="宋体" w:hAnsi="宋体" w:eastAsia="宋体" w:cs="宋体"/>
          <w:spacing w:val="5"/>
          <w:sz w:val="19"/>
          <w:szCs w:val="19"/>
        </w:rPr>
        <w:t>（</w:t>
      </w:r>
      <w:r>
        <w:rPr>
          <w:rFonts w:ascii="Calibri" w:hAnsi="Calibri" w:eastAsia="Calibri" w:cs="Calibri"/>
          <w:spacing w:val="5"/>
          <w:sz w:val="19"/>
          <w:szCs w:val="19"/>
        </w:rPr>
        <w:t>2</w:t>
      </w:r>
      <w:r>
        <w:rPr>
          <w:rFonts w:ascii="宋体" w:hAnsi="宋体" w:eastAsia="宋体" w:cs="宋体"/>
          <w:spacing w:val="5"/>
          <w:sz w:val="19"/>
          <w:szCs w:val="19"/>
        </w:rPr>
        <w:t>）服务人员组成：</w:t>
      </w:r>
      <w:r>
        <w:rPr>
          <w:rFonts w:ascii="宋体" w:hAnsi="宋体" w:eastAsia="宋体" w:cs="宋体"/>
          <w:spacing w:val="-73"/>
          <w:sz w:val="19"/>
          <w:szCs w:val="19"/>
        </w:rPr>
        <w:t xml:space="preserve"> </w:t>
      </w:r>
      <w:r>
        <w:rPr>
          <w:rFonts w:ascii="宋体" w:hAnsi="宋体" w:eastAsia="宋体" w:cs="宋体"/>
          <w:sz w:val="19"/>
          <w:szCs w:val="19"/>
          <w:u w:val="single" w:color="auto"/>
        </w:rPr>
        <w:t xml:space="preserve">              </w:t>
      </w:r>
    </w:p>
    <w:p w14:paraId="7F7FD42A">
      <w:pPr>
        <w:spacing w:before="78" w:line="228" w:lineRule="auto"/>
        <w:ind w:left="132"/>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3</w:t>
      </w:r>
      <w:r>
        <w:rPr>
          <w:rFonts w:ascii="宋体" w:hAnsi="宋体" w:eastAsia="宋体" w:cs="宋体"/>
          <w:spacing w:val="7"/>
          <w:sz w:val="19"/>
          <w:szCs w:val="19"/>
        </w:rPr>
        <w:t>）服务设备及物资投入及质量标准：</w:t>
      </w:r>
      <w:r>
        <w:rPr>
          <w:rFonts w:ascii="宋体" w:hAnsi="宋体" w:eastAsia="宋体" w:cs="宋体"/>
          <w:spacing w:val="-65"/>
          <w:sz w:val="19"/>
          <w:szCs w:val="19"/>
        </w:rPr>
        <w:t xml:space="preserve"> </w:t>
      </w:r>
      <w:r>
        <w:rPr>
          <w:rFonts w:ascii="宋体" w:hAnsi="宋体" w:eastAsia="宋体" w:cs="宋体"/>
          <w:sz w:val="19"/>
          <w:szCs w:val="19"/>
          <w:u w:val="single" w:color="auto"/>
        </w:rPr>
        <w:t xml:space="preserve">              </w:t>
      </w:r>
    </w:p>
    <w:p w14:paraId="4B4BAB12">
      <w:pPr>
        <w:spacing w:before="77" w:line="228" w:lineRule="auto"/>
        <w:ind w:left="124"/>
        <w:rPr>
          <w:rFonts w:ascii="宋体" w:hAnsi="宋体" w:eastAsia="宋体" w:cs="宋体"/>
          <w:sz w:val="19"/>
          <w:szCs w:val="19"/>
        </w:rPr>
      </w:pPr>
      <w:r>
        <w:rPr>
          <w:rFonts w:ascii="Calibri" w:hAnsi="Calibri" w:eastAsia="Calibri" w:cs="Calibri"/>
          <w:spacing w:val="3"/>
          <w:sz w:val="19"/>
          <w:szCs w:val="19"/>
        </w:rPr>
        <w:t>5.4</w:t>
      </w:r>
      <w:r>
        <w:rPr>
          <w:rFonts w:ascii="Calibri" w:hAnsi="Calibri" w:eastAsia="Calibri" w:cs="Calibri"/>
          <w:spacing w:val="22"/>
          <w:sz w:val="19"/>
          <w:szCs w:val="19"/>
        </w:rPr>
        <w:t xml:space="preserve"> </w:t>
      </w:r>
      <w:r>
        <w:rPr>
          <w:rFonts w:ascii="宋体" w:hAnsi="宋体" w:eastAsia="宋体" w:cs="宋体"/>
          <w:spacing w:val="3"/>
          <w:sz w:val="19"/>
          <w:szCs w:val="19"/>
        </w:rPr>
        <w:t>服务质量标准及要求：</w:t>
      </w:r>
    </w:p>
    <w:p w14:paraId="03815857">
      <w:pPr>
        <w:spacing w:before="77" w:line="303" w:lineRule="auto"/>
        <w:ind w:left="22" w:firstLine="101"/>
        <w:rPr>
          <w:rFonts w:ascii="宋体" w:hAnsi="宋体" w:eastAsia="宋体" w:cs="宋体"/>
          <w:sz w:val="19"/>
          <w:szCs w:val="19"/>
        </w:rPr>
      </w:pPr>
      <w:r>
        <w:rPr>
          <w:rFonts w:ascii="Calibri" w:hAnsi="Calibri" w:eastAsia="Calibri" w:cs="Calibri"/>
          <w:spacing w:val="9"/>
          <w:sz w:val="19"/>
          <w:szCs w:val="19"/>
        </w:rPr>
        <w:t>5.4.1</w:t>
      </w:r>
      <w:r>
        <w:rPr>
          <w:rFonts w:ascii="Calibri" w:hAnsi="Calibri" w:eastAsia="Calibri" w:cs="Calibri"/>
          <w:spacing w:val="34"/>
          <w:w w:val="101"/>
          <w:sz w:val="19"/>
          <w:szCs w:val="19"/>
        </w:rPr>
        <w:t xml:space="preserve"> </w:t>
      </w:r>
      <w:r>
        <w:rPr>
          <w:rFonts w:ascii="宋体" w:hAnsi="宋体" w:eastAsia="宋体" w:cs="宋体"/>
          <w:spacing w:val="9"/>
          <w:sz w:val="19"/>
          <w:szCs w:val="19"/>
        </w:rPr>
        <w:t>乙方提供的服务或使用的产品、软件等</w:t>
      </w:r>
      <w:r>
        <w:rPr>
          <w:rFonts w:ascii="宋体" w:hAnsi="宋体" w:eastAsia="宋体" w:cs="宋体"/>
          <w:spacing w:val="8"/>
          <w:sz w:val="19"/>
          <w:szCs w:val="19"/>
        </w:rPr>
        <w:t>应符合国家知识产权法律、法规的规定；乙方还应保证甲</w:t>
      </w:r>
      <w:r>
        <w:rPr>
          <w:rFonts w:ascii="宋体" w:hAnsi="宋体" w:eastAsia="宋体" w:cs="宋体"/>
          <w:spacing w:val="9"/>
          <w:sz w:val="19"/>
          <w:szCs w:val="19"/>
        </w:rPr>
        <w:t>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48DD8BCE">
      <w:pPr>
        <w:spacing w:line="303" w:lineRule="auto"/>
        <w:ind w:left="22" w:firstLine="101"/>
        <w:rPr>
          <w:rFonts w:ascii="宋体" w:hAnsi="宋体" w:eastAsia="宋体" w:cs="宋体"/>
          <w:sz w:val="19"/>
          <w:szCs w:val="19"/>
        </w:rPr>
      </w:pPr>
      <w:r>
        <w:rPr>
          <w:rFonts w:ascii="Calibri" w:hAnsi="Calibri" w:eastAsia="Calibri" w:cs="Calibri"/>
          <w:spacing w:val="9"/>
          <w:sz w:val="19"/>
          <w:szCs w:val="19"/>
        </w:rPr>
        <w:t>5.4.2</w:t>
      </w:r>
      <w:r>
        <w:rPr>
          <w:rFonts w:ascii="Calibri" w:hAnsi="Calibri" w:eastAsia="Calibri" w:cs="Calibri"/>
          <w:spacing w:val="16"/>
          <w:w w:val="101"/>
          <w:sz w:val="19"/>
          <w:szCs w:val="19"/>
        </w:rPr>
        <w:t xml:space="preserve"> </w:t>
      </w:r>
      <w:r>
        <w:rPr>
          <w:rFonts w:ascii="宋体" w:hAnsi="宋体" w:eastAsia="宋体" w:cs="宋体"/>
          <w:spacing w:val="9"/>
          <w:sz w:val="19"/>
          <w:szCs w:val="19"/>
        </w:rPr>
        <w:t>若乙方提供的服务或使用的产品、软件等不符合国家知识产权法律、法规的规定</w:t>
      </w:r>
      <w:r>
        <w:rPr>
          <w:rFonts w:ascii="宋体" w:hAnsi="宋体" w:eastAsia="宋体" w:cs="宋体"/>
          <w:spacing w:val="8"/>
          <w:sz w:val="19"/>
          <w:szCs w:val="19"/>
        </w:rPr>
        <w:t>或被有关主管机</w:t>
      </w:r>
      <w:r>
        <w:rPr>
          <w:rFonts w:ascii="宋体" w:hAnsi="宋体" w:eastAsia="宋体" w:cs="宋体"/>
          <w:spacing w:val="9"/>
          <w:sz w:val="19"/>
          <w:szCs w:val="19"/>
        </w:rPr>
        <w:t>关认定为侵权或假冒伪劣品，则乙方中标或成交资格将被取消；甲方还将按照有关法律、法规和规章的</w:t>
      </w:r>
      <w:r>
        <w:rPr>
          <w:rFonts w:ascii="宋体" w:hAnsi="宋体" w:eastAsia="宋体" w:cs="宋体"/>
          <w:spacing w:val="2"/>
          <w:sz w:val="19"/>
          <w:szCs w:val="19"/>
        </w:rPr>
        <w:t>规定进行处理，</w:t>
      </w:r>
      <w:r>
        <w:rPr>
          <w:rFonts w:ascii="宋体" w:hAnsi="宋体" w:eastAsia="宋体" w:cs="宋体"/>
          <w:spacing w:val="-47"/>
          <w:sz w:val="19"/>
          <w:szCs w:val="19"/>
        </w:rPr>
        <w:t xml:space="preserve"> </w:t>
      </w:r>
      <w:r>
        <w:rPr>
          <w:rFonts w:ascii="宋体" w:hAnsi="宋体" w:eastAsia="宋体" w:cs="宋体"/>
          <w:spacing w:val="2"/>
          <w:sz w:val="19"/>
          <w:szCs w:val="19"/>
        </w:rPr>
        <w:t>具体如下：</w:t>
      </w:r>
    </w:p>
    <w:p w14:paraId="78F0ADA4">
      <w:pPr>
        <w:spacing w:before="1" w:line="229" w:lineRule="auto"/>
        <w:ind w:left="124"/>
        <w:rPr>
          <w:rFonts w:ascii="宋体" w:hAnsi="宋体" w:eastAsia="宋体" w:cs="宋体"/>
          <w:sz w:val="19"/>
          <w:szCs w:val="19"/>
        </w:rPr>
      </w:pPr>
      <w:r>
        <w:rPr>
          <w:rFonts w:ascii="Calibri" w:hAnsi="Calibri" w:eastAsia="Calibri" w:cs="Calibri"/>
          <w:spacing w:val="1"/>
          <w:sz w:val="19"/>
          <w:szCs w:val="19"/>
        </w:rPr>
        <w:t>5.4.3</w:t>
      </w:r>
      <w:r>
        <w:rPr>
          <w:rFonts w:ascii="Calibri" w:hAnsi="Calibri" w:eastAsia="Calibri" w:cs="Calibri"/>
          <w:spacing w:val="17"/>
          <w:w w:val="101"/>
          <w:sz w:val="19"/>
          <w:szCs w:val="19"/>
        </w:rPr>
        <w:t xml:space="preserve"> </w:t>
      </w:r>
      <w:r>
        <w:rPr>
          <w:rFonts w:ascii="宋体" w:hAnsi="宋体" w:eastAsia="宋体" w:cs="宋体"/>
          <w:spacing w:val="1"/>
          <w:sz w:val="19"/>
          <w:szCs w:val="19"/>
        </w:rPr>
        <w:t>其他要求：</w:t>
      </w:r>
    </w:p>
    <w:p w14:paraId="5DB5F2A2">
      <w:pPr>
        <w:spacing w:before="55" w:line="220" w:lineRule="auto"/>
        <w:ind w:left="147"/>
        <w:outlineLvl w:val="2"/>
        <w:rPr>
          <w:rFonts w:ascii="宋体" w:hAnsi="宋体" w:eastAsia="宋体" w:cs="宋体"/>
          <w:sz w:val="24"/>
          <w:szCs w:val="24"/>
        </w:rPr>
      </w:pPr>
      <w:r>
        <w:rPr>
          <w:rFonts w:ascii="宋体" w:hAnsi="宋体" w:eastAsia="宋体" w:cs="宋体"/>
          <w:b/>
          <w:bCs/>
          <w:spacing w:val="-3"/>
          <w:sz w:val="24"/>
          <w:szCs w:val="24"/>
        </w:rPr>
        <w:t>六、服务履约验收或考核</w:t>
      </w:r>
    </w:p>
    <w:p w14:paraId="390292F6">
      <w:pPr>
        <w:spacing w:before="48" w:line="293" w:lineRule="auto"/>
        <w:ind w:left="21" w:right="72" w:firstLine="126"/>
        <w:rPr>
          <w:rFonts w:ascii="宋体" w:hAnsi="宋体" w:eastAsia="宋体" w:cs="宋体"/>
          <w:sz w:val="19"/>
          <w:szCs w:val="19"/>
        </w:rPr>
      </w:pPr>
      <w:r>
        <w:rPr>
          <w:rFonts w:ascii="宋体" w:hAnsi="宋体" w:eastAsia="宋体" w:cs="宋体"/>
          <w:spacing w:val="9"/>
          <w:sz w:val="19"/>
          <w:szCs w:val="19"/>
        </w:rPr>
        <w:t>甲方按照采购文件、乙方的投标或响应文件和本协议约定的服务内容及质量要求按次组织对乙方所提</w:t>
      </w:r>
      <w:r>
        <w:rPr>
          <w:rFonts w:ascii="宋体" w:hAnsi="宋体" w:eastAsia="宋体" w:cs="宋体"/>
          <w:spacing w:val="8"/>
          <w:sz w:val="19"/>
          <w:szCs w:val="19"/>
        </w:rPr>
        <w:t>供服务进行验收，或定期进行服务考核，并根据验收或考核结果支付服务费用。具体如下：</w:t>
      </w:r>
    </w:p>
    <w:p w14:paraId="4907904A">
      <w:pPr>
        <w:spacing w:line="219" w:lineRule="auto"/>
        <w:ind w:left="144"/>
        <w:outlineLvl w:val="2"/>
        <w:rPr>
          <w:rFonts w:ascii="宋体" w:hAnsi="宋体" w:eastAsia="宋体" w:cs="宋体"/>
          <w:sz w:val="24"/>
          <w:szCs w:val="24"/>
        </w:rPr>
      </w:pPr>
      <w:r>
        <w:rPr>
          <w:rFonts w:ascii="宋体" w:hAnsi="宋体" w:eastAsia="宋体" w:cs="宋体"/>
          <w:b/>
          <w:bCs/>
          <w:spacing w:val="-3"/>
          <w:sz w:val="24"/>
          <w:szCs w:val="24"/>
        </w:rPr>
        <w:t>七、甲方的权利与义务</w:t>
      </w:r>
    </w:p>
    <w:p w14:paraId="48288F4A">
      <w:pPr>
        <w:spacing w:before="48" w:line="303" w:lineRule="auto"/>
        <w:ind w:left="24" w:right="85" w:firstLine="100"/>
        <w:rPr>
          <w:rFonts w:ascii="宋体" w:hAnsi="宋体" w:eastAsia="宋体" w:cs="宋体"/>
          <w:sz w:val="19"/>
          <w:szCs w:val="19"/>
        </w:rPr>
      </w:pPr>
      <w:r>
        <w:rPr>
          <w:rFonts w:ascii="Calibri" w:hAnsi="Calibri" w:eastAsia="Calibri" w:cs="Calibri"/>
          <w:spacing w:val="6"/>
          <w:sz w:val="19"/>
          <w:szCs w:val="19"/>
        </w:rPr>
        <w:t>7.1</w:t>
      </w:r>
      <w:r>
        <w:rPr>
          <w:rFonts w:ascii="Calibri" w:hAnsi="Calibri" w:eastAsia="Calibri" w:cs="Calibri"/>
          <w:spacing w:val="50"/>
          <w:sz w:val="19"/>
          <w:szCs w:val="19"/>
        </w:rPr>
        <w:t xml:space="preserve"> </w:t>
      </w:r>
      <w:r>
        <w:rPr>
          <w:rFonts w:ascii="宋体" w:hAnsi="宋体" w:eastAsia="宋体" w:cs="宋体"/>
          <w:spacing w:val="6"/>
          <w:sz w:val="19"/>
          <w:szCs w:val="19"/>
        </w:rPr>
        <w:t>甲方委派</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77"/>
          <w:sz w:val="19"/>
          <w:szCs w:val="19"/>
        </w:rPr>
        <w:t xml:space="preserve"> </w:t>
      </w:r>
      <w:r>
        <w:rPr>
          <w:rFonts w:ascii="宋体" w:hAnsi="宋体" w:eastAsia="宋体" w:cs="宋体"/>
          <w:spacing w:val="6"/>
          <w:sz w:val="19"/>
          <w:szCs w:val="19"/>
        </w:rPr>
        <w:t xml:space="preserve">为联系人，联系方式 </w:t>
      </w:r>
      <w:r>
        <w:rPr>
          <w:rFonts w:ascii="宋体" w:hAnsi="宋体" w:eastAsia="宋体" w:cs="宋体"/>
          <w:spacing w:val="6"/>
          <w:sz w:val="19"/>
          <w:szCs w:val="19"/>
          <w:u w:val="single" w:color="auto"/>
        </w:rPr>
        <w:t xml:space="preserve">           </w:t>
      </w:r>
      <w:r>
        <w:rPr>
          <w:rFonts w:ascii="宋体" w:hAnsi="宋体" w:eastAsia="宋体" w:cs="宋体"/>
          <w:spacing w:val="-72"/>
          <w:sz w:val="19"/>
          <w:szCs w:val="19"/>
        </w:rPr>
        <w:t xml:space="preserve"> </w:t>
      </w:r>
      <w:r>
        <w:rPr>
          <w:rFonts w:ascii="宋体" w:hAnsi="宋体" w:eastAsia="宋体" w:cs="宋体"/>
          <w:spacing w:val="6"/>
          <w:sz w:val="19"/>
          <w:szCs w:val="19"/>
        </w:rPr>
        <w:t>，负责与乙方联系。如甲方联系人发生变更，甲方应书面告知乙方。</w:t>
      </w:r>
    </w:p>
    <w:p w14:paraId="05C72DF9">
      <w:pPr>
        <w:spacing w:before="1" w:line="227" w:lineRule="auto"/>
        <w:ind w:left="124"/>
        <w:rPr>
          <w:rFonts w:ascii="宋体" w:hAnsi="宋体" w:eastAsia="宋体" w:cs="宋体"/>
          <w:sz w:val="19"/>
          <w:szCs w:val="19"/>
        </w:rPr>
      </w:pPr>
      <w:r>
        <w:rPr>
          <w:rFonts w:ascii="Calibri" w:hAnsi="Calibri" w:eastAsia="Calibri" w:cs="Calibri"/>
          <w:spacing w:val="6"/>
          <w:sz w:val="19"/>
          <w:szCs w:val="19"/>
        </w:rPr>
        <w:t>7.2</w:t>
      </w:r>
      <w:r>
        <w:rPr>
          <w:rFonts w:ascii="Calibri" w:hAnsi="Calibri" w:eastAsia="Calibri" w:cs="Calibri"/>
          <w:spacing w:val="51"/>
          <w:sz w:val="19"/>
          <w:szCs w:val="19"/>
        </w:rPr>
        <w:t xml:space="preserve"> </w:t>
      </w:r>
      <w:r>
        <w:rPr>
          <w:rFonts w:ascii="宋体" w:hAnsi="宋体" w:eastAsia="宋体" w:cs="宋体"/>
          <w:spacing w:val="6"/>
          <w:sz w:val="19"/>
          <w:szCs w:val="19"/>
        </w:rPr>
        <w:t>甲方应为乙方开展服务工作提供必要的工作条件，</w:t>
      </w:r>
      <w:r>
        <w:rPr>
          <w:rFonts w:ascii="宋体" w:hAnsi="宋体" w:eastAsia="宋体" w:cs="宋体"/>
          <w:spacing w:val="-42"/>
          <w:sz w:val="19"/>
          <w:szCs w:val="19"/>
        </w:rPr>
        <w:t xml:space="preserve"> </w:t>
      </w:r>
      <w:r>
        <w:rPr>
          <w:rFonts w:ascii="宋体" w:hAnsi="宋体" w:eastAsia="宋体" w:cs="宋体"/>
          <w:spacing w:val="6"/>
          <w:sz w:val="19"/>
          <w:szCs w:val="19"/>
        </w:rPr>
        <w:t>以及对内对外沟通和配合协助。</w:t>
      </w:r>
    </w:p>
    <w:p w14:paraId="0D0B97DE">
      <w:pPr>
        <w:spacing w:before="78" w:line="303" w:lineRule="auto"/>
        <w:ind w:left="28" w:right="72" w:firstLine="95"/>
        <w:rPr>
          <w:rFonts w:ascii="宋体" w:hAnsi="宋体" w:eastAsia="宋体" w:cs="宋体"/>
          <w:sz w:val="19"/>
          <w:szCs w:val="19"/>
        </w:rPr>
      </w:pPr>
      <w:r>
        <w:rPr>
          <w:rFonts w:ascii="Calibri" w:hAnsi="Calibri" w:eastAsia="Calibri" w:cs="Calibri"/>
          <w:spacing w:val="8"/>
          <w:sz w:val="19"/>
          <w:szCs w:val="19"/>
        </w:rPr>
        <w:t>7.3</w:t>
      </w:r>
      <w:r>
        <w:rPr>
          <w:rFonts w:ascii="Calibri" w:hAnsi="Calibri" w:eastAsia="Calibri" w:cs="Calibri"/>
          <w:spacing w:val="43"/>
          <w:sz w:val="19"/>
          <w:szCs w:val="19"/>
        </w:rPr>
        <w:t xml:space="preserve"> </w:t>
      </w:r>
      <w:r>
        <w:rPr>
          <w:rFonts w:ascii="宋体" w:hAnsi="宋体" w:eastAsia="宋体" w:cs="宋体"/>
          <w:spacing w:val="8"/>
          <w:sz w:val="19"/>
          <w:szCs w:val="19"/>
        </w:rPr>
        <w:t>甲方应于</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78"/>
          <w:sz w:val="19"/>
          <w:szCs w:val="19"/>
        </w:rPr>
        <w:t xml:space="preserve"> </w:t>
      </w:r>
      <w:r>
        <w:rPr>
          <w:rFonts w:ascii="宋体" w:hAnsi="宋体" w:eastAsia="宋体" w:cs="宋体"/>
          <w:spacing w:val="8"/>
          <w:sz w:val="19"/>
          <w:szCs w:val="19"/>
        </w:rPr>
        <w:t>之前提供服务所需的全部资料，并对所提供材料真实性、完整性、合法性负</w:t>
      </w:r>
      <w:r>
        <w:rPr>
          <w:rFonts w:ascii="宋体" w:hAnsi="宋体" w:eastAsia="宋体" w:cs="宋体"/>
          <w:spacing w:val="-8"/>
          <w:sz w:val="19"/>
          <w:szCs w:val="19"/>
        </w:rPr>
        <w:t>责。</w:t>
      </w:r>
    </w:p>
    <w:p w14:paraId="4DA52B7A">
      <w:pPr>
        <w:spacing w:line="303" w:lineRule="auto"/>
        <w:ind w:left="22" w:firstLine="101"/>
        <w:rPr>
          <w:rFonts w:ascii="宋体" w:hAnsi="宋体" w:eastAsia="宋体" w:cs="宋体"/>
          <w:sz w:val="19"/>
          <w:szCs w:val="19"/>
        </w:rPr>
      </w:pPr>
      <w:r>
        <w:rPr>
          <w:rFonts w:ascii="Calibri" w:hAnsi="Calibri" w:eastAsia="Calibri" w:cs="Calibri"/>
          <w:spacing w:val="8"/>
          <w:sz w:val="19"/>
          <w:szCs w:val="19"/>
        </w:rPr>
        <w:t>7.4</w:t>
      </w:r>
      <w:r>
        <w:rPr>
          <w:rFonts w:ascii="Calibri" w:hAnsi="Calibri" w:eastAsia="Calibri" w:cs="Calibri"/>
          <w:spacing w:val="40"/>
          <w:w w:val="102"/>
          <w:sz w:val="19"/>
          <w:szCs w:val="19"/>
        </w:rPr>
        <w:t xml:space="preserve"> </w:t>
      </w:r>
      <w:r>
        <w:rPr>
          <w:rFonts w:ascii="宋体" w:hAnsi="宋体" w:eastAsia="宋体" w:cs="宋体"/>
          <w:spacing w:val="8"/>
          <w:sz w:val="19"/>
          <w:szCs w:val="19"/>
        </w:rPr>
        <w:t>甲方应对委托服务事项提出明确、合理的要求，并对乙方开展服务过程中需采购人确认</w:t>
      </w:r>
      <w:r>
        <w:rPr>
          <w:rFonts w:ascii="宋体" w:hAnsi="宋体" w:eastAsia="宋体" w:cs="宋体"/>
          <w:spacing w:val="7"/>
          <w:sz w:val="19"/>
          <w:szCs w:val="19"/>
        </w:rPr>
        <w:t>事项及时予</w:t>
      </w:r>
      <w:r>
        <w:rPr>
          <w:rFonts w:ascii="宋体" w:hAnsi="宋体" w:eastAsia="宋体" w:cs="宋体"/>
          <w:spacing w:val="9"/>
          <w:sz w:val="19"/>
          <w:szCs w:val="19"/>
        </w:rPr>
        <w:t>以确认。甲方根据乙方服务成果提出的建议、方案所做出的决定而导致的损失，非乙方及其委派人员的</w:t>
      </w:r>
      <w:r>
        <w:rPr>
          <w:rFonts w:ascii="宋体" w:hAnsi="宋体" w:eastAsia="宋体" w:cs="宋体"/>
          <w:spacing w:val="6"/>
          <w:sz w:val="19"/>
          <w:szCs w:val="19"/>
        </w:rPr>
        <w:t>过错造成由甲方自行承担。</w:t>
      </w:r>
    </w:p>
    <w:p w14:paraId="6B18C16C">
      <w:pPr>
        <w:spacing w:before="1" w:line="227" w:lineRule="auto"/>
        <w:ind w:left="124"/>
        <w:rPr>
          <w:rFonts w:ascii="宋体" w:hAnsi="宋体" w:eastAsia="宋体" w:cs="宋体"/>
          <w:sz w:val="19"/>
          <w:szCs w:val="19"/>
        </w:rPr>
      </w:pPr>
      <w:r>
        <w:rPr>
          <w:rFonts w:ascii="Calibri" w:hAnsi="Calibri" w:eastAsia="Calibri" w:cs="Calibri"/>
          <w:spacing w:val="6"/>
          <w:sz w:val="19"/>
          <w:szCs w:val="19"/>
        </w:rPr>
        <w:t>7.5</w:t>
      </w:r>
      <w:r>
        <w:rPr>
          <w:rFonts w:ascii="Calibri" w:hAnsi="Calibri" w:eastAsia="Calibri" w:cs="Calibri"/>
          <w:spacing w:val="54"/>
          <w:w w:val="101"/>
          <w:sz w:val="19"/>
          <w:szCs w:val="19"/>
        </w:rPr>
        <w:t xml:space="preserve"> </w:t>
      </w:r>
      <w:r>
        <w:rPr>
          <w:rFonts w:ascii="宋体" w:hAnsi="宋体" w:eastAsia="宋体" w:cs="宋体"/>
          <w:spacing w:val="6"/>
          <w:sz w:val="19"/>
          <w:szCs w:val="19"/>
        </w:rPr>
        <w:t>甲方应按本合同约定及时足额支付服务费用及相关费用。</w:t>
      </w:r>
    </w:p>
    <w:p w14:paraId="04DAE0D8">
      <w:pPr>
        <w:spacing w:before="77" w:line="229" w:lineRule="auto"/>
        <w:ind w:left="124"/>
        <w:rPr>
          <w:rFonts w:ascii="宋体" w:hAnsi="宋体" w:eastAsia="宋体" w:cs="宋体"/>
          <w:sz w:val="19"/>
          <w:szCs w:val="19"/>
        </w:rPr>
      </w:pPr>
      <w:r>
        <w:rPr>
          <w:rFonts w:ascii="Calibri" w:hAnsi="Calibri" w:eastAsia="Calibri" w:cs="Calibri"/>
          <w:spacing w:val="2"/>
          <w:sz w:val="19"/>
          <w:szCs w:val="19"/>
        </w:rPr>
        <w:t>7.6</w:t>
      </w:r>
      <w:r>
        <w:rPr>
          <w:rFonts w:ascii="Calibri" w:hAnsi="Calibri" w:eastAsia="Calibri" w:cs="Calibri"/>
          <w:spacing w:val="16"/>
          <w:w w:val="101"/>
          <w:sz w:val="19"/>
          <w:szCs w:val="19"/>
        </w:rPr>
        <w:t xml:space="preserve"> </w:t>
      </w:r>
      <w:r>
        <w:rPr>
          <w:rFonts w:ascii="宋体" w:hAnsi="宋体" w:eastAsia="宋体" w:cs="宋体"/>
          <w:spacing w:val="2"/>
          <w:sz w:val="19"/>
          <w:szCs w:val="19"/>
        </w:rPr>
        <w:t>其他</w:t>
      </w:r>
    </w:p>
    <w:p w14:paraId="33D3C730">
      <w:pPr>
        <w:spacing w:before="56" w:line="220" w:lineRule="auto"/>
        <w:ind w:left="149"/>
        <w:outlineLvl w:val="2"/>
        <w:rPr>
          <w:rFonts w:ascii="宋体" w:hAnsi="宋体" w:eastAsia="宋体" w:cs="宋体"/>
          <w:sz w:val="24"/>
          <w:szCs w:val="24"/>
        </w:rPr>
      </w:pPr>
      <w:r>
        <w:rPr>
          <w:rFonts w:ascii="宋体" w:hAnsi="宋体" w:eastAsia="宋体" w:cs="宋体"/>
          <w:b/>
          <w:bCs/>
          <w:spacing w:val="-4"/>
          <w:sz w:val="24"/>
          <w:szCs w:val="24"/>
        </w:rPr>
        <w:t>八、乙方的权利与义务</w:t>
      </w:r>
    </w:p>
    <w:p w14:paraId="4269B374">
      <w:pPr>
        <w:spacing w:before="47" w:line="303" w:lineRule="auto"/>
        <w:ind w:left="40" w:right="44" w:hanging="19"/>
        <w:rPr>
          <w:rFonts w:ascii="宋体" w:hAnsi="宋体" w:eastAsia="宋体" w:cs="宋体"/>
          <w:sz w:val="19"/>
          <w:szCs w:val="19"/>
        </w:rPr>
      </w:pPr>
      <w:r>
        <w:rPr>
          <w:rFonts w:ascii="Calibri" w:hAnsi="Calibri" w:eastAsia="Calibri" w:cs="Calibri"/>
          <w:spacing w:val="2"/>
          <w:sz w:val="19"/>
          <w:szCs w:val="19"/>
        </w:rPr>
        <w:t>8.1</w:t>
      </w:r>
      <w:r>
        <w:rPr>
          <w:rFonts w:ascii="Calibri" w:hAnsi="Calibri" w:eastAsia="Calibri" w:cs="Calibri"/>
          <w:spacing w:val="47"/>
          <w:w w:val="101"/>
          <w:sz w:val="19"/>
          <w:szCs w:val="19"/>
        </w:rPr>
        <w:t xml:space="preserve"> </w:t>
      </w:r>
      <w:r>
        <w:rPr>
          <w:rFonts w:ascii="宋体" w:hAnsi="宋体" w:eastAsia="宋体" w:cs="宋体"/>
          <w:spacing w:val="2"/>
          <w:sz w:val="19"/>
          <w:szCs w:val="19"/>
        </w:rPr>
        <w:t>乙方委派</w:t>
      </w:r>
      <w:r>
        <w:rPr>
          <w:rFonts w:ascii="宋体" w:hAnsi="宋体" w:eastAsia="宋体" w:cs="宋体"/>
          <w:spacing w:val="2"/>
          <w:sz w:val="19"/>
          <w:szCs w:val="19"/>
          <w:u w:val="single" w:color="auto"/>
        </w:rPr>
        <w:t xml:space="preserve">           </w:t>
      </w:r>
      <w:r>
        <w:rPr>
          <w:rFonts w:ascii="宋体" w:hAnsi="宋体" w:eastAsia="宋体" w:cs="宋体"/>
          <w:spacing w:val="-84"/>
          <w:sz w:val="19"/>
          <w:szCs w:val="19"/>
        </w:rPr>
        <w:t xml:space="preserve"> </w:t>
      </w:r>
      <w:r>
        <w:rPr>
          <w:rFonts w:ascii="宋体" w:hAnsi="宋体" w:eastAsia="宋体" w:cs="宋体"/>
          <w:spacing w:val="2"/>
          <w:sz w:val="19"/>
          <w:szCs w:val="19"/>
        </w:rPr>
        <w:t xml:space="preserve">为联系人，联系方式 </w:t>
      </w:r>
      <w:r>
        <w:rPr>
          <w:rFonts w:ascii="宋体" w:hAnsi="宋体" w:eastAsia="宋体" w:cs="宋体"/>
          <w:spacing w:val="2"/>
          <w:sz w:val="19"/>
          <w:szCs w:val="19"/>
          <w:u w:val="single" w:color="auto"/>
        </w:rPr>
        <w:t xml:space="preserve">           </w:t>
      </w:r>
      <w:r>
        <w:rPr>
          <w:rFonts w:ascii="宋体" w:hAnsi="宋体" w:eastAsia="宋体" w:cs="宋体"/>
          <w:spacing w:val="2"/>
          <w:sz w:val="19"/>
          <w:szCs w:val="19"/>
        </w:rPr>
        <w:t>，负责与甲方联系。如乙方联系人发生变更，</w:t>
      </w:r>
      <w:r>
        <w:rPr>
          <w:rFonts w:ascii="宋体" w:hAnsi="宋体" w:eastAsia="宋体" w:cs="宋体"/>
          <w:spacing w:val="6"/>
          <w:sz w:val="19"/>
          <w:szCs w:val="19"/>
        </w:rPr>
        <w:t>乙方应书面告知甲方</w:t>
      </w:r>
    </w:p>
    <w:p w14:paraId="0D1A2995">
      <w:pPr>
        <w:spacing w:line="299" w:lineRule="auto"/>
        <w:ind w:left="22" w:right="105" w:hanging="1"/>
        <w:rPr>
          <w:rFonts w:ascii="宋体" w:hAnsi="宋体" w:eastAsia="宋体" w:cs="宋体"/>
          <w:sz w:val="19"/>
          <w:szCs w:val="19"/>
        </w:rPr>
      </w:pPr>
      <w:r>
        <w:rPr>
          <w:rFonts w:ascii="Calibri" w:hAnsi="Calibri" w:eastAsia="Calibri" w:cs="Calibri"/>
          <w:spacing w:val="8"/>
          <w:sz w:val="19"/>
          <w:szCs w:val="19"/>
        </w:rPr>
        <w:t>8.2</w:t>
      </w:r>
      <w:r>
        <w:rPr>
          <w:rFonts w:ascii="Calibri" w:hAnsi="Calibri" w:eastAsia="Calibri" w:cs="Calibri"/>
          <w:spacing w:val="34"/>
          <w:w w:val="101"/>
          <w:sz w:val="19"/>
          <w:szCs w:val="19"/>
        </w:rPr>
        <w:t xml:space="preserve"> </w:t>
      </w:r>
      <w:r>
        <w:rPr>
          <w:rFonts w:ascii="宋体" w:hAnsi="宋体" w:eastAsia="宋体" w:cs="宋体"/>
          <w:spacing w:val="8"/>
          <w:sz w:val="19"/>
          <w:szCs w:val="19"/>
        </w:rPr>
        <w:t>乙方应国家法律法规和</w:t>
      </w:r>
      <w:r>
        <w:rPr>
          <w:rFonts w:ascii="Calibri" w:hAnsi="Calibri" w:eastAsia="Calibri" w:cs="Calibri"/>
          <w:spacing w:val="8"/>
          <w:sz w:val="19"/>
          <w:szCs w:val="19"/>
        </w:rPr>
        <w:t>{{</w:t>
      </w:r>
      <w:r>
        <w:rPr>
          <w:rFonts w:ascii="宋体" w:hAnsi="宋体" w:eastAsia="宋体" w:cs="宋体"/>
          <w:spacing w:val="8"/>
          <w:sz w:val="19"/>
          <w:szCs w:val="19"/>
        </w:rPr>
        <w:t>乙方的权利与义务</w:t>
      </w:r>
      <w:r>
        <w:rPr>
          <w:rFonts w:ascii="Calibri" w:hAnsi="Calibri" w:eastAsia="Calibri" w:cs="Calibri"/>
          <w:spacing w:val="8"/>
          <w:sz w:val="19"/>
          <w:szCs w:val="19"/>
        </w:rPr>
        <w:t>-</w:t>
      </w:r>
      <w:r>
        <w:rPr>
          <w:rFonts w:ascii="宋体" w:hAnsi="宋体" w:eastAsia="宋体" w:cs="宋体"/>
          <w:spacing w:val="8"/>
          <w:sz w:val="19"/>
          <w:szCs w:val="19"/>
        </w:rPr>
        <w:t>响应要求</w:t>
      </w:r>
      <w:r>
        <w:rPr>
          <w:rFonts w:ascii="Calibri" w:hAnsi="Calibri" w:eastAsia="Calibri" w:cs="Calibri"/>
          <w:spacing w:val="8"/>
          <w:sz w:val="19"/>
          <w:szCs w:val="19"/>
        </w:rPr>
        <w:t>-</w:t>
      </w:r>
      <w:r>
        <w:rPr>
          <w:rFonts w:ascii="宋体" w:hAnsi="宋体" w:eastAsia="宋体" w:cs="宋体"/>
          <w:spacing w:val="8"/>
          <w:sz w:val="19"/>
          <w:szCs w:val="19"/>
        </w:rPr>
        <w:t>福建</w:t>
      </w:r>
      <w:r>
        <w:rPr>
          <w:rFonts w:ascii="Calibri" w:hAnsi="Calibri" w:eastAsia="Calibri" w:cs="Calibri"/>
          <w:spacing w:val="8"/>
          <w:sz w:val="19"/>
          <w:szCs w:val="19"/>
        </w:rPr>
        <w:t>}}</w:t>
      </w:r>
      <w:r>
        <w:rPr>
          <w:rFonts w:ascii="宋体" w:hAnsi="宋体" w:eastAsia="宋体" w:cs="宋体"/>
          <w:spacing w:val="8"/>
          <w:sz w:val="19"/>
          <w:szCs w:val="19"/>
        </w:rPr>
        <w:t>等要求开展</w:t>
      </w:r>
      <w:r>
        <w:rPr>
          <w:rFonts w:ascii="Calibri" w:hAnsi="Calibri" w:eastAsia="Calibri" w:cs="Calibri"/>
          <w:spacing w:val="8"/>
          <w:sz w:val="19"/>
          <w:szCs w:val="19"/>
        </w:rPr>
        <w:t>{</w:t>
      </w:r>
      <w:r>
        <w:rPr>
          <w:rFonts w:ascii="Calibri" w:hAnsi="Calibri" w:eastAsia="Calibri" w:cs="Calibri"/>
          <w:spacing w:val="7"/>
          <w:sz w:val="19"/>
          <w:szCs w:val="19"/>
        </w:rPr>
        <w:t>{</w:t>
      </w:r>
      <w:r>
        <w:rPr>
          <w:rFonts w:ascii="宋体" w:hAnsi="宋体" w:eastAsia="宋体" w:cs="宋体"/>
          <w:spacing w:val="7"/>
          <w:sz w:val="19"/>
          <w:szCs w:val="19"/>
        </w:rPr>
        <w:t>乙方的权利与义务</w:t>
      </w:r>
      <w:r>
        <w:rPr>
          <w:rFonts w:ascii="Calibri" w:hAnsi="Calibri" w:eastAsia="Calibri" w:cs="Calibri"/>
          <w:spacing w:val="7"/>
          <w:sz w:val="19"/>
          <w:szCs w:val="19"/>
        </w:rPr>
        <w:t>-</w:t>
      </w:r>
      <w:r>
        <w:rPr>
          <w:rFonts w:ascii="宋体" w:hAnsi="宋体" w:eastAsia="宋体" w:cs="宋体"/>
          <w:spacing w:val="7"/>
          <w:sz w:val="19"/>
          <w:szCs w:val="19"/>
        </w:rPr>
        <w:t>开展服</w:t>
      </w:r>
      <w:r>
        <w:rPr>
          <w:rFonts w:ascii="宋体" w:hAnsi="宋体" w:eastAsia="宋体" w:cs="宋体"/>
          <w:spacing w:val="2"/>
          <w:sz w:val="19"/>
          <w:szCs w:val="19"/>
        </w:rPr>
        <w:t>务</w:t>
      </w:r>
      <w:r>
        <w:rPr>
          <w:rFonts w:ascii="Calibri" w:hAnsi="Calibri" w:eastAsia="Calibri" w:cs="Calibri"/>
          <w:spacing w:val="2"/>
          <w:sz w:val="19"/>
          <w:szCs w:val="19"/>
        </w:rPr>
        <w:t>-</w:t>
      </w:r>
      <w:r>
        <w:rPr>
          <w:rFonts w:ascii="宋体" w:hAnsi="宋体" w:eastAsia="宋体" w:cs="宋体"/>
          <w:spacing w:val="2"/>
          <w:sz w:val="19"/>
          <w:szCs w:val="19"/>
        </w:rPr>
        <w:t>福建</w:t>
      </w:r>
      <w:r>
        <w:rPr>
          <w:rFonts w:ascii="Calibri" w:hAnsi="Calibri" w:eastAsia="Calibri" w:cs="Calibri"/>
          <w:spacing w:val="2"/>
          <w:sz w:val="19"/>
          <w:szCs w:val="19"/>
        </w:rPr>
        <w:t>}}</w:t>
      </w:r>
      <w:r>
        <w:rPr>
          <w:rFonts w:ascii="宋体" w:hAnsi="宋体" w:eastAsia="宋体" w:cs="宋体"/>
          <w:spacing w:val="2"/>
          <w:sz w:val="19"/>
          <w:szCs w:val="19"/>
        </w:rPr>
        <w:t>服务；</w:t>
      </w:r>
    </w:p>
    <w:p w14:paraId="669E308E">
      <w:pPr>
        <w:spacing w:before="10" w:line="304" w:lineRule="auto"/>
        <w:ind w:left="20" w:right="67"/>
        <w:rPr>
          <w:rFonts w:ascii="宋体" w:hAnsi="宋体" w:eastAsia="宋体" w:cs="宋体"/>
          <w:sz w:val="19"/>
          <w:szCs w:val="19"/>
        </w:rPr>
      </w:pPr>
      <w:r>
        <w:rPr>
          <w:rFonts w:ascii="Calibri" w:hAnsi="Calibri" w:eastAsia="Calibri" w:cs="Calibri"/>
          <w:spacing w:val="8"/>
          <w:sz w:val="19"/>
          <w:szCs w:val="19"/>
        </w:rPr>
        <w:t>8.3</w:t>
      </w:r>
      <w:r>
        <w:rPr>
          <w:rFonts w:ascii="Calibri" w:hAnsi="Calibri" w:eastAsia="Calibri" w:cs="Calibri"/>
          <w:spacing w:val="35"/>
          <w:sz w:val="19"/>
          <w:szCs w:val="19"/>
        </w:rPr>
        <w:t xml:space="preserve"> </w:t>
      </w:r>
      <w:r>
        <w:rPr>
          <w:rFonts w:ascii="宋体" w:hAnsi="宋体" w:eastAsia="宋体" w:cs="宋体"/>
          <w:spacing w:val="8"/>
          <w:sz w:val="19"/>
          <w:szCs w:val="19"/>
        </w:rPr>
        <w:t>乙方及其所委派服务人员应按标准或协议约定方式出具服务成果，</w:t>
      </w:r>
      <w:r>
        <w:rPr>
          <w:rFonts w:ascii="宋体" w:hAnsi="宋体" w:eastAsia="宋体" w:cs="宋体"/>
          <w:spacing w:val="-50"/>
          <w:sz w:val="19"/>
          <w:szCs w:val="19"/>
        </w:rPr>
        <w:t xml:space="preserve"> </w:t>
      </w:r>
      <w:r>
        <w:rPr>
          <w:rFonts w:ascii="宋体" w:hAnsi="宋体" w:eastAsia="宋体" w:cs="宋体"/>
          <w:spacing w:val="8"/>
          <w:sz w:val="19"/>
          <w:szCs w:val="19"/>
        </w:rPr>
        <w:t>并对其真实</w:t>
      </w:r>
      <w:r>
        <w:rPr>
          <w:rFonts w:ascii="宋体" w:hAnsi="宋体" w:eastAsia="宋体" w:cs="宋体"/>
          <w:spacing w:val="7"/>
          <w:sz w:val="19"/>
          <w:szCs w:val="19"/>
        </w:rPr>
        <w:t>性和合法性负法律责</w:t>
      </w:r>
      <w:r>
        <w:rPr>
          <w:rFonts w:ascii="宋体" w:hAnsi="宋体" w:eastAsia="宋体" w:cs="宋体"/>
          <w:spacing w:val="-10"/>
          <w:sz w:val="19"/>
          <w:szCs w:val="19"/>
        </w:rPr>
        <w:t>任；</w:t>
      </w:r>
    </w:p>
    <w:p w14:paraId="5FA0C404">
      <w:pPr>
        <w:spacing w:line="304" w:lineRule="auto"/>
        <w:rPr>
          <w:rFonts w:ascii="宋体" w:hAnsi="宋体" w:eastAsia="宋体" w:cs="宋体"/>
          <w:sz w:val="19"/>
          <w:szCs w:val="19"/>
        </w:rPr>
        <w:sectPr>
          <w:footerReference r:id="rId40" w:type="default"/>
          <w:pgSz w:w="11907" w:h="16839"/>
          <w:pgMar w:top="1431" w:right="1137" w:bottom="1377" w:left="1785" w:header="0" w:footer="1214" w:gutter="0"/>
          <w:cols w:space="720" w:num="1"/>
        </w:sectPr>
      </w:pPr>
    </w:p>
    <w:p w14:paraId="103A90BF">
      <w:pPr>
        <w:spacing w:before="62" w:line="301" w:lineRule="auto"/>
        <w:ind w:left="22" w:right="162"/>
        <w:rPr>
          <w:rFonts w:ascii="宋体" w:hAnsi="宋体" w:eastAsia="宋体" w:cs="宋体"/>
          <w:sz w:val="19"/>
          <w:szCs w:val="19"/>
        </w:rPr>
      </w:pPr>
      <w:r>
        <w:rPr>
          <w:rFonts w:ascii="Calibri" w:hAnsi="Calibri" w:eastAsia="Calibri" w:cs="Calibri"/>
          <w:spacing w:val="9"/>
          <w:sz w:val="19"/>
          <w:szCs w:val="19"/>
        </w:rPr>
        <w:t>8.4</w:t>
      </w:r>
      <w:r>
        <w:rPr>
          <w:rFonts w:ascii="Calibri" w:hAnsi="Calibri" w:eastAsia="Calibri" w:cs="Calibri"/>
          <w:spacing w:val="35"/>
          <w:sz w:val="19"/>
          <w:szCs w:val="19"/>
        </w:rPr>
        <w:t xml:space="preserve"> </w:t>
      </w:r>
      <w:r>
        <w:rPr>
          <w:rFonts w:ascii="宋体" w:hAnsi="宋体" w:eastAsia="宋体" w:cs="宋体"/>
          <w:spacing w:val="9"/>
          <w:sz w:val="19"/>
          <w:szCs w:val="19"/>
        </w:rPr>
        <w:t>乙方对执行业务过程中知悉的国家秘密或甲方的商业秘密保密。除非国家法</w:t>
      </w:r>
      <w:r>
        <w:rPr>
          <w:rFonts w:ascii="宋体" w:hAnsi="宋体" w:eastAsia="宋体" w:cs="宋体"/>
          <w:spacing w:val="8"/>
          <w:sz w:val="19"/>
          <w:szCs w:val="19"/>
        </w:rPr>
        <w:t>律法规及行业规范另有规定</w:t>
      </w:r>
      <w:r>
        <w:rPr>
          <w:rFonts w:ascii="Calibri" w:hAnsi="Calibri" w:eastAsia="Calibri" w:cs="Calibri"/>
          <w:spacing w:val="8"/>
          <w:sz w:val="19"/>
          <w:szCs w:val="19"/>
        </w:rPr>
        <w:t>,</w:t>
      </w:r>
      <w:r>
        <w:rPr>
          <w:rFonts w:ascii="宋体" w:hAnsi="宋体" w:eastAsia="宋体" w:cs="宋体"/>
          <w:spacing w:val="8"/>
          <w:sz w:val="19"/>
          <w:szCs w:val="19"/>
        </w:rPr>
        <w:t>或经甲方同意</w:t>
      </w:r>
      <w:r>
        <w:rPr>
          <w:rFonts w:ascii="Calibri" w:hAnsi="Calibri" w:eastAsia="Calibri" w:cs="Calibri"/>
          <w:spacing w:val="8"/>
          <w:sz w:val="19"/>
          <w:szCs w:val="19"/>
        </w:rPr>
        <w:t>,</w:t>
      </w:r>
      <w:r>
        <w:rPr>
          <w:rFonts w:ascii="Calibri" w:hAnsi="Calibri" w:eastAsia="Calibri" w:cs="Calibri"/>
          <w:spacing w:val="-10"/>
          <w:sz w:val="19"/>
          <w:szCs w:val="19"/>
        </w:rPr>
        <w:t xml:space="preserve"> </w:t>
      </w:r>
      <w:r>
        <w:rPr>
          <w:rFonts w:ascii="宋体" w:hAnsi="宋体" w:eastAsia="宋体" w:cs="宋体"/>
          <w:spacing w:val="8"/>
          <w:sz w:val="19"/>
          <w:szCs w:val="19"/>
        </w:rPr>
        <w:t>乙方不得将其知悉的商业秘密和甲方提供的资料对外泄露。</w:t>
      </w:r>
    </w:p>
    <w:p w14:paraId="7892F830">
      <w:pPr>
        <w:spacing w:before="5" w:line="303" w:lineRule="auto"/>
        <w:ind w:left="21" w:right="162"/>
        <w:rPr>
          <w:rFonts w:ascii="宋体" w:hAnsi="宋体" w:eastAsia="宋体" w:cs="宋体"/>
          <w:sz w:val="19"/>
          <w:szCs w:val="19"/>
        </w:rPr>
      </w:pPr>
      <w:r>
        <w:rPr>
          <w:rFonts w:ascii="Calibri" w:hAnsi="Calibri" w:eastAsia="Calibri" w:cs="Calibri"/>
          <w:spacing w:val="8"/>
          <w:sz w:val="19"/>
          <w:szCs w:val="19"/>
        </w:rPr>
        <w:t>8.5</w:t>
      </w:r>
      <w:r>
        <w:rPr>
          <w:rFonts w:ascii="Calibri" w:hAnsi="Calibri" w:eastAsia="Calibri" w:cs="Calibri"/>
          <w:spacing w:val="34"/>
          <w:w w:val="102"/>
          <w:sz w:val="19"/>
          <w:szCs w:val="19"/>
        </w:rPr>
        <w:t xml:space="preserve"> </w:t>
      </w:r>
      <w:r>
        <w:rPr>
          <w:rFonts w:ascii="宋体" w:hAnsi="宋体" w:eastAsia="宋体" w:cs="宋体"/>
          <w:spacing w:val="8"/>
          <w:sz w:val="19"/>
          <w:szCs w:val="19"/>
        </w:rPr>
        <w:t>乙方对服务业务应当单独建档，</w:t>
      </w:r>
      <w:r>
        <w:rPr>
          <w:rFonts w:ascii="宋体" w:hAnsi="宋体" w:eastAsia="宋体" w:cs="宋体"/>
          <w:spacing w:val="-45"/>
          <w:sz w:val="19"/>
          <w:szCs w:val="19"/>
        </w:rPr>
        <w:t xml:space="preserve"> </w:t>
      </w:r>
      <w:r>
        <w:rPr>
          <w:rFonts w:ascii="宋体" w:hAnsi="宋体" w:eastAsia="宋体" w:cs="宋体"/>
          <w:spacing w:val="8"/>
          <w:sz w:val="19"/>
          <w:szCs w:val="19"/>
        </w:rPr>
        <w:t>保存完整的工作记录，并对服务过</w:t>
      </w:r>
      <w:r>
        <w:rPr>
          <w:rFonts w:ascii="宋体" w:hAnsi="宋体" w:eastAsia="宋体" w:cs="宋体"/>
          <w:spacing w:val="7"/>
          <w:sz w:val="19"/>
          <w:szCs w:val="19"/>
        </w:rPr>
        <w:t>程使用和暂存甲方的文件、材料</w:t>
      </w:r>
      <w:r>
        <w:rPr>
          <w:rFonts w:ascii="宋体" w:hAnsi="宋体" w:eastAsia="宋体" w:cs="宋体"/>
          <w:spacing w:val="5"/>
          <w:sz w:val="19"/>
          <w:szCs w:val="19"/>
        </w:rPr>
        <w:t>和财物应当妥善保管。</w:t>
      </w:r>
    </w:p>
    <w:p w14:paraId="76A1D9F5">
      <w:pPr>
        <w:spacing w:line="221" w:lineRule="auto"/>
        <w:ind w:left="21"/>
        <w:rPr>
          <w:rFonts w:ascii="宋体" w:hAnsi="宋体" w:eastAsia="宋体" w:cs="宋体"/>
          <w:sz w:val="19"/>
          <w:szCs w:val="19"/>
        </w:rPr>
      </w:pPr>
      <w:r>
        <w:rPr>
          <w:rFonts w:ascii="Calibri" w:hAnsi="Calibri" w:eastAsia="Calibri" w:cs="Calibri"/>
          <w:spacing w:val="8"/>
          <w:sz w:val="19"/>
          <w:szCs w:val="19"/>
        </w:rPr>
        <w:t>8.6</w:t>
      </w:r>
      <w:r>
        <w:rPr>
          <w:rFonts w:ascii="Calibri" w:hAnsi="Calibri" w:eastAsia="Calibri" w:cs="Calibri"/>
          <w:spacing w:val="19"/>
          <w:sz w:val="19"/>
          <w:szCs w:val="19"/>
        </w:rPr>
        <w:t xml:space="preserve"> </w:t>
      </w:r>
      <w:r>
        <w:rPr>
          <w:rFonts w:ascii="宋体" w:hAnsi="宋体" w:eastAsia="宋体" w:cs="宋体"/>
          <w:spacing w:val="8"/>
          <w:sz w:val="19"/>
          <w:szCs w:val="19"/>
        </w:rPr>
        <w:t>服务工作结束后</w:t>
      </w:r>
      <w:r>
        <w:rPr>
          <w:rFonts w:ascii="Calibri" w:hAnsi="Calibri" w:eastAsia="Calibri" w:cs="Calibri"/>
          <w:spacing w:val="8"/>
          <w:sz w:val="19"/>
          <w:szCs w:val="19"/>
        </w:rPr>
        <w:t>,</w:t>
      </w:r>
      <w:r>
        <w:rPr>
          <w:rFonts w:ascii="Calibri" w:hAnsi="Calibri" w:eastAsia="Calibri" w:cs="Calibri"/>
          <w:spacing w:val="-15"/>
          <w:sz w:val="19"/>
          <w:szCs w:val="19"/>
        </w:rPr>
        <w:t xml:space="preserve"> </w:t>
      </w:r>
      <w:r>
        <w:rPr>
          <w:rFonts w:ascii="宋体" w:hAnsi="宋体" w:eastAsia="宋体" w:cs="宋体"/>
          <w:spacing w:val="8"/>
          <w:sz w:val="19"/>
          <w:szCs w:val="19"/>
        </w:rPr>
        <w:t>乙方将根据情况对甲方服务相关的管理制度及其他事项等提出改进意见。</w:t>
      </w:r>
    </w:p>
    <w:p w14:paraId="13419FFB">
      <w:pPr>
        <w:spacing w:before="84" w:line="303" w:lineRule="auto"/>
        <w:ind w:left="23" w:right="162" w:hanging="2"/>
        <w:rPr>
          <w:rFonts w:ascii="宋体" w:hAnsi="宋体" w:eastAsia="宋体" w:cs="宋体"/>
          <w:sz w:val="19"/>
          <w:szCs w:val="19"/>
        </w:rPr>
      </w:pPr>
      <w:r>
        <w:rPr>
          <w:rFonts w:ascii="Calibri" w:hAnsi="Calibri" w:eastAsia="Calibri" w:cs="Calibri"/>
          <w:spacing w:val="9"/>
          <w:sz w:val="19"/>
          <w:szCs w:val="19"/>
        </w:rPr>
        <w:t>8.7</w:t>
      </w:r>
      <w:r>
        <w:rPr>
          <w:rFonts w:ascii="Calibri" w:hAnsi="Calibri" w:eastAsia="Calibri" w:cs="Calibri"/>
          <w:spacing w:val="35"/>
          <w:sz w:val="19"/>
          <w:szCs w:val="19"/>
        </w:rPr>
        <w:t xml:space="preserve"> </w:t>
      </w:r>
      <w:r>
        <w:rPr>
          <w:rFonts w:ascii="宋体" w:hAnsi="宋体" w:eastAsia="宋体" w:cs="宋体"/>
          <w:spacing w:val="9"/>
          <w:sz w:val="19"/>
          <w:szCs w:val="19"/>
        </w:rPr>
        <w:t>乙方完全遵守《中华人民共和国劳动合同法》有关规定和《中华人民共和国</w:t>
      </w:r>
      <w:r>
        <w:rPr>
          <w:rFonts w:ascii="宋体" w:hAnsi="宋体" w:eastAsia="宋体" w:cs="宋体"/>
          <w:spacing w:val="8"/>
          <w:sz w:val="19"/>
          <w:szCs w:val="19"/>
        </w:rPr>
        <w:t>妇女权益保障法》中关</w:t>
      </w:r>
      <w:r>
        <w:rPr>
          <w:rFonts w:ascii="宋体" w:hAnsi="宋体" w:eastAsia="宋体" w:cs="宋体"/>
          <w:spacing w:val="7"/>
          <w:sz w:val="19"/>
          <w:szCs w:val="19"/>
        </w:rPr>
        <w:t>于“劳动和社会保障权益”的有关要求。</w:t>
      </w:r>
    </w:p>
    <w:p w14:paraId="2DCF0620">
      <w:pPr>
        <w:spacing w:line="229" w:lineRule="auto"/>
        <w:ind w:left="21"/>
        <w:rPr>
          <w:rFonts w:ascii="宋体" w:hAnsi="宋体" w:eastAsia="宋体" w:cs="宋体"/>
          <w:sz w:val="19"/>
          <w:szCs w:val="19"/>
        </w:rPr>
      </w:pPr>
      <w:r>
        <w:rPr>
          <w:rFonts w:ascii="Calibri" w:hAnsi="Calibri" w:eastAsia="Calibri" w:cs="Calibri"/>
          <w:spacing w:val="2"/>
          <w:sz w:val="19"/>
          <w:szCs w:val="19"/>
        </w:rPr>
        <w:t>8.8</w:t>
      </w:r>
      <w:r>
        <w:rPr>
          <w:rFonts w:ascii="Calibri" w:hAnsi="Calibri" w:eastAsia="Calibri" w:cs="Calibri"/>
          <w:spacing w:val="18"/>
          <w:sz w:val="19"/>
          <w:szCs w:val="19"/>
        </w:rPr>
        <w:t xml:space="preserve"> </w:t>
      </w:r>
      <w:r>
        <w:rPr>
          <w:rFonts w:ascii="宋体" w:hAnsi="宋体" w:eastAsia="宋体" w:cs="宋体"/>
          <w:spacing w:val="2"/>
          <w:sz w:val="19"/>
          <w:szCs w:val="19"/>
        </w:rPr>
        <w:t>其他</w:t>
      </w:r>
    </w:p>
    <w:p w14:paraId="0562DCFA">
      <w:pPr>
        <w:spacing w:before="55" w:line="220" w:lineRule="auto"/>
        <w:ind w:left="151"/>
        <w:outlineLvl w:val="2"/>
        <w:rPr>
          <w:rFonts w:ascii="宋体" w:hAnsi="宋体" w:eastAsia="宋体" w:cs="宋体"/>
          <w:sz w:val="24"/>
          <w:szCs w:val="24"/>
        </w:rPr>
      </w:pPr>
      <w:r>
        <w:rPr>
          <w:rFonts w:ascii="宋体" w:hAnsi="宋体" w:eastAsia="宋体" w:cs="宋体"/>
          <w:b/>
          <w:bCs/>
          <w:spacing w:val="-3"/>
          <w:sz w:val="24"/>
          <w:szCs w:val="24"/>
        </w:rPr>
        <w:t>九、资金支付方式、时间和条件</w:t>
      </w:r>
    </w:p>
    <w:p w14:paraId="26FCE50C">
      <w:pPr>
        <w:pStyle w:val="2"/>
        <w:spacing w:line="259" w:lineRule="auto"/>
      </w:pPr>
    </w:p>
    <w:p w14:paraId="12B2E18E">
      <w:pPr>
        <w:spacing w:before="78" w:line="220" w:lineRule="auto"/>
        <w:ind w:left="146"/>
        <w:outlineLvl w:val="2"/>
        <w:rPr>
          <w:rFonts w:ascii="宋体" w:hAnsi="宋体" w:eastAsia="宋体" w:cs="宋体"/>
          <w:sz w:val="24"/>
          <w:szCs w:val="24"/>
        </w:rPr>
      </w:pPr>
      <w:r>
        <w:rPr>
          <w:rFonts w:ascii="宋体" w:hAnsi="宋体" w:eastAsia="宋体" w:cs="宋体"/>
          <w:b/>
          <w:bCs/>
          <w:spacing w:val="-4"/>
          <w:sz w:val="24"/>
          <w:szCs w:val="24"/>
        </w:rPr>
        <w:t>十、履约保证金</w:t>
      </w:r>
    </w:p>
    <w:p w14:paraId="6060F255">
      <w:pPr>
        <w:spacing w:before="46" w:line="228" w:lineRule="auto"/>
        <w:ind w:left="142"/>
        <w:rPr>
          <w:rFonts w:ascii="宋体" w:hAnsi="宋体" w:eastAsia="宋体" w:cs="宋体"/>
          <w:sz w:val="19"/>
          <w:szCs w:val="19"/>
        </w:rPr>
      </w:pPr>
      <w:r>
        <w:rPr>
          <w:rFonts w:ascii="宋体" w:hAnsi="宋体" w:eastAsia="宋体" w:cs="宋体"/>
          <w:spacing w:val="6"/>
          <w:sz w:val="19"/>
          <w:szCs w:val="19"/>
        </w:rPr>
        <w:t>□有，□无。具体如下</w:t>
      </w:r>
      <w:r>
        <w:rPr>
          <w:rFonts w:ascii="宋体" w:hAnsi="宋体" w:eastAsia="宋体" w:cs="宋体"/>
          <w:sz w:val="19"/>
          <w:szCs w:val="19"/>
        </w:rPr>
        <w:t>：</w:t>
      </w:r>
      <w:r>
        <w:rPr>
          <w:rFonts w:ascii="宋体" w:hAnsi="宋体" w:eastAsia="宋体" w:cs="宋体"/>
          <w:spacing w:val="-26"/>
          <w:sz w:val="19"/>
          <w:szCs w:val="19"/>
        </w:rPr>
        <w:t xml:space="preserve"> </w:t>
      </w:r>
      <w:r>
        <w:rPr>
          <w:rFonts w:ascii="宋体" w:hAnsi="宋体" w:eastAsia="宋体" w:cs="宋体"/>
          <w:sz w:val="19"/>
          <w:szCs w:val="19"/>
        </w:rPr>
        <w:t>（</w:t>
      </w:r>
      <w:r>
        <w:rPr>
          <w:rFonts w:ascii="宋体" w:hAnsi="宋体" w:eastAsia="宋体" w:cs="宋体"/>
          <w:spacing w:val="6"/>
          <w:sz w:val="19"/>
          <w:szCs w:val="19"/>
        </w:rPr>
        <w:t>按照采购文件规定填写）。</w:t>
      </w:r>
    </w:p>
    <w:p w14:paraId="3ADA1132">
      <w:pPr>
        <w:spacing w:before="44" w:line="267" w:lineRule="exact"/>
        <w:ind w:left="31"/>
        <w:rPr>
          <w:rFonts w:ascii="宋体" w:hAnsi="宋体" w:eastAsia="宋体" w:cs="宋体"/>
          <w:sz w:val="19"/>
          <w:szCs w:val="19"/>
        </w:rPr>
      </w:pPr>
      <w:r>
        <w:rPr>
          <w:rFonts w:ascii="Calibri" w:hAnsi="Calibri" w:eastAsia="Calibri" w:cs="Calibri"/>
          <w:spacing w:val="6"/>
          <w:position w:val="1"/>
          <w:sz w:val="19"/>
          <w:szCs w:val="19"/>
        </w:rPr>
        <w:t>10.1</w:t>
      </w:r>
      <w:r>
        <w:rPr>
          <w:rFonts w:ascii="Calibri" w:hAnsi="Calibri" w:eastAsia="Calibri" w:cs="Calibri"/>
          <w:spacing w:val="39"/>
          <w:w w:val="101"/>
          <w:position w:val="1"/>
          <w:sz w:val="19"/>
          <w:szCs w:val="19"/>
        </w:rPr>
        <w:t xml:space="preserve"> </w:t>
      </w:r>
      <w:r>
        <w:rPr>
          <w:rFonts w:ascii="宋体" w:hAnsi="宋体" w:eastAsia="宋体" w:cs="宋体"/>
          <w:spacing w:val="6"/>
          <w:position w:val="1"/>
          <w:sz w:val="19"/>
          <w:szCs w:val="19"/>
        </w:rPr>
        <w:t xml:space="preserve">乙方向甲方缴纳人民币 </w:t>
      </w:r>
      <w:r>
        <w:rPr>
          <w:rFonts w:ascii="Calibri" w:hAnsi="Calibri" w:eastAsia="Calibri" w:cs="Calibri"/>
          <w:spacing w:val="6"/>
          <w:position w:val="1"/>
          <w:sz w:val="19"/>
          <w:szCs w:val="19"/>
        </w:rPr>
        <w:t xml:space="preserve">/  </w:t>
      </w:r>
      <w:r>
        <w:rPr>
          <w:rFonts w:ascii="宋体" w:hAnsi="宋体" w:eastAsia="宋体" w:cs="宋体"/>
          <w:spacing w:val="6"/>
          <w:position w:val="1"/>
          <w:sz w:val="19"/>
          <w:szCs w:val="19"/>
        </w:rPr>
        <w:t>元作为本合同的履约保证金。</w:t>
      </w:r>
    </w:p>
    <w:p w14:paraId="7B49A04A">
      <w:pPr>
        <w:spacing w:before="45" w:line="267" w:lineRule="exact"/>
        <w:ind w:left="31"/>
        <w:rPr>
          <w:rFonts w:ascii="宋体" w:hAnsi="宋体" w:eastAsia="宋体" w:cs="宋体"/>
          <w:sz w:val="19"/>
          <w:szCs w:val="19"/>
        </w:rPr>
      </w:pPr>
      <w:r>
        <w:rPr>
          <w:rFonts w:ascii="Calibri" w:hAnsi="Calibri" w:eastAsia="Calibri" w:cs="Calibri"/>
          <w:spacing w:val="7"/>
          <w:position w:val="1"/>
          <w:sz w:val="19"/>
          <w:szCs w:val="19"/>
        </w:rPr>
        <w:t>10.2</w:t>
      </w:r>
      <w:r>
        <w:rPr>
          <w:rFonts w:ascii="Calibri" w:hAnsi="Calibri" w:eastAsia="Calibri" w:cs="Calibri"/>
          <w:spacing w:val="18"/>
          <w:w w:val="101"/>
          <w:position w:val="1"/>
          <w:sz w:val="19"/>
          <w:szCs w:val="19"/>
        </w:rPr>
        <w:t xml:space="preserve"> </w:t>
      </w:r>
      <w:r>
        <w:rPr>
          <w:rFonts w:ascii="宋体" w:hAnsi="宋体" w:eastAsia="宋体" w:cs="宋体"/>
          <w:spacing w:val="7"/>
          <w:position w:val="1"/>
          <w:sz w:val="19"/>
          <w:szCs w:val="19"/>
        </w:rPr>
        <w:t>履约保证金缴纳形式：支票</w:t>
      </w:r>
      <w:r>
        <w:rPr>
          <w:rFonts w:ascii="Calibri" w:hAnsi="Calibri" w:eastAsia="Calibri" w:cs="Calibri"/>
          <w:spacing w:val="7"/>
          <w:position w:val="1"/>
          <w:sz w:val="19"/>
          <w:szCs w:val="19"/>
        </w:rPr>
        <w:t>/</w:t>
      </w:r>
      <w:r>
        <w:rPr>
          <w:rFonts w:ascii="宋体" w:hAnsi="宋体" w:eastAsia="宋体" w:cs="宋体"/>
          <w:spacing w:val="7"/>
          <w:position w:val="1"/>
          <w:sz w:val="19"/>
          <w:szCs w:val="19"/>
        </w:rPr>
        <w:t>汇票</w:t>
      </w:r>
      <w:r>
        <w:rPr>
          <w:rFonts w:ascii="Calibri" w:hAnsi="Calibri" w:eastAsia="Calibri" w:cs="Calibri"/>
          <w:spacing w:val="7"/>
          <w:position w:val="1"/>
          <w:sz w:val="19"/>
          <w:szCs w:val="19"/>
        </w:rPr>
        <w:t>/</w:t>
      </w:r>
      <w:r>
        <w:rPr>
          <w:rFonts w:ascii="宋体" w:hAnsi="宋体" w:eastAsia="宋体" w:cs="宋体"/>
          <w:spacing w:val="7"/>
          <w:position w:val="1"/>
          <w:sz w:val="19"/>
          <w:szCs w:val="19"/>
        </w:rPr>
        <w:t>电</w:t>
      </w:r>
      <w:r>
        <w:rPr>
          <w:rFonts w:ascii="宋体" w:hAnsi="宋体" w:eastAsia="宋体" w:cs="宋体"/>
          <w:spacing w:val="6"/>
          <w:position w:val="1"/>
          <w:sz w:val="19"/>
          <w:szCs w:val="19"/>
        </w:rPr>
        <w:t>汇</w:t>
      </w:r>
      <w:r>
        <w:rPr>
          <w:rFonts w:ascii="Calibri" w:hAnsi="Calibri" w:eastAsia="Calibri" w:cs="Calibri"/>
          <w:spacing w:val="6"/>
          <w:position w:val="1"/>
          <w:sz w:val="19"/>
          <w:szCs w:val="19"/>
        </w:rPr>
        <w:t>/</w:t>
      </w:r>
      <w:r>
        <w:rPr>
          <w:rFonts w:ascii="宋体" w:hAnsi="宋体" w:eastAsia="宋体" w:cs="宋体"/>
          <w:spacing w:val="6"/>
          <w:position w:val="1"/>
          <w:sz w:val="19"/>
          <w:szCs w:val="19"/>
        </w:rPr>
        <w:t>保函等非现金形式。</w:t>
      </w:r>
    </w:p>
    <w:p w14:paraId="6CED97B6">
      <w:pPr>
        <w:spacing w:before="79" w:line="228" w:lineRule="auto"/>
        <w:ind w:left="31"/>
        <w:rPr>
          <w:rFonts w:ascii="宋体" w:hAnsi="宋体" w:eastAsia="宋体" w:cs="宋体"/>
          <w:sz w:val="19"/>
          <w:szCs w:val="19"/>
        </w:rPr>
      </w:pPr>
      <w:r>
        <w:rPr>
          <w:rFonts w:ascii="Calibri" w:hAnsi="Calibri" w:eastAsia="Calibri" w:cs="Calibri"/>
          <w:spacing w:val="8"/>
          <w:sz w:val="19"/>
          <w:szCs w:val="19"/>
        </w:rPr>
        <w:t>10.3</w:t>
      </w:r>
      <w:r>
        <w:rPr>
          <w:rFonts w:ascii="Calibri" w:hAnsi="Calibri" w:eastAsia="Calibri" w:cs="Calibri"/>
          <w:spacing w:val="21"/>
          <w:w w:val="101"/>
          <w:sz w:val="19"/>
          <w:szCs w:val="19"/>
        </w:rPr>
        <w:t xml:space="preserve"> </w:t>
      </w:r>
      <w:r>
        <w:rPr>
          <w:rFonts w:ascii="宋体" w:hAnsi="宋体" w:eastAsia="宋体" w:cs="宋体"/>
          <w:spacing w:val="8"/>
          <w:sz w:val="19"/>
          <w:szCs w:val="19"/>
        </w:rPr>
        <w:t>履约保证金合同履行完毕前有效，合同履行完毕后一次性结清退还。</w:t>
      </w:r>
    </w:p>
    <w:p w14:paraId="63756781">
      <w:pPr>
        <w:spacing w:before="56" w:line="220" w:lineRule="auto"/>
        <w:ind w:left="146"/>
        <w:outlineLvl w:val="2"/>
        <w:rPr>
          <w:rFonts w:ascii="宋体" w:hAnsi="宋体" w:eastAsia="宋体" w:cs="宋体"/>
          <w:sz w:val="24"/>
          <w:szCs w:val="24"/>
        </w:rPr>
      </w:pPr>
      <w:r>
        <w:rPr>
          <w:rFonts w:ascii="宋体" w:hAnsi="宋体" w:eastAsia="宋体" w:cs="宋体"/>
          <w:b/>
          <w:bCs/>
          <w:spacing w:val="-5"/>
          <w:sz w:val="24"/>
          <w:szCs w:val="24"/>
        </w:rPr>
        <w:t>十一、合同期限</w:t>
      </w:r>
    </w:p>
    <w:p w14:paraId="05B08D9B">
      <w:pPr>
        <w:pStyle w:val="2"/>
        <w:spacing w:line="257" w:lineRule="auto"/>
      </w:pPr>
    </w:p>
    <w:p w14:paraId="70F68243">
      <w:pPr>
        <w:spacing w:before="79" w:line="220" w:lineRule="auto"/>
        <w:ind w:left="146"/>
        <w:outlineLvl w:val="2"/>
        <w:rPr>
          <w:rFonts w:ascii="宋体" w:hAnsi="宋体" w:eastAsia="宋体" w:cs="宋体"/>
          <w:sz w:val="24"/>
          <w:szCs w:val="24"/>
        </w:rPr>
      </w:pPr>
      <w:r>
        <w:rPr>
          <w:rFonts w:ascii="宋体" w:hAnsi="宋体" w:eastAsia="宋体" w:cs="宋体"/>
          <w:b/>
          <w:bCs/>
          <w:spacing w:val="-4"/>
          <w:sz w:val="24"/>
          <w:szCs w:val="24"/>
        </w:rPr>
        <w:t>十二、保密条款</w:t>
      </w:r>
    </w:p>
    <w:p w14:paraId="042E22F3">
      <w:pPr>
        <w:spacing w:before="47" w:line="228" w:lineRule="auto"/>
        <w:ind w:left="31"/>
        <w:rPr>
          <w:rFonts w:ascii="宋体" w:hAnsi="宋体" w:eastAsia="宋体" w:cs="宋体"/>
          <w:sz w:val="19"/>
          <w:szCs w:val="19"/>
        </w:rPr>
      </w:pPr>
      <w:r>
        <w:rPr>
          <w:rFonts w:ascii="Calibri" w:hAnsi="Calibri" w:eastAsia="Calibri" w:cs="Calibri"/>
          <w:spacing w:val="8"/>
          <w:sz w:val="19"/>
          <w:szCs w:val="19"/>
        </w:rPr>
        <w:t>12.1</w:t>
      </w:r>
      <w:r>
        <w:rPr>
          <w:rFonts w:ascii="Calibri" w:hAnsi="Calibri" w:eastAsia="Calibri" w:cs="Calibri"/>
          <w:spacing w:val="14"/>
          <w:sz w:val="19"/>
          <w:szCs w:val="19"/>
        </w:rPr>
        <w:t xml:space="preserve"> </w:t>
      </w:r>
      <w:r>
        <w:rPr>
          <w:rFonts w:ascii="宋体" w:hAnsi="宋体" w:eastAsia="宋体" w:cs="宋体"/>
          <w:spacing w:val="8"/>
          <w:sz w:val="19"/>
          <w:szCs w:val="19"/>
        </w:rPr>
        <w:t>对于在采购和合同履行过程中所获悉的属于保密的内容，甲、乙双方均负有保密义务。</w:t>
      </w:r>
    </w:p>
    <w:p w14:paraId="29B52704">
      <w:pPr>
        <w:spacing w:before="78" w:line="229" w:lineRule="auto"/>
        <w:ind w:left="31"/>
        <w:rPr>
          <w:rFonts w:ascii="宋体" w:hAnsi="宋体" w:eastAsia="宋体" w:cs="宋体"/>
          <w:sz w:val="19"/>
          <w:szCs w:val="19"/>
        </w:rPr>
      </w:pPr>
      <w:r>
        <w:rPr>
          <w:rFonts w:ascii="Calibri" w:hAnsi="Calibri" w:eastAsia="Calibri" w:cs="Calibri"/>
          <w:spacing w:val="1"/>
          <w:sz w:val="19"/>
          <w:szCs w:val="19"/>
        </w:rPr>
        <w:t>12.2</w:t>
      </w:r>
      <w:r>
        <w:rPr>
          <w:rFonts w:ascii="Calibri" w:hAnsi="Calibri" w:eastAsia="Calibri" w:cs="Calibri"/>
          <w:spacing w:val="17"/>
          <w:w w:val="101"/>
          <w:sz w:val="19"/>
          <w:szCs w:val="19"/>
        </w:rPr>
        <w:t xml:space="preserve"> </w:t>
      </w:r>
      <w:r>
        <w:rPr>
          <w:rFonts w:ascii="宋体" w:hAnsi="宋体" w:eastAsia="宋体" w:cs="宋体"/>
          <w:spacing w:val="1"/>
          <w:sz w:val="19"/>
          <w:szCs w:val="19"/>
        </w:rPr>
        <w:t>其他</w:t>
      </w:r>
    </w:p>
    <w:p w14:paraId="13CCB9F6">
      <w:pPr>
        <w:spacing w:before="55" w:line="220" w:lineRule="auto"/>
        <w:ind w:left="146"/>
        <w:outlineLvl w:val="2"/>
        <w:rPr>
          <w:rFonts w:ascii="宋体" w:hAnsi="宋体" w:eastAsia="宋体" w:cs="宋体"/>
          <w:sz w:val="24"/>
          <w:szCs w:val="24"/>
        </w:rPr>
      </w:pPr>
      <w:r>
        <w:rPr>
          <w:rFonts w:ascii="宋体" w:hAnsi="宋体" w:eastAsia="宋体" w:cs="宋体"/>
          <w:b/>
          <w:bCs/>
          <w:spacing w:val="-4"/>
          <w:sz w:val="24"/>
          <w:szCs w:val="24"/>
        </w:rPr>
        <w:t>十三、违约责任</w:t>
      </w:r>
    </w:p>
    <w:p w14:paraId="08A00224">
      <w:pPr>
        <w:spacing w:before="47" w:line="228" w:lineRule="auto"/>
        <w:ind w:left="31"/>
        <w:rPr>
          <w:rFonts w:ascii="宋体" w:hAnsi="宋体" w:eastAsia="宋体" w:cs="宋体"/>
          <w:sz w:val="19"/>
          <w:szCs w:val="19"/>
        </w:rPr>
      </w:pPr>
      <w:r>
        <w:rPr>
          <w:rFonts w:ascii="Calibri" w:hAnsi="Calibri" w:eastAsia="Calibri" w:cs="Calibri"/>
          <w:spacing w:val="2"/>
          <w:sz w:val="19"/>
          <w:szCs w:val="19"/>
        </w:rPr>
        <w:t>13.1</w:t>
      </w:r>
      <w:r>
        <w:rPr>
          <w:rFonts w:ascii="Calibri" w:hAnsi="Calibri" w:eastAsia="Calibri" w:cs="Calibri"/>
          <w:spacing w:val="45"/>
          <w:w w:val="101"/>
          <w:sz w:val="19"/>
          <w:szCs w:val="19"/>
        </w:rPr>
        <w:t xml:space="preserve"> </w:t>
      </w:r>
      <w:r>
        <w:rPr>
          <w:rFonts w:ascii="宋体" w:hAnsi="宋体" w:eastAsia="宋体" w:cs="宋体"/>
          <w:spacing w:val="2"/>
          <w:sz w:val="19"/>
          <w:szCs w:val="19"/>
        </w:rPr>
        <w:t>甲方违约责任</w:t>
      </w:r>
    </w:p>
    <w:p w14:paraId="50F54CD1">
      <w:pPr>
        <w:spacing w:before="77" w:line="227" w:lineRule="auto"/>
        <w:ind w:left="3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1</w:t>
      </w:r>
      <w:r>
        <w:rPr>
          <w:rFonts w:ascii="宋体" w:hAnsi="宋体" w:eastAsia="宋体" w:cs="宋体"/>
          <w:spacing w:val="7"/>
          <w:sz w:val="19"/>
          <w:szCs w:val="19"/>
        </w:rPr>
        <w:t>）甲方无正当理由拒绝乙方提供合格服务的，</w:t>
      </w:r>
      <w:r>
        <w:rPr>
          <w:rFonts w:ascii="宋体" w:hAnsi="宋体" w:eastAsia="宋体" w:cs="宋体"/>
          <w:spacing w:val="-29"/>
          <w:sz w:val="19"/>
          <w:szCs w:val="19"/>
        </w:rPr>
        <w:t xml:space="preserve"> </w:t>
      </w:r>
      <w:r>
        <w:rPr>
          <w:rFonts w:ascii="宋体" w:hAnsi="宋体" w:eastAsia="宋体" w:cs="宋体"/>
          <w:spacing w:val="7"/>
          <w:sz w:val="19"/>
          <w:szCs w:val="19"/>
        </w:rPr>
        <w:t>甲方应向乙方偿付所拒收合同总</w:t>
      </w:r>
      <w:r>
        <w:rPr>
          <w:rFonts w:ascii="宋体" w:hAnsi="宋体" w:eastAsia="宋体" w:cs="宋体"/>
          <w:spacing w:val="6"/>
          <w:sz w:val="19"/>
          <w:szCs w:val="19"/>
        </w:rPr>
        <w:t>价</w:t>
      </w:r>
      <w:r>
        <w:rPr>
          <w:rFonts w:ascii="宋体" w:hAnsi="宋体" w:eastAsia="宋体" w:cs="宋体"/>
          <w:spacing w:val="6"/>
          <w:sz w:val="19"/>
          <w:szCs w:val="19"/>
          <w:u w:val="single" w:color="auto"/>
        </w:rPr>
        <w:t xml:space="preserve">        </w:t>
      </w:r>
      <w:r>
        <w:rPr>
          <w:rFonts w:ascii="宋体" w:hAnsi="宋体" w:eastAsia="宋体" w:cs="宋体"/>
          <w:spacing w:val="-70"/>
          <w:sz w:val="19"/>
          <w:szCs w:val="19"/>
        </w:rPr>
        <w:t xml:space="preserve"> </w:t>
      </w:r>
      <w:r>
        <w:rPr>
          <w:rFonts w:ascii="宋体" w:hAnsi="宋体" w:eastAsia="宋体" w:cs="宋体"/>
          <w:spacing w:val="6"/>
          <w:sz w:val="19"/>
          <w:szCs w:val="19"/>
        </w:rPr>
        <w:t>的违约金</w:t>
      </w:r>
    </w:p>
    <w:p w14:paraId="664817F1">
      <w:pPr>
        <w:spacing w:before="79" w:line="303" w:lineRule="auto"/>
        <w:ind w:left="26" w:right="116" w:firstLine="5"/>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2</w:t>
      </w:r>
      <w:r>
        <w:rPr>
          <w:rFonts w:ascii="宋体" w:hAnsi="宋体" w:eastAsia="宋体" w:cs="宋体"/>
          <w:spacing w:val="7"/>
          <w:sz w:val="19"/>
          <w:szCs w:val="19"/>
        </w:rPr>
        <w:t>）甲方无故逾期验收和办理合同款项支付手续的</w:t>
      </w:r>
      <w:r>
        <w:rPr>
          <w:rFonts w:ascii="Calibri" w:hAnsi="Calibri" w:eastAsia="Calibri" w:cs="Calibri"/>
          <w:spacing w:val="7"/>
          <w:sz w:val="19"/>
          <w:szCs w:val="19"/>
        </w:rPr>
        <w:t>,</w:t>
      </w:r>
      <w:r>
        <w:rPr>
          <w:rFonts w:ascii="Calibri" w:hAnsi="Calibri" w:eastAsia="Calibri" w:cs="Calibri"/>
          <w:spacing w:val="4"/>
          <w:sz w:val="19"/>
          <w:szCs w:val="19"/>
        </w:rPr>
        <w:t xml:space="preserve"> </w:t>
      </w:r>
      <w:r>
        <w:rPr>
          <w:rFonts w:ascii="宋体" w:hAnsi="宋体" w:eastAsia="宋体" w:cs="宋体"/>
          <w:spacing w:val="7"/>
          <w:sz w:val="19"/>
          <w:szCs w:val="19"/>
        </w:rPr>
        <w:t>甲方应按逾期付款总额每日</w:t>
      </w:r>
      <w:r>
        <w:rPr>
          <w:rFonts w:ascii="宋体" w:hAnsi="宋体" w:eastAsia="宋体" w:cs="宋体"/>
          <w:spacing w:val="7"/>
          <w:sz w:val="19"/>
          <w:szCs w:val="19"/>
          <w:u w:val="single" w:color="auto"/>
        </w:rPr>
        <w:t xml:space="preserve">        </w:t>
      </w:r>
      <w:r>
        <w:rPr>
          <w:rFonts w:ascii="宋体" w:hAnsi="宋体" w:eastAsia="宋体" w:cs="宋体"/>
          <w:spacing w:val="-68"/>
          <w:sz w:val="19"/>
          <w:szCs w:val="19"/>
        </w:rPr>
        <w:t xml:space="preserve"> </w:t>
      </w:r>
      <w:r>
        <w:rPr>
          <w:rFonts w:ascii="宋体" w:hAnsi="宋体" w:eastAsia="宋体" w:cs="宋体"/>
          <w:spacing w:val="7"/>
          <w:sz w:val="19"/>
          <w:szCs w:val="19"/>
        </w:rPr>
        <w:t>向乙方支付违</w:t>
      </w:r>
      <w:r>
        <w:rPr>
          <w:rFonts w:ascii="宋体" w:hAnsi="宋体" w:eastAsia="宋体" w:cs="宋体"/>
          <w:spacing w:val="-5"/>
          <w:sz w:val="19"/>
          <w:szCs w:val="19"/>
        </w:rPr>
        <w:t>约金。</w:t>
      </w:r>
    </w:p>
    <w:p w14:paraId="509FC7C2">
      <w:pPr>
        <w:spacing w:line="229" w:lineRule="auto"/>
        <w:ind w:left="3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3</w:t>
      </w:r>
      <w:r>
        <w:rPr>
          <w:rFonts w:ascii="宋体" w:hAnsi="宋体" w:eastAsia="宋体" w:cs="宋体"/>
          <w:spacing w:val="6"/>
          <w:sz w:val="19"/>
          <w:szCs w:val="19"/>
        </w:rPr>
        <w:t>）其他违约情形</w:t>
      </w:r>
    </w:p>
    <w:p w14:paraId="4B122887">
      <w:pPr>
        <w:spacing w:before="76" w:line="228" w:lineRule="auto"/>
        <w:ind w:left="30"/>
        <w:rPr>
          <w:rFonts w:ascii="宋体" w:hAnsi="宋体" w:eastAsia="宋体" w:cs="宋体"/>
          <w:sz w:val="19"/>
          <w:szCs w:val="19"/>
        </w:rPr>
      </w:pPr>
      <w:r>
        <w:rPr>
          <w:rFonts w:ascii="Calibri" w:hAnsi="Calibri" w:eastAsia="Calibri" w:cs="Calibri"/>
          <w:spacing w:val="3"/>
          <w:sz w:val="19"/>
          <w:szCs w:val="19"/>
        </w:rPr>
        <w:t>13.2</w:t>
      </w:r>
      <w:r>
        <w:rPr>
          <w:rFonts w:ascii="Calibri" w:hAnsi="Calibri" w:eastAsia="Calibri" w:cs="Calibri"/>
          <w:spacing w:val="35"/>
          <w:w w:val="101"/>
          <w:sz w:val="19"/>
          <w:szCs w:val="19"/>
        </w:rPr>
        <w:t xml:space="preserve"> </w:t>
      </w:r>
      <w:r>
        <w:rPr>
          <w:rFonts w:ascii="宋体" w:hAnsi="宋体" w:eastAsia="宋体" w:cs="宋体"/>
          <w:spacing w:val="3"/>
          <w:sz w:val="19"/>
          <w:szCs w:val="19"/>
        </w:rPr>
        <w:t>乙方违约责任</w:t>
      </w:r>
    </w:p>
    <w:p w14:paraId="1B93EDD5">
      <w:pPr>
        <w:spacing w:before="78" w:line="303" w:lineRule="auto"/>
        <w:ind w:left="22" w:right="167" w:firstLine="9"/>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1</w:t>
      </w:r>
      <w:r>
        <w:rPr>
          <w:rFonts w:ascii="宋体" w:hAnsi="宋体" w:eastAsia="宋体" w:cs="宋体"/>
          <w:spacing w:val="8"/>
          <w:sz w:val="19"/>
          <w:szCs w:val="19"/>
        </w:rPr>
        <w:t>）乙方逾期履行服务的，乙方应按逾期交付总额每日</w:t>
      </w:r>
      <w:r>
        <w:rPr>
          <w:rFonts w:ascii="宋体" w:hAnsi="宋体" w:eastAsia="宋体" w:cs="宋体"/>
          <w:spacing w:val="8"/>
          <w:sz w:val="19"/>
          <w:szCs w:val="19"/>
          <w:u w:val="single" w:color="auto"/>
        </w:rPr>
        <w:t xml:space="preserve">        </w:t>
      </w:r>
      <w:r>
        <w:rPr>
          <w:rFonts w:ascii="宋体" w:hAnsi="宋体" w:eastAsia="宋体" w:cs="宋体"/>
          <w:spacing w:val="-66"/>
          <w:sz w:val="19"/>
          <w:szCs w:val="19"/>
        </w:rPr>
        <w:t xml:space="preserve"> </w:t>
      </w:r>
      <w:r>
        <w:rPr>
          <w:rFonts w:ascii="宋体" w:hAnsi="宋体" w:eastAsia="宋体" w:cs="宋体"/>
          <w:spacing w:val="8"/>
          <w:sz w:val="19"/>
          <w:szCs w:val="19"/>
        </w:rPr>
        <w:t>向甲方支付违约金，由甲方从待付货款中扣除。乙方无正当理由逾期超过约定日期</w:t>
      </w:r>
      <w:r>
        <w:rPr>
          <w:rFonts w:ascii="宋体" w:hAnsi="宋体" w:eastAsia="宋体" w:cs="宋体"/>
          <w:spacing w:val="8"/>
          <w:sz w:val="19"/>
          <w:szCs w:val="19"/>
          <w:u w:val="single" w:color="auto"/>
        </w:rPr>
        <w:t xml:space="preserve">        </w:t>
      </w:r>
      <w:r>
        <w:rPr>
          <w:rFonts w:ascii="宋体" w:hAnsi="宋体" w:eastAsia="宋体" w:cs="宋体"/>
          <w:spacing w:val="-84"/>
          <w:sz w:val="19"/>
          <w:szCs w:val="19"/>
        </w:rPr>
        <w:t xml:space="preserve"> </w:t>
      </w:r>
      <w:r>
        <w:rPr>
          <w:rFonts w:ascii="宋体" w:hAnsi="宋体" w:eastAsia="宋体" w:cs="宋体"/>
          <w:spacing w:val="8"/>
          <w:sz w:val="19"/>
          <w:szCs w:val="19"/>
        </w:rPr>
        <w:t>仍不能交付的，</w:t>
      </w:r>
      <w:r>
        <w:rPr>
          <w:rFonts w:ascii="宋体" w:hAnsi="宋体" w:eastAsia="宋体" w:cs="宋体"/>
          <w:spacing w:val="-56"/>
          <w:sz w:val="19"/>
          <w:szCs w:val="19"/>
        </w:rPr>
        <w:t xml:space="preserve"> </w:t>
      </w:r>
      <w:r>
        <w:rPr>
          <w:rFonts w:ascii="宋体" w:hAnsi="宋体" w:eastAsia="宋体" w:cs="宋体"/>
          <w:spacing w:val="7"/>
          <w:sz w:val="19"/>
          <w:szCs w:val="19"/>
        </w:rPr>
        <w:t>视为“乙方不按合同约定履</w:t>
      </w:r>
    </w:p>
    <w:p w14:paraId="3C80B3BE">
      <w:pPr>
        <w:spacing w:line="230" w:lineRule="auto"/>
        <w:ind w:left="26"/>
        <w:rPr>
          <w:rFonts w:ascii="宋体" w:hAnsi="宋体" w:eastAsia="宋体" w:cs="宋体"/>
          <w:sz w:val="19"/>
          <w:szCs w:val="19"/>
        </w:rPr>
      </w:pPr>
      <w:r>
        <w:rPr>
          <w:rFonts w:ascii="宋体" w:hAnsi="宋体" w:eastAsia="宋体" w:cs="宋体"/>
          <w:spacing w:val="-9"/>
          <w:sz w:val="19"/>
          <w:szCs w:val="19"/>
        </w:rPr>
        <w:t>约”；</w:t>
      </w:r>
    </w:p>
    <w:p w14:paraId="5B333F33">
      <w:pPr>
        <w:spacing w:before="75" w:line="303" w:lineRule="auto"/>
        <w:ind w:left="20" w:right="164" w:firstLine="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2</w:t>
      </w:r>
      <w:r>
        <w:rPr>
          <w:rFonts w:ascii="宋体" w:hAnsi="宋体" w:eastAsia="宋体" w:cs="宋体"/>
          <w:spacing w:val="8"/>
          <w:sz w:val="19"/>
          <w:szCs w:val="19"/>
        </w:rPr>
        <w:t>）乙方所履行的服务不符合合同规定及《采购文件》规定标准的，</w:t>
      </w:r>
      <w:r>
        <w:rPr>
          <w:rFonts w:ascii="宋体" w:hAnsi="宋体" w:eastAsia="宋体" w:cs="宋体"/>
          <w:spacing w:val="-21"/>
          <w:sz w:val="19"/>
          <w:szCs w:val="19"/>
        </w:rPr>
        <w:t xml:space="preserve"> </w:t>
      </w:r>
      <w:r>
        <w:rPr>
          <w:rFonts w:ascii="宋体" w:hAnsi="宋体" w:eastAsia="宋体" w:cs="宋体"/>
          <w:spacing w:val="8"/>
          <w:sz w:val="19"/>
          <w:szCs w:val="19"/>
        </w:rPr>
        <w:t>甲方有权</w:t>
      </w:r>
      <w:r>
        <w:rPr>
          <w:rFonts w:ascii="宋体" w:hAnsi="宋体" w:eastAsia="宋体" w:cs="宋体"/>
          <w:spacing w:val="7"/>
          <w:sz w:val="19"/>
          <w:szCs w:val="19"/>
        </w:rPr>
        <w:t>拒绝，乙方愿意整改但</w:t>
      </w:r>
      <w:r>
        <w:rPr>
          <w:rFonts w:ascii="宋体" w:hAnsi="宋体" w:eastAsia="宋体" w:cs="宋体"/>
          <w:spacing w:val="12"/>
          <w:sz w:val="19"/>
          <w:szCs w:val="19"/>
        </w:rPr>
        <w:t>逾期履行的，按乙方逾期履行处理。乙方拒绝整改的，视为“乙方不按合同约定履约”</w:t>
      </w:r>
    </w:p>
    <w:p w14:paraId="1CE1214E">
      <w:pPr>
        <w:spacing w:line="303" w:lineRule="auto"/>
        <w:ind w:left="25" w:firstLine="5"/>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3</w:t>
      </w:r>
      <w:r>
        <w:rPr>
          <w:rFonts w:ascii="宋体" w:hAnsi="宋体" w:eastAsia="宋体" w:cs="宋体"/>
          <w:spacing w:val="9"/>
          <w:sz w:val="19"/>
          <w:szCs w:val="19"/>
        </w:rPr>
        <w:t>）乙方不按合同约定履约的，甲方可以解除采购合同，并对乙方</w:t>
      </w:r>
      <w:r>
        <w:rPr>
          <w:rFonts w:ascii="宋体" w:hAnsi="宋体" w:eastAsia="宋体" w:cs="宋体"/>
          <w:spacing w:val="8"/>
          <w:sz w:val="19"/>
          <w:szCs w:val="19"/>
        </w:rPr>
        <w:t>已缴纳的履约保证金作“不予退还”</w:t>
      </w:r>
      <w:r>
        <w:rPr>
          <w:rFonts w:ascii="宋体" w:hAnsi="宋体" w:eastAsia="宋体" w:cs="宋体"/>
          <w:spacing w:val="9"/>
          <w:sz w:val="19"/>
          <w:szCs w:val="19"/>
        </w:rPr>
        <w:t>处理。同时，乙方须按以下约定向甲方支付违</w:t>
      </w:r>
      <w:r>
        <w:rPr>
          <w:rFonts w:ascii="宋体" w:hAnsi="宋体" w:eastAsia="宋体" w:cs="宋体"/>
          <w:spacing w:val="8"/>
          <w:sz w:val="19"/>
          <w:szCs w:val="19"/>
        </w:rPr>
        <w:t>约金：</w:t>
      </w:r>
    </w:p>
    <w:p w14:paraId="522FD8B8">
      <w:pPr>
        <w:spacing w:line="229" w:lineRule="auto"/>
        <w:ind w:left="3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4</w:t>
      </w:r>
      <w:r>
        <w:rPr>
          <w:rFonts w:ascii="宋体" w:hAnsi="宋体" w:eastAsia="宋体" w:cs="宋体"/>
          <w:spacing w:val="6"/>
          <w:sz w:val="19"/>
          <w:szCs w:val="19"/>
        </w:rPr>
        <w:t>）其他违约情形</w:t>
      </w:r>
    </w:p>
    <w:p w14:paraId="51E66156">
      <w:pPr>
        <w:spacing w:before="56" w:line="220" w:lineRule="auto"/>
        <w:ind w:left="146"/>
        <w:outlineLvl w:val="2"/>
        <w:rPr>
          <w:rFonts w:ascii="宋体" w:hAnsi="宋体" w:eastAsia="宋体" w:cs="宋体"/>
          <w:sz w:val="24"/>
          <w:szCs w:val="24"/>
        </w:rPr>
      </w:pPr>
      <w:r>
        <w:rPr>
          <w:rFonts w:ascii="宋体" w:hAnsi="宋体" w:eastAsia="宋体" w:cs="宋体"/>
          <w:b/>
          <w:bCs/>
          <w:spacing w:val="-3"/>
          <w:sz w:val="24"/>
          <w:szCs w:val="24"/>
        </w:rPr>
        <w:t>十四、不可抗力事件处理</w:t>
      </w:r>
    </w:p>
    <w:p w14:paraId="41888387">
      <w:pPr>
        <w:spacing w:before="48" w:line="299" w:lineRule="auto"/>
        <w:ind w:left="23" w:right="78" w:hanging="1"/>
        <w:jc w:val="both"/>
        <w:rPr>
          <w:rFonts w:ascii="宋体" w:hAnsi="宋体" w:eastAsia="宋体" w:cs="宋体"/>
          <w:sz w:val="19"/>
          <w:szCs w:val="19"/>
        </w:rPr>
      </w:pPr>
      <w:r>
        <w:rPr>
          <w:rFonts w:ascii="宋体" w:hAnsi="宋体" w:eastAsia="宋体" w:cs="宋体"/>
          <w:spacing w:val="8"/>
          <w:sz w:val="19"/>
          <w:szCs w:val="19"/>
        </w:rPr>
        <w:t>本条款中的不可抗力指不能预见、不能避免、不能克服的客观情况，包括但不限于：</w:t>
      </w:r>
      <w:r>
        <w:rPr>
          <w:rFonts w:ascii="宋体" w:hAnsi="宋体" w:eastAsia="宋体" w:cs="宋体"/>
          <w:spacing w:val="-29"/>
          <w:sz w:val="19"/>
          <w:szCs w:val="19"/>
        </w:rPr>
        <w:t xml:space="preserve"> </w:t>
      </w:r>
      <w:r>
        <w:rPr>
          <w:rFonts w:ascii="宋体" w:hAnsi="宋体" w:eastAsia="宋体" w:cs="宋体"/>
          <w:spacing w:val="8"/>
          <w:sz w:val="19"/>
          <w:szCs w:val="19"/>
        </w:rPr>
        <w:t>自然灾害如地震、</w:t>
      </w:r>
      <w:r>
        <w:rPr>
          <w:rFonts w:ascii="宋体" w:hAnsi="宋体" w:eastAsia="宋体" w:cs="宋体"/>
          <w:spacing w:val="9"/>
          <w:sz w:val="19"/>
          <w:szCs w:val="19"/>
        </w:rPr>
        <w:t>台风、洪水、火灾及政府行为、法律规定或其适用的变化或其他任何无法</w:t>
      </w:r>
      <w:r>
        <w:rPr>
          <w:rFonts w:ascii="宋体" w:hAnsi="宋体" w:eastAsia="宋体" w:cs="宋体"/>
          <w:spacing w:val="8"/>
          <w:sz w:val="19"/>
          <w:szCs w:val="19"/>
        </w:rPr>
        <w:t>预见、避免或控制的事件。因</w:t>
      </w:r>
      <w:r>
        <w:rPr>
          <w:rFonts w:ascii="宋体" w:hAnsi="宋体" w:eastAsia="宋体" w:cs="宋体"/>
          <w:spacing w:val="9"/>
          <w:sz w:val="19"/>
          <w:szCs w:val="19"/>
        </w:rPr>
        <w:t>不可抗力造成违约的，遭受不可抗力一方应及时向对方通报不能履行或不能完全履行的理由，并提供相</w:t>
      </w:r>
      <w:r>
        <w:rPr>
          <w:rFonts w:ascii="宋体" w:hAnsi="宋体" w:eastAsia="宋体" w:cs="宋体"/>
          <w:spacing w:val="8"/>
          <w:sz w:val="19"/>
          <w:szCs w:val="19"/>
        </w:rPr>
        <w:t>关证明材料。基于上述情况，</w:t>
      </w:r>
      <w:r>
        <w:rPr>
          <w:rFonts w:ascii="宋体" w:hAnsi="宋体" w:eastAsia="宋体" w:cs="宋体"/>
          <w:spacing w:val="-48"/>
          <w:sz w:val="19"/>
          <w:szCs w:val="19"/>
        </w:rPr>
        <w:t xml:space="preserve"> </w:t>
      </w:r>
      <w:r>
        <w:rPr>
          <w:rFonts w:ascii="宋体" w:hAnsi="宋体" w:eastAsia="宋体" w:cs="宋体"/>
          <w:spacing w:val="8"/>
          <w:sz w:val="19"/>
          <w:szCs w:val="19"/>
        </w:rPr>
        <w:t>遭受不可抗力一方延期履行、部分履行或不履行合同的，根据实际情况可</w:t>
      </w:r>
      <w:r>
        <w:rPr>
          <w:rFonts w:ascii="宋体" w:hAnsi="宋体" w:eastAsia="宋体" w:cs="宋体"/>
          <w:spacing w:val="7"/>
          <w:sz w:val="19"/>
          <w:szCs w:val="19"/>
        </w:rPr>
        <w:t>部分或全部免于承担违约责任。</w:t>
      </w:r>
    </w:p>
    <w:p w14:paraId="772D89B1">
      <w:pPr>
        <w:spacing w:before="1" w:line="219" w:lineRule="auto"/>
        <w:ind w:left="146"/>
        <w:outlineLvl w:val="2"/>
        <w:rPr>
          <w:rFonts w:ascii="宋体" w:hAnsi="宋体" w:eastAsia="宋体" w:cs="宋体"/>
          <w:sz w:val="24"/>
          <w:szCs w:val="24"/>
        </w:rPr>
      </w:pPr>
      <w:r>
        <w:rPr>
          <w:rFonts w:ascii="宋体" w:hAnsi="宋体" w:eastAsia="宋体" w:cs="宋体"/>
          <w:b/>
          <w:bCs/>
          <w:spacing w:val="-3"/>
          <w:sz w:val="24"/>
          <w:szCs w:val="24"/>
        </w:rPr>
        <w:t>十五、解决争议的方法</w:t>
      </w:r>
    </w:p>
    <w:p w14:paraId="7296BC88">
      <w:pPr>
        <w:spacing w:before="47" w:line="228" w:lineRule="auto"/>
        <w:ind w:left="30"/>
        <w:rPr>
          <w:rFonts w:ascii="宋体" w:hAnsi="宋体" w:eastAsia="宋体" w:cs="宋体"/>
          <w:sz w:val="19"/>
          <w:szCs w:val="19"/>
        </w:rPr>
      </w:pPr>
      <w:r>
        <w:rPr>
          <w:rFonts w:ascii="Calibri" w:hAnsi="Calibri" w:eastAsia="Calibri" w:cs="Calibri"/>
          <w:spacing w:val="2"/>
          <w:sz w:val="19"/>
          <w:szCs w:val="19"/>
        </w:rPr>
        <w:t>15.1</w:t>
      </w:r>
      <w:r>
        <w:rPr>
          <w:rFonts w:ascii="Calibri" w:hAnsi="Calibri" w:eastAsia="Calibri" w:cs="Calibri"/>
          <w:spacing w:val="49"/>
          <w:w w:val="101"/>
          <w:sz w:val="19"/>
          <w:szCs w:val="19"/>
        </w:rPr>
        <w:t xml:space="preserve"> </w:t>
      </w:r>
      <w:r>
        <w:rPr>
          <w:rFonts w:ascii="宋体" w:hAnsi="宋体" w:eastAsia="宋体" w:cs="宋体"/>
          <w:spacing w:val="2"/>
          <w:sz w:val="19"/>
          <w:szCs w:val="19"/>
        </w:rPr>
        <w:t>甲、乙双方协商解决。</w:t>
      </w:r>
    </w:p>
    <w:p w14:paraId="07518BBB">
      <w:pPr>
        <w:spacing w:before="77" w:line="221" w:lineRule="auto"/>
        <w:ind w:left="30"/>
        <w:rPr>
          <w:rFonts w:ascii="宋体" w:hAnsi="宋体" w:eastAsia="宋体" w:cs="宋体"/>
          <w:sz w:val="19"/>
          <w:szCs w:val="19"/>
        </w:rPr>
      </w:pPr>
      <w:r>
        <w:rPr>
          <w:rFonts w:ascii="Calibri" w:hAnsi="Calibri" w:eastAsia="Calibri" w:cs="Calibri"/>
          <w:spacing w:val="6"/>
          <w:sz w:val="19"/>
          <w:szCs w:val="19"/>
        </w:rPr>
        <w:t>15.2</w:t>
      </w:r>
      <w:r>
        <w:rPr>
          <w:rFonts w:ascii="Calibri" w:hAnsi="Calibri" w:eastAsia="Calibri" w:cs="Calibri"/>
          <w:spacing w:val="16"/>
          <w:w w:val="102"/>
          <w:sz w:val="19"/>
          <w:szCs w:val="19"/>
        </w:rPr>
        <w:t xml:space="preserve"> </w:t>
      </w:r>
      <w:r>
        <w:rPr>
          <w:rFonts w:ascii="宋体" w:hAnsi="宋体" w:eastAsia="宋体" w:cs="宋体"/>
          <w:spacing w:val="6"/>
          <w:sz w:val="19"/>
          <w:szCs w:val="19"/>
        </w:rPr>
        <w:t>若协商解决不成，</w:t>
      </w:r>
      <w:r>
        <w:rPr>
          <w:rFonts w:ascii="宋体" w:hAnsi="宋体" w:eastAsia="宋体" w:cs="宋体"/>
          <w:spacing w:val="-55"/>
          <w:sz w:val="19"/>
          <w:szCs w:val="19"/>
        </w:rPr>
        <w:t xml:space="preserve"> </w:t>
      </w:r>
      <w:r>
        <w:rPr>
          <w:rFonts w:ascii="宋体" w:hAnsi="宋体" w:eastAsia="宋体" w:cs="宋体"/>
          <w:spacing w:val="6"/>
          <w:sz w:val="19"/>
          <w:szCs w:val="19"/>
        </w:rPr>
        <w:t>双方明确按以下第</w:t>
      </w:r>
      <w:r>
        <w:rPr>
          <w:rFonts w:ascii="Calibri" w:hAnsi="Calibri" w:eastAsia="Calibri" w:cs="Calibri"/>
          <w:spacing w:val="6"/>
          <w:sz w:val="19"/>
          <w:szCs w:val="19"/>
        </w:rPr>
        <w:t>_</w:t>
      </w:r>
      <w:r>
        <w:rPr>
          <w:rFonts w:ascii="宋体" w:hAnsi="宋体" w:eastAsia="宋体" w:cs="宋体"/>
          <w:spacing w:val="6"/>
          <w:sz w:val="19"/>
          <w:szCs w:val="19"/>
        </w:rPr>
        <w:t>种方式解决：</w:t>
      </w:r>
    </w:p>
    <w:p w14:paraId="03C84390">
      <w:pPr>
        <w:spacing w:line="221" w:lineRule="auto"/>
        <w:rPr>
          <w:rFonts w:ascii="宋体" w:hAnsi="宋体" w:eastAsia="宋体" w:cs="宋体"/>
          <w:sz w:val="19"/>
          <w:szCs w:val="19"/>
        </w:rPr>
        <w:sectPr>
          <w:footerReference r:id="rId41" w:type="default"/>
          <w:pgSz w:w="11907" w:h="16839"/>
          <w:pgMar w:top="1431" w:right="1042" w:bottom="1377" w:left="1785" w:header="0" w:footer="1214" w:gutter="0"/>
          <w:cols w:space="720" w:num="1"/>
        </w:sectPr>
      </w:pPr>
    </w:p>
    <w:p w14:paraId="64B0B702">
      <w:pPr>
        <w:spacing w:before="62" w:line="228" w:lineRule="auto"/>
        <w:ind w:left="131"/>
        <w:rPr>
          <w:rFonts w:ascii="宋体" w:hAnsi="宋体" w:eastAsia="宋体" w:cs="宋体"/>
          <w:sz w:val="19"/>
          <w:szCs w:val="19"/>
        </w:rPr>
      </w:pPr>
      <w:r>
        <w:rPr>
          <w:rFonts w:ascii="Calibri" w:hAnsi="Calibri" w:eastAsia="Calibri" w:cs="Calibri"/>
          <w:spacing w:val="6"/>
          <w:sz w:val="19"/>
          <w:szCs w:val="19"/>
        </w:rPr>
        <w:t>1</w:t>
      </w:r>
      <w:r>
        <w:rPr>
          <w:rFonts w:ascii="Calibri" w:hAnsi="Calibri" w:eastAsia="Calibri" w:cs="Calibri"/>
          <w:spacing w:val="-11"/>
          <w:sz w:val="19"/>
          <w:szCs w:val="19"/>
        </w:rPr>
        <w:t xml:space="preserve"> </w:t>
      </w:r>
      <w:r>
        <w:rPr>
          <w:rFonts w:ascii="宋体" w:hAnsi="宋体" w:eastAsia="宋体" w:cs="宋体"/>
          <w:spacing w:val="6"/>
          <w:sz w:val="19"/>
          <w:szCs w:val="19"/>
        </w:rPr>
        <w:t>、提交仲裁委员会仲裁，具体如下：</w:t>
      </w:r>
    </w:p>
    <w:p w14:paraId="09F3F441">
      <w:pPr>
        <w:spacing w:before="118" w:line="229" w:lineRule="auto"/>
        <w:ind w:left="125"/>
        <w:rPr>
          <w:rFonts w:ascii="宋体" w:hAnsi="宋体" w:eastAsia="宋体" w:cs="宋体"/>
          <w:sz w:val="19"/>
          <w:szCs w:val="19"/>
        </w:rPr>
      </w:pPr>
      <w:r>
        <w:rPr>
          <w:rFonts w:ascii="Calibri" w:hAnsi="Calibri" w:eastAsia="Calibri" w:cs="Calibri"/>
          <w:spacing w:val="5"/>
          <w:sz w:val="19"/>
          <w:szCs w:val="19"/>
        </w:rPr>
        <w:t>2</w:t>
      </w:r>
      <w:r>
        <w:rPr>
          <w:rFonts w:ascii="Calibri" w:hAnsi="Calibri" w:eastAsia="Calibri" w:cs="Calibri"/>
          <w:spacing w:val="-14"/>
          <w:sz w:val="19"/>
          <w:szCs w:val="19"/>
        </w:rPr>
        <w:t xml:space="preserve"> </w:t>
      </w:r>
      <w:r>
        <w:rPr>
          <w:rFonts w:ascii="宋体" w:hAnsi="宋体" w:eastAsia="宋体" w:cs="宋体"/>
          <w:spacing w:val="5"/>
          <w:sz w:val="19"/>
          <w:szCs w:val="19"/>
        </w:rPr>
        <w:t>、向人民法院提起诉讼。</w:t>
      </w:r>
    </w:p>
    <w:p w14:paraId="5F69B805">
      <w:pPr>
        <w:spacing w:before="90" w:line="220" w:lineRule="auto"/>
        <w:ind w:left="146"/>
        <w:outlineLvl w:val="2"/>
        <w:rPr>
          <w:rFonts w:ascii="宋体" w:hAnsi="宋体" w:eastAsia="宋体" w:cs="宋体"/>
          <w:sz w:val="24"/>
          <w:szCs w:val="24"/>
        </w:rPr>
      </w:pPr>
      <w:r>
        <w:rPr>
          <w:rFonts w:ascii="宋体" w:hAnsi="宋体" w:eastAsia="宋体" w:cs="宋体"/>
          <w:b/>
          <w:bCs/>
          <w:spacing w:val="-3"/>
          <w:sz w:val="24"/>
          <w:szCs w:val="24"/>
        </w:rPr>
        <w:t>十六、合同其他条款</w:t>
      </w:r>
    </w:p>
    <w:p w14:paraId="06885C3A">
      <w:pPr>
        <w:pStyle w:val="2"/>
        <w:spacing w:line="259" w:lineRule="auto"/>
      </w:pPr>
    </w:p>
    <w:p w14:paraId="377F90B8">
      <w:pPr>
        <w:spacing w:before="78" w:line="220" w:lineRule="auto"/>
        <w:ind w:left="146"/>
        <w:outlineLvl w:val="2"/>
        <w:rPr>
          <w:rFonts w:ascii="宋体" w:hAnsi="宋体" w:eastAsia="宋体" w:cs="宋体"/>
          <w:sz w:val="24"/>
          <w:szCs w:val="24"/>
        </w:rPr>
      </w:pPr>
      <w:r>
        <w:rPr>
          <w:rFonts w:ascii="宋体" w:hAnsi="宋体" w:eastAsia="宋体" w:cs="宋体"/>
          <w:b/>
          <w:bCs/>
          <w:spacing w:val="-4"/>
          <w:sz w:val="24"/>
          <w:szCs w:val="24"/>
        </w:rPr>
        <w:t>十七、其他约定</w:t>
      </w:r>
    </w:p>
    <w:p w14:paraId="195C4D62">
      <w:pPr>
        <w:spacing w:before="46" w:line="228" w:lineRule="auto"/>
        <w:ind w:left="31"/>
        <w:rPr>
          <w:rFonts w:ascii="宋体" w:hAnsi="宋体" w:eastAsia="宋体" w:cs="宋体"/>
          <w:sz w:val="19"/>
          <w:szCs w:val="19"/>
        </w:rPr>
      </w:pPr>
      <w:r>
        <w:rPr>
          <w:rFonts w:ascii="Calibri" w:hAnsi="Calibri" w:eastAsia="Calibri" w:cs="Calibri"/>
          <w:spacing w:val="6"/>
          <w:sz w:val="19"/>
          <w:szCs w:val="19"/>
        </w:rPr>
        <w:t>17.1</w:t>
      </w:r>
      <w:r>
        <w:rPr>
          <w:rFonts w:ascii="Calibri" w:hAnsi="Calibri" w:eastAsia="Calibri" w:cs="Calibri"/>
          <w:spacing w:val="15"/>
          <w:w w:val="101"/>
          <w:sz w:val="19"/>
          <w:szCs w:val="19"/>
        </w:rPr>
        <w:t xml:space="preserve"> </w:t>
      </w:r>
      <w:r>
        <w:rPr>
          <w:rFonts w:ascii="宋体" w:hAnsi="宋体" w:eastAsia="宋体" w:cs="宋体"/>
          <w:spacing w:val="6"/>
          <w:sz w:val="19"/>
          <w:szCs w:val="19"/>
        </w:rPr>
        <w:t>合同文件与本合同具有同等法律效力。</w:t>
      </w:r>
    </w:p>
    <w:p w14:paraId="20AB3B3C">
      <w:pPr>
        <w:spacing w:before="78" w:line="303" w:lineRule="auto"/>
        <w:ind w:left="22" w:firstLine="8"/>
        <w:rPr>
          <w:rFonts w:ascii="宋体" w:hAnsi="宋体" w:eastAsia="宋体" w:cs="宋体"/>
          <w:sz w:val="19"/>
          <w:szCs w:val="19"/>
        </w:rPr>
      </w:pPr>
      <w:r>
        <w:rPr>
          <w:rFonts w:ascii="Calibri" w:hAnsi="Calibri" w:eastAsia="Calibri" w:cs="Calibri"/>
          <w:spacing w:val="8"/>
          <w:sz w:val="19"/>
          <w:szCs w:val="19"/>
        </w:rPr>
        <w:t>17.2</w:t>
      </w:r>
      <w:r>
        <w:rPr>
          <w:rFonts w:ascii="Calibri" w:hAnsi="Calibri" w:eastAsia="Calibri" w:cs="Calibri"/>
          <w:spacing w:val="25"/>
          <w:sz w:val="19"/>
          <w:szCs w:val="19"/>
        </w:rPr>
        <w:t xml:space="preserve"> </w:t>
      </w:r>
      <w:r>
        <w:rPr>
          <w:rFonts w:ascii="宋体" w:hAnsi="宋体" w:eastAsia="宋体" w:cs="宋体"/>
          <w:spacing w:val="8"/>
          <w:sz w:val="19"/>
          <w:szCs w:val="19"/>
        </w:rPr>
        <w:t>合同生效：合同经双方法定代表人或委托代理人签字并加盖单位公章后生效；通过福建省政府采购</w:t>
      </w:r>
      <w:r>
        <w:rPr>
          <w:rFonts w:ascii="宋体" w:hAnsi="宋体" w:eastAsia="宋体" w:cs="宋体"/>
          <w:spacing w:val="10"/>
          <w:sz w:val="19"/>
          <w:szCs w:val="19"/>
        </w:rPr>
        <w:t>网上公开信息系统采用电子形式签订合同的，签订</w:t>
      </w:r>
      <w:r>
        <w:rPr>
          <w:rFonts w:ascii="宋体" w:hAnsi="宋体" w:eastAsia="宋体" w:cs="宋体"/>
          <w:spacing w:val="9"/>
          <w:sz w:val="19"/>
          <w:szCs w:val="19"/>
        </w:rPr>
        <w:t>之日以系统记载的双方使用各自</w:t>
      </w:r>
      <w:r>
        <w:rPr>
          <w:rFonts w:ascii="宋体" w:hAnsi="宋体" w:eastAsia="宋体" w:cs="宋体"/>
          <w:spacing w:val="-32"/>
          <w:sz w:val="19"/>
          <w:szCs w:val="19"/>
        </w:rPr>
        <w:t xml:space="preserve"> </w:t>
      </w:r>
      <w:r>
        <w:rPr>
          <w:rFonts w:ascii="Calibri" w:hAnsi="Calibri" w:eastAsia="Calibri" w:cs="Calibri"/>
          <w:sz w:val="19"/>
          <w:szCs w:val="19"/>
        </w:rPr>
        <w:t>CA</w:t>
      </w:r>
      <w:r>
        <w:rPr>
          <w:rFonts w:ascii="Calibri" w:hAnsi="Calibri" w:eastAsia="Calibri" w:cs="Calibri"/>
          <w:spacing w:val="15"/>
          <w:sz w:val="19"/>
          <w:szCs w:val="19"/>
        </w:rPr>
        <w:t xml:space="preserve"> </w:t>
      </w:r>
      <w:r>
        <w:rPr>
          <w:rFonts w:ascii="宋体" w:hAnsi="宋体" w:eastAsia="宋体" w:cs="宋体"/>
          <w:spacing w:val="9"/>
          <w:sz w:val="19"/>
          <w:szCs w:val="19"/>
        </w:rPr>
        <w:t>证书在合同上加</w:t>
      </w:r>
      <w:r>
        <w:rPr>
          <w:rFonts w:ascii="宋体" w:hAnsi="宋体" w:eastAsia="宋体" w:cs="宋体"/>
          <w:spacing w:val="8"/>
          <w:sz w:val="19"/>
          <w:szCs w:val="19"/>
        </w:rPr>
        <w:t>盖单位公章或合同章的日期中的最晚时间为准。</w:t>
      </w:r>
    </w:p>
    <w:p w14:paraId="22E7C095">
      <w:pPr>
        <w:spacing w:before="1" w:line="227" w:lineRule="auto"/>
        <w:ind w:left="31"/>
        <w:rPr>
          <w:rFonts w:ascii="宋体" w:hAnsi="宋体" w:eastAsia="宋体" w:cs="宋体"/>
          <w:sz w:val="19"/>
          <w:szCs w:val="19"/>
        </w:rPr>
      </w:pPr>
      <w:r>
        <w:rPr>
          <w:rFonts w:ascii="Calibri" w:hAnsi="Calibri" w:eastAsia="Calibri" w:cs="Calibri"/>
          <w:spacing w:val="6"/>
          <w:sz w:val="19"/>
          <w:szCs w:val="19"/>
        </w:rPr>
        <w:t>17.3</w:t>
      </w:r>
      <w:r>
        <w:rPr>
          <w:rFonts w:ascii="Calibri" w:hAnsi="Calibri" w:eastAsia="Calibri" w:cs="Calibri"/>
          <w:spacing w:val="24"/>
          <w:sz w:val="19"/>
          <w:szCs w:val="19"/>
        </w:rPr>
        <w:t xml:space="preserve"> </w:t>
      </w:r>
      <w:r>
        <w:rPr>
          <w:rFonts w:ascii="宋体" w:hAnsi="宋体" w:eastAsia="宋体" w:cs="宋体"/>
          <w:spacing w:val="6"/>
          <w:sz w:val="19"/>
          <w:szCs w:val="19"/>
        </w:rPr>
        <w:t>本合同未尽事宜，</w:t>
      </w:r>
      <w:r>
        <w:rPr>
          <w:rFonts w:ascii="宋体" w:hAnsi="宋体" w:eastAsia="宋体" w:cs="宋体"/>
          <w:spacing w:val="-56"/>
          <w:sz w:val="19"/>
          <w:szCs w:val="19"/>
        </w:rPr>
        <w:t xml:space="preserve"> </w:t>
      </w:r>
      <w:r>
        <w:rPr>
          <w:rFonts w:ascii="宋体" w:hAnsi="宋体" w:eastAsia="宋体" w:cs="宋体"/>
          <w:spacing w:val="6"/>
          <w:sz w:val="19"/>
          <w:szCs w:val="19"/>
        </w:rPr>
        <w:t>遵照《中华人民共和国民法典》有关条文执行。</w:t>
      </w:r>
    </w:p>
    <w:p w14:paraId="44B113C0">
      <w:pPr>
        <w:spacing w:before="78" w:line="303" w:lineRule="auto"/>
        <w:ind w:left="23" w:firstLine="7"/>
        <w:rPr>
          <w:rFonts w:ascii="宋体" w:hAnsi="宋体" w:eastAsia="宋体" w:cs="宋体"/>
          <w:sz w:val="19"/>
          <w:szCs w:val="19"/>
        </w:rPr>
      </w:pPr>
      <w:r>
        <w:rPr>
          <w:rFonts w:ascii="Calibri" w:hAnsi="Calibri" w:eastAsia="Calibri" w:cs="Calibri"/>
          <w:spacing w:val="-3"/>
          <w:sz w:val="19"/>
          <w:szCs w:val="19"/>
        </w:rPr>
        <w:t>17.4</w:t>
      </w:r>
      <w:r>
        <w:rPr>
          <w:rFonts w:ascii="Calibri" w:hAnsi="Calibri" w:eastAsia="Calibri" w:cs="Calibri"/>
          <w:spacing w:val="16"/>
          <w:sz w:val="19"/>
          <w:szCs w:val="19"/>
        </w:rPr>
        <w:t xml:space="preserve"> </w:t>
      </w:r>
      <w:r>
        <w:rPr>
          <w:rFonts w:ascii="宋体" w:hAnsi="宋体" w:eastAsia="宋体" w:cs="宋体"/>
          <w:spacing w:val="-3"/>
          <w:sz w:val="19"/>
          <w:szCs w:val="19"/>
        </w:rPr>
        <w:t>本合同正本一式</w:t>
      </w:r>
      <w:r>
        <w:rPr>
          <w:rFonts w:ascii="宋体" w:hAnsi="宋体" w:eastAsia="宋体" w:cs="宋体"/>
          <w:spacing w:val="-3"/>
          <w:sz w:val="19"/>
          <w:szCs w:val="19"/>
          <w:u w:val="single" w:color="auto"/>
        </w:rPr>
        <w:t xml:space="preserve">       </w:t>
      </w:r>
      <w:r>
        <w:rPr>
          <w:rFonts w:ascii="宋体" w:hAnsi="宋体" w:eastAsia="宋体" w:cs="宋体"/>
          <w:spacing w:val="-89"/>
          <w:sz w:val="19"/>
          <w:szCs w:val="19"/>
        </w:rPr>
        <w:t xml:space="preserve"> </w:t>
      </w:r>
      <w:r>
        <w:rPr>
          <w:rFonts w:ascii="宋体" w:hAnsi="宋体" w:eastAsia="宋体" w:cs="宋体"/>
          <w:spacing w:val="-3"/>
          <w:sz w:val="19"/>
          <w:szCs w:val="19"/>
        </w:rPr>
        <w:t>份，具有同等法律效力，甲方、乙方各执</w:t>
      </w:r>
      <w:r>
        <w:rPr>
          <w:rFonts w:ascii="宋体" w:hAnsi="宋体" w:eastAsia="宋体" w:cs="宋体"/>
          <w:spacing w:val="-3"/>
          <w:sz w:val="19"/>
          <w:szCs w:val="19"/>
          <w:u w:val="single" w:color="auto"/>
        </w:rPr>
        <w:t xml:space="preserve">        </w:t>
      </w:r>
      <w:r>
        <w:rPr>
          <w:rFonts w:ascii="宋体" w:hAnsi="宋体" w:eastAsia="宋体" w:cs="宋体"/>
          <w:spacing w:val="-88"/>
          <w:sz w:val="19"/>
          <w:szCs w:val="19"/>
        </w:rPr>
        <w:t xml:space="preserve"> </w:t>
      </w:r>
      <w:r>
        <w:rPr>
          <w:rFonts w:ascii="宋体" w:hAnsi="宋体" w:eastAsia="宋体" w:cs="宋体"/>
          <w:spacing w:val="-3"/>
          <w:sz w:val="19"/>
          <w:szCs w:val="19"/>
        </w:rPr>
        <w:t>份；副本</w:t>
      </w:r>
      <w:r>
        <w:rPr>
          <w:rFonts w:ascii="宋体" w:hAnsi="宋体" w:eastAsia="宋体" w:cs="宋体"/>
          <w:spacing w:val="-3"/>
          <w:sz w:val="19"/>
          <w:szCs w:val="19"/>
          <w:u w:val="single" w:color="auto"/>
        </w:rPr>
        <w:t xml:space="preserve">       </w:t>
      </w:r>
      <w:r>
        <w:rPr>
          <w:rFonts w:ascii="宋体" w:hAnsi="宋体" w:eastAsia="宋体" w:cs="宋体"/>
          <w:spacing w:val="-88"/>
          <w:sz w:val="19"/>
          <w:szCs w:val="19"/>
        </w:rPr>
        <w:t xml:space="preserve"> </w:t>
      </w:r>
      <w:r>
        <w:rPr>
          <w:rFonts w:ascii="宋体" w:hAnsi="宋体" w:eastAsia="宋体" w:cs="宋体"/>
          <w:spacing w:val="-3"/>
          <w:sz w:val="19"/>
          <w:szCs w:val="19"/>
        </w:rPr>
        <w:t>份</w:t>
      </w:r>
      <w:r>
        <w:rPr>
          <w:rFonts w:ascii="宋体" w:hAnsi="宋体" w:eastAsia="宋体" w:cs="宋体"/>
          <w:spacing w:val="-4"/>
          <w:sz w:val="19"/>
          <w:szCs w:val="19"/>
        </w:rPr>
        <w:t>，</w:t>
      </w:r>
      <w:r>
        <w:rPr>
          <w:rFonts w:ascii="宋体" w:hAnsi="宋体" w:eastAsia="宋体" w:cs="宋体"/>
          <w:spacing w:val="-4"/>
          <w:sz w:val="19"/>
          <w:szCs w:val="19"/>
          <w:u w:val="single" w:color="auto"/>
        </w:rPr>
        <w:t xml:space="preserve">        </w:t>
      </w:r>
      <w:r>
        <w:rPr>
          <w:rFonts w:ascii="Calibri" w:hAnsi="Calibri" w:eastAsia="Calibri" w:cs="Calibri"/>
          <w:spacing w:val="9"/>
          <w:sz w:val="19"/>
          <w:szCs w:val="19"/>
        </w:rPr>
        <w:t>17.5</w:t>
      </w:r>
      <w:r>
        <w:rPr>
          <w:rFonts w:ascii="Calibri" w:hAnsi="Calibri" w:eastAsia="Calibri" w:cs="Calibri"/>
          <w:spacing w:val="16"/>
          <w:sz w:val="19"/>
          <w:szCs w:val="19"/>
        </w:rPr>
        <w:t xml:space="preserve"> </w:t>
      </w:r>
      <w:r>
        <w:rPr>
          <w:rFonts w:ascii="宋体" w:hAnsi="宋体" w:eastAsia="宋体" w:cs="宋体"/>
          <w:spacing w:val="9"/>
          <w:sz w:val="19"/>
          <w:szCs w:val="19"/>
        </w:rPr>
        <w:t>本合同已用于政府采购合同融资，为本项目提供合同融资</w:t>
      </w:r>
      <w:r>
        <w:rPr>
          <w:rFonts w:ascii="宋体" w:hAnsi="宋体" w:eastAsia="宋体" w:cs="宋体"/>
          <w:spacing w:val="8"/>
          <w:sz w:val="19"/>
          <w:szCs w:val="19"/>
        </w:rPr>
        <w:t>的金融机构为</w:t>
      </w:r>
      <w:r>
        <w:rPr>
          <w:rFonts w:ascii="宋体" w:hAnsi="宋体" w:eastAsia="宋体" w:cs="宋体"/>
          <w:spacing w:val="-2"/>
          <w:sz w:val="19"/>
          <w:szCs w:val="19"/>
        </w:rPr>
        <w:t>：</w:t>
      </w:r>
      <w:r>
        <w:rPr>
          <w:rFonts w:ascii="宋体" w:hAnsi="宋体" w:eastAsia="宋体" w:cs="宋体"/>
          <w:spacing w:val="-6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2"/>
          <w:sz w:val="19"/>
          <w:szCs w:val="19"/>
        </w:rPr>
        <w:t>，</w:t>
      </w:r>
      <w:r>
        <w:rPr>
          <w:rFonts w:ascii="宋体" w:hAnsi="宋体" w:eastAsia="宋体" w:cs="宋体"/>
          <w:spacing w:val="8"/>
          <w:sz w:val="19"/>
          <w:szCs w:val="19"/>
        </w:rPr>
        <w:t>甲乙双方应当按照融资合同的约定进行资金使用及款项支付。</w:t>
      </w:r>
    </w:p>
    <w:p w14:paraId="06F5871E">
      <w:pPr>
        <w:spacing w:line="303" w:lineRule="auto"/>
        <w:ind w:left="31" w:right="75" w:firstLine="8"/>
        <w:rPr>
          <w:rFonts w:ascii="宋体" w:hAnsi="宋体" w:eastAsia="宋体" w:cs="宋体"/>
          <w:sz w:val="19"/>
          <w:szCs w:val="19"/>
        </w:rPr>
      </w:pPr>
      <w:r>
        <w:rPr>
          <w:rFonts w:ascii="宋体" w:hAnsi="宋体" w:eastAsia="宋体" w:cs="宋体"/>
          <w:spacing w:val="8"/>
          <w:sz w:val="19"/>
          <w:szCs w:val="19"/>
        </w:rPr>
        <w:t>中标（成交）供应商应于采购合同签订之日起</w:t>
      </w:r>
      <w:r>
        <w:rPr>
          <w:rFonts w:ascii="宋体" w:hAnsi="宋体" w:eastAsia="宋体" w:cs="宋体"/>
          <w:spacing w:val="8"/>
          <w:sz w:val="19"/>
          <w:szCs w:val="19"/>
          <w:u w:val="single" w:color="auto"/>
        </w:rPr>
        <w:t xml:space="preserve">       </w:t>
      </w:r>
      <w:r>
        <w:rPr>
          <w:rFonts w:ascii="宋体" w:hAnsi="宋体" w:eastAsia="宋体" w:cs="宋体"/>
          <w:spacing w:val="-62"/>
          <w:sz w:val="19"/>
          <w:szCs w:val="19"/>
        </w:rPr>
        <w:t xml:space="preserve"> </w:t>
      </w:r>
      <w:r>
        <w:rPr>
          <w:rFonts w:ascii="宋体" w:hAnsi="宋体" w:eastAsia="宋体" w:cs="宋体"/>
          <w:spacing w:val="8"/>
          <w:sz w:val="19"/>
          <w:szCs w:val="19"/>
        </w:rPr>
        <w:t>内，向发放政采贷的金融机构提交</w:t>
      </w:r>
      <w:r>
        <w:rPr>
          <w:rFonts w:ascii="宋体" w:hAnsi="宋体" w:eastAsia="宋体" w:cs="宋体"/>
          <w:spacing w:val="7"/>
          <w:sz w:val="19"/>
          <w:szCs w:val="19"/>
        </w:rPr>
        <w:t>政府采购中标</w:t>
      </w:r>
      <w:r>
        <w:rPr>
          <w:rFonts w:ascii="宋体" w:hAnsi="宋体" w:eastAsia="宋体" w:cs="宋体"/>
          <w:spacing w:val="8"/>
          <w:sz w:val="19"/>
          <w:szCs w:val="19"/>
        </w:rPr>
        <w:t>（成交）通知书和政府采购合同，贷款金额以政府采购合同金额为限。</w:t>
      </w:r>
    </w:p>
    <w:p w14:paraId="3ADCFE17">
      <w:pPr>
        <w:spacing w:line="229" w:lineRule="auto"/>
        <w:ind w:left="30"/>
        <w:rPr>
          <w:rFonts w:ascii="宋体" w:hAnsi="宋体" w:eastAsia="宋体" w:cs="宋体"/>
          <w:sz w:val="19"/>
          <w:szCs w:val="19"/>
        </w:rPr>
      </w:pPr>
      <w:r>
        <w:rPr>
          <w:rFonts w:ascii="Calibri" w:hAnsi="Calibri" w:eastAsia="Calibri" w:cs="Calibri"/>
          <w:spacing w:val="1"/>
          <w:sz w:val="19"/>
          <w:szCs w:val="19"/>
        </w:rPr>
        <w:t>17.6</w:t>
      </w:r>
      <w:r>
        <w:rPr>
          <w:rFonts w:ascii="Calibri" w:hAnsi="Calibri" w:eastAsia="Calibri" w:cs="Calibri"/>
          <w:spacing w:val="17"/>
          <w:w w:val="101"/>
          <w:sz w:val="19"/>
          <w:szCs w:val="19"/>
        </w:rPr>
        <w:t xml:space="preserve"> </w:t>
      </w:r>
      <w:r>
        <w:rPr>
          <w:rFonts w:ascii="宋体" w:hAnsi="宋体" w:eastAsia="宋体" w:cs="宋体"/>
          <w:spacing w:val="1"/>
          <w:sz w:val="19"/>
          <w:szCs w:val="19"/>
        </w:rPr>
        <w:t>其他</w:t>
      </w:r>
    </w:p>
    <w:p w14:paraId="25830D2E">
      <w:pPr>
        <w:spacing w:before="56" w:line="219" w:lineRule="auto"/>
        <w:ind w:left="146"/>
        <w:outlineLvl w:val="2"/>
        <w:rPr>
          <w:rFonts w:ascii="宋体" w:hAnsi="宋体" w:eastAsia="宋体" w:cs="宋体"/>
          <w:sz w:val="24"/>
          <w:szCs w:val="24"/>
        </w:rPr>
      </w:pPr>
      <w:r>
        <w:rPr>
          <w:rFonts w:ascii="宋体" w:hAnsi="宋体" w:eastAsia="宋体" w:cs="宋体"/>
          <w:b/>
          <w:bCs/>
          <w:spacing w:val="-4"/>
          <w:sz w:val="24"/>
          <w:szCs w:val="24"/>
        </w:rPr>
        <w:t>十八、合同附件</w:t>
      </w:r>
    </w:p>
    <w:p w14:paraId="0B5B2DD8">
      <w:pPr>
        <w:pStyle w:val="2"/>
        <w:spacing w:line="303" w:lineRule="auto"/>
      </w:pPr>
    </w:p>
    <w:p w14:paraId="30EE63F5">
      <w:pPr>
        <w:pStyle w:val="2"/>
        <w:spacing w:line="303" w:lineRule="auto"/>
      </w:pPr>
    </w:p>
    <w:p w14:paraId="5A47B1FE">
      <w:pPr>
        <w:spacing w:before="62" w:line="228" w:lineRule="auto"/>
        <w:ind w:left="148"/>
        <w:rPr>
          <w:rFonts w:ascii="宋体" w:hAnsi="宋体" w:eastAsia="宋体" w:cs="宋体"/>
          <w:sz w:val="19"/>
          <w:szCs w:val="19"/>
        </w:rPr>
      </w:pPr>
      <w:r>
        <w:rPr>
          <w:rFonts w:ascii="宋体" w:hAnsi="宋体" w:eastAsia="宋体" w:cs="宋体"/>
          <w:sz w:val="19"/>
          <w:szCs w:val="19"/>
        </w:rPr>
        <w:t>甲方（采购人</w:t>
      </w:r>
      <w:r>
        <w:rPr>
          <w:rFonts w:ascii="宋体" w:hAnsi="宋体" w:eastAsia="宋体" w:cs="宋体"/>
          <w:spacing w:val="-2"/>
          <w:sz w:val="19"/>
          <w:szCs w:val="19"/>
        </w:rPr>
        <w:t>）：</w:t>
      </w:r>
    </w:p>
    <w:p w14:paraId="105EAF2C">
      <w:pPr>
        <w:spacing w:before="78" w:line="228" w:lineRule="auto"/>
        <w:ind w:left="123"/>
        <w:rPr>
          <w:rFonts w:ascii="宋体" w:hAnsi="宋体" w:eastAsia="宋体" w:cs="宋体"/>
          <w:sz w:val="19"/>
          <w:szCs w:val="19"/>
        </w:rPr>
      </w:pPr>
      <w:r>
        <w:rPr>
          <w:rFonts w:ascii="宋体" w:hAnsi="宋体" w:eastAsia="宋体" w:cs="宋体"/>
          <w:spacing w:val="4"/>
          <w:sz w:val="19"/>
          <w:szCs w:val="19"/>
        </w:rPr>
        <w:t>法定（授权）代表人：</w:t>
      </w:r>
    </w:p>
    <w:p w14:paraId="0D23F50A">
      <w:pPr>
        <w:spacing w:before="77" w:line="229" w:lineRule="auto"/>
        <w:ind w:left="124"/>
        <w:rPr>
          <w:rFonts w:ascii="宋体" w:hAnsi="宋体" w:eastAsia="宋体" w:cs="宋体"/>
          <w:sz w:val="19"/>
          <w:szCs w:val="19"/>
        </w:rPr>
      </w:pPr>
      <w:r>
        <w:rPr>
          <w:rFonts w:ascii="宋体" w:hAnsi="宋体" w:eastAsia="宋体" w:cs="宋体"/>
          <w:spacing w:val="3"/>
          <w:sz w:val="19"/>
          <w:szCs w:val="19"/>
        </w:rPr>
        <w:t>纳税人识别号：</w:t>
      </w:r>
    </w:p>
    <w:p w14:paraId="24A2DC8D">
      <w:pPr>
        <w:spacing w:before="76" w:line="229" w:lineRule="auto"/>
        <w:ind w:left="123"/>
        <w:rPr>
          <w:rFonts w:ascii="宋体" w:hAnsi="宋体" w:eastAsia="宋体" w:cs="宋体"/>
          <w:sz w:val="19"/>
          <w:szCs w:val="19"/>
        </w:rPr>
      </w:pPr>
      <w:r>
        <w:rPr>
          <w:rFonts w:ascii="宋体" w:hAnsi="宋体" w:eastAsia="宋体" w:cs="宋体"/>
          <w:spacing w:val="-3"/>
          <w:sz w:val="19"/>
          <w:szCs w:val="19"/>
        </w:rPr>
        <w:t>开户银行：</w:t>
      </w:r>
    </w:p>
    <w:p w14:paraId="24B4BA9B">
      <w:pPr>
        <w:spacing w:before="76" w:line="230" w:lineRule="auto"/>
        <w:ind w:left="125"/>
        <w:rPr>
          <w:rFonts w:ascii="宋体" w:hAnsi="宋体" w:eastAsia="宋体" w:cs="宋体"/>
          <w:sz w:val="19"/>
          <w:szCs w:val="19"/>
        </w:rPr>
      </w:pPr>
      <w:r>
        <w:rPr>
          <w:rFonts w:ascii="宋体" w:hAnsi="宋体" w:eastAsia="宋体" w:cs="宋体"/>
          <w:spacing w:val="-8"/>
          <w:sz w:val="19"/>
          <w:szCs w:val="19"/>
        </w:rPr>
        <w:t>账号：</w:t>
      </w:r>
    </w:p>
    <w:p w14:paraId="634411F0">
      <w:pPr>
        <w:spacing w:before="76" w:line="228" w:lineRule="auto"/>
        <w:ind w:left="142"/>
        <w:rPr>
          <w:rFonts w:ascii="宋体" w:hAnsi="宋体" w:eastAsia="宋体" w:cs="宋体"/>
          <w:sz w:val="19"/>
          <w:szCs w:val="19"/>
        </w:rPr>
      </w:pPr>
      <w:r>
        <w:rPr>
          <w:rFonts w:ascii="宋体" w:hAnsi="宋体" w:eastAsia="宋体" w:cs="宋体"/>
          <w:spacing w:val="7"/>
          <w:sz w:val="19"/>
          <w:szCs w:val="19"/>
        </w:rPr>
        <w:t>乙方（中标或成交供应商</w:t>
      </w:r>
      <w:r>
        <w:rPr>
          <w:rFonts w:ascii="宋体" w:hAnsi="宋体" w:eastAsia="宋体" w:cs="宋体"/>
          <w:spacing w:val="-8"/>
          <w:sz w:val="19"/>
          <w:szCs w:val="19"/>
        </w:rPr>
        <w:t>）：</w:t>
      </w:r>
    </w:p>
    <w:p w14:paraId="2414EC26">
      <w:pPr>
        <w:spacing w:before="78" w:line="228" w:lineRule="auto"/>
        <w:ind w:left="123"/>
        <w:rPr>
          <w:rFonts w:ascii="宋体" w:hAnsi="宋体" w:eastAsia="宋体" w:cs="宋体"/>
          <w:sz w:val="19"/>
          <w:szCs w:val="19"/>
        </w:rPr>
      </w:pPr>
      <w:r>
        <w:rPr>
          <w:rFonts w:ascii="宋体" w:hAnsi="宋体" w:eastAsia="宋体" w:cs="宋体"/>
          <w:spacing w:val="4"/>
          <w:sz w:val="19"/>
          <w:szCs w:val="19"/>
        </w:rPr>
        <w:t>法定（授权）代表人：</w:t>
      </w:r>
    </w:p>
    <w:p w14:paraId="7FDA2840">
      <w:pPr>
        <w:spacing w:before="77" w:line="229" w:lineRule="auto"/>
        <w:ind w:left="124"/>
        <w:rPr>
          <w:rFonts w:ascii="宋体" w:hAnsi="宋体" w:eastAsia="宋体" w:cs="宋体"/>
          <w:sz w:val="19"/>
          <w:szCs w:val="19"/>
        </w:rPr>
      </w:pPr>
      <w:r>
        <w:rPr>
          <w:rFonts w:ascii="宋体" w:hAnsi="宋体" w:eastAsia="宋体" w:cs="宋体"/>
          <w:spacing w:val="3"/>
          <w:sz w:val="19"/>
          <w:szCs w:val="19"/>
        </w:rPr>
        <w:t>纳税人识别号：</w:t>
      </w:r>
    </w:p>
    <w:p w14:paraId="741E0A09">
      <w:pPr>
        <w:spacing w:before="76" w:line="229" w:lineRule="auto"/>
        <w:ind w:left="123"/>
        <w:rPr>
          <w:rFonts w:ascii="宋体" w:hAnsi="宋体" w:eastAsia="宋体" w:cs="宋体"/>
          <w:sz w:val="19"/>
          <w:szCs w:val="19"/>
        </w:rPr>
      </w:pPr>
      <w:r>
        <w:rPr>
          <w:rFonts w:ascii="宋体" w:hAnsi="宋体" w:eastAsia="宋体" w:cs="宋体"/>
          <w:spacing w:val="-3"/>
          <w:sz w:val="19"/>
          <w:szCs w:val="19"/>
        </w:rPr>
        <w:t>开户银行：</w:t>
      </w:r>
    </w:p>
    <w:p w14:paraId="6483812D">
      <w:pPr>
        <w:spacing w:before="76" w:line="230" w:lineRule="auto"/>
        <w:ind w:left="125"/>
        <w:rPr>
          <w:rFonts w:ascii="宋体" w:hAnsi="宋体" w:eastAsia="宋体" w:cs="宋体"/>
          <w:sz w:val="19"/>
          <w:szCs w:val="19"/>
        </w:rPr>
      </w:pPr>
      <w:r>
        <w:rPr>
          <w:rFonts w:ascii="宋体" w:hAnsi="宋体" w:eastAsia="宋体" w:cs="宋体"/>
          <w:spacing w:val="-8"/>
          <w:sz w:val="19"/>
          <w:szCs w:val="19"/>
        </w:rPr>
        <w:t>账号：</w:t>
      </w:r>
    </w:p>
    <w:p w14:paraId="1C7DF546">
      <w:pPr>
        <w:spacing w:before="76" w:line="231" w:lineRule="auto"/>
        <w:ind w:left="21"/>
        <w:rPr>
          <w:rFonts w:ascii="宋体" w:hAnsi="宋体" w:eastAsia="宋体" w:cs="宋体"/>
          <w:sz w:val="19"/>
          <w:szCs w:val="19"/>
        </w:rPr>
      </w:pPr>
      <w:r>
        <w:rPr>
          <w:rFonts w:ascii="宋体" w:hAnsi="宋体" w:eastAsia="宋体" w:cs="宋体"/>
          <w:spacing w:val="8"/>
          <w:sz w:val="19"/>
          <w:szCs w:val="19"/>
        </w:rPr>
        <w:t>签订地点：</w:t>
      </w:r>
      <w:r>
        <w:rPr>
          <w:rFonts w:ascii="宋体" w:hAnsi="宋体" w:eastAsia="宋体" w:cs="宋体"/>
          <w:sz w:val="19"/>
          <w:szCs w:val="19"/>
          <w:u w:val="single" w:color="auto"/>
        </w:rPr>
        <w:t xml:space="preserve">              </w:t>
      </w:r>
    </w:p>
    <w:p w14:paraId="1BF8F3CD">
      <w:pPr>
        <w:spacing w:before="74" w:line="228" w:lineRule="auto"/>
        <w:ind w:left="21"/>
        <w:rPr>
          <w:rFonts w:ascii="宋体" w:hAnsi="宋体" w:eastAsia="宋体" w:cs="宋体"/>
          <w:sz w:val="19"/>
          <w:szCs w:val="19"/>
        </w:rPr>
      </w:pPr>
      <w:r>
        <w:rPr>
          <w:rFonts w:ascii="宋体" w:hAnsi="宋体" w:eastAsia="宋体" w:cs="宋体"/>
          <w:spacing w:val="4"/>
          <w:sz w:val="19"/>
          <w:szCs w:val="19"/>
        </w:rPr>
        <w:t>签订日期：</w:t>
      </w:r>
      <w:r>
        <w:rPr>
          <w:rFonts w:ascii="宋体" w:hAnsi="宋体" w:eastAsia="宋体" w:cs="宋体"/>
          <w:spacing w:val="4"/>
          <w:sz w:val="19"/>
          <w:szCs w:val="19"/>
          <w:u w:val="single" w:color="auto"/>
        </w:rPr>
        <w:t xml:space="preserve">    </w:t>
      </w:r>
      <w:r>
        <w:rPr>
          <w:rFonts w:ascii="宋体" w:hAnsi="宋体" w:eastAsia="宋体" w:cs="宋体"/>
          <w:spacing w:val="-78"/>
          <w:sz w:val="19"/>
          <w:szCs w:val="19"/>
        </w:rPr>
        <w:t xml:space="preserve"> </w:t>
      </w:r>
      <w:r>
        <w:rPr>
          <w:rFonts w:ascii="宋体" w:hAnsi="宋体" w:eastAsia="宋体" w:cs="宋体"/>
          <w:spacing w:val="4"/>
          <w:sz w:val="19"/>
          <w:szCs w:val="19"/>
        </w:rPr>
        <w:t>年</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81"/>
          <w:sz w:val="19"/>
          <w:szCs w:val="19"/>
        </w:rPr>
        <w:t xml:space="preserve"> </w:t>
      </w:r>
      <w:r>
        <w:rPr>
          <w:rFonts w:ascii="宋体" w:hAnsi="宋体" w:eastAsia="宋体" w:cs="宋体"/>
          <w:spacing w:val="4"/>
          <w:sz w:val="19"/>
          <w:szCs w:val="19"/>
        </w:rPr>
        <w:t>月</w:t>
      </w:r>
      <w:r>
        <w:rPr>
          <w:rFonts w:ascii="宋体" w:hAnsi="宋体" w:eastAsia="宋体" w:cs="宋体"/>
          <w:spacing w:val="4"/>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4"/>
          <w:sz w:val="19"/>
          <w:szCs w:val="19"/>
        </w:rPr>
        <w:t>日</w:t>
      </w:r>
    </w:p>
    <w:p w14:paraId="3620C654">
      <w:pPr>
        <w:spacing w:line="228" w:lineRule="auto"/>
        <w:rPr>
          <w:rFonts w:ascii="宋体" w:hAnsi="宋体" w:eastAsia="宋体" w:cs="宋体"/>
          <w:sz w:val="19"/>
          <w:szCs w:val="19"/>
        </w:rPr>
        <w:sectPr>
          <w:footerReference r:id="rId42" w:type="default"/>
          <w:pgSz w:w="11907" w:h="16839"/>
          <w:pgMar w:top="1431" w:right="1136" w:bottom="1377" w:left="1785" w:header="0" w:footer="1214" w:gutter="0"/>
          <w:cols w:space="720" w:num="1"/>
        </w:sectPr>
      </w:pPr>
    </w:p>
    <w:p w14:paraId="7190706B">
      <w:pPr>
        <w:spacing w:before="140" w:line="219" w:lineRule="auto"/>
        <w:ind w:left="2435"/>
        <w:outlineLvl w:val="1"/>
        <w:rPr>
          <w:rFonts w:ascii="宋体" w:hAnsi="宋体" w:eastAsia="宋体" w:cs="宋体"/>
          <w:sz w:val="36"/>
          <w:szCs w:val="36"/>
        </w:rPr>
      </w:pPr>
      <w:r>
        <w:rPr>
          <w:rFonts w:ascii="宋体" w:hAnsi="宋体" w:eastAsia="宋体" w:cs="宋体"/>
          <w:b/>
          <w:bCs/>
          <w:spacing w:val="-4"/>
          <w:sz w:val="36"/>
          <w:szCs w:val="36"/>
        </w:rPr>
        <w:t>第五章</w:t>
      </w:r>
      <w:r>
        <w:rPr>
          <w:rFonts w:ascii="宋体" w:hAnsi="宋体" w:eastAsia="宋体" w:cs="宋体"/>
          <w:spacing w:val="-4"/>
          <w:sz w:val="36"/>
          <w:szCs w:val="36"/>
        </w:rPr>
        <w:t xml:space="preserve"> </w:t>
      </w:r>
      <w:r>
        <w:rPr>
          <w:rFonts w:ascii="宋体" w:hAnsi="宋体" w:eastAsia="宋体" w:cs="宋体"/>
          <w:b/>
          <w:bCs/>
          <w:spacing w:val="-4"/>
          <w:sz w:val="36"/>
          <w:szCs w:val="36"/>
        </w:rPr>
        <w:t>首次响应文件格式</w:t>
      </w:r>
    </w:p>
    <w:p w14:paraId="5E2042A6">
      <w:pPr>
        <w:spacing w:before="236" w:line="220" w:lineRule="auto"/>
        <w:ind w:left="3951"/>
        <w:outlineLvl w:val="2"/>
        <w:rPr>
          <w:rFonts w:ascii="宋体" w:hAnsi="宋体" w:eastAsia="宋体" w:cs="宋体"/>
          <w:sz w:val="28"/>
          <w:szCs w:val="28"/>
        </w:rPr>
      </w:pPr>
      <w:r>
        <w:rPr>
          <w:rFonts w:ascii="宋体" w:hAnsi="宋体" w:eastAsia="宋体" w:cs="宋体"/>
          <w:b/>
          <w:bCs/>
          <w:spacing w:val="-5"/>
          <w:sz w:val="28"/>
          <w:szCs w:val="28"/>
        </w:rPr>
        <w:t>编制说明</w:t>
      </w:r>
    </w:p>
    <w:p w14:paraId="7B0466B4">
      <w:pPr>
        <w:spacing w:before="173" w:line="304" w:lineRule="auto"/>
        <w:ind w:left="22" w:firstLine="488"/>
        <w:jc w:val="both"/>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、本附件所有格式为响应文件的组成部分，供采购人或代理机构编制磋商文件时参考使用。由于</w:t>
      </w:r>
      <w:r>
        <w:rPr>
          <w:rFonts w:ascii="宋体" w:hAnsi="宋体" w:eastAsia="宋体" w:cs="宋体"/>
          <w:spacing w:val="8"/>
          <w:sz w:val="19"/>
          <w:szCs w:val="19"/>
        </w:rPr>
        <w:t>新增政策、行业管理规定或者不同项目实际特点需要</w:t>
      </w:r>
      <w:r>
        <w:rPr>
          <w:rFonts w:ascii="Calibri" w:hAnsi="Calibri" w:eastAsia="Calibri" w:cs="Calibri"/>
          <w:spacing w:val="8"/>
          <w:sz w:val="19"/>
          <w:szCs w:val="19"/>
        </w:rPr>
        <w:t>,</w:t>
      </w:r>
      <w:r>
        <w:rPr>
          <w:rFonts w:ascii="宋体" w:hAnsi="宋体" w:eastAsia="宋体" w:cs="宋体"/>
          <w:spacing w:val="8"/>
          <w:sz w:val="19"/>
          <w:szCs w:val="19"/>
        </w:rPr>
        <w:t>则采购人或代理机构可以对有关表格进行</w:t>
      </w:r>
      <w:r>
        <w:rPr>
          <w:rFonts w:ascii="宋体" w:hAnsi="宋体" w:eastAsia="宋体" w:cs="宋体"/>
          <w:spacing w:val="7"/>
          <w:sz w:val="19"/>
          <w:szCs w:val="19"/>
        </w:rPr>
        <w:t>必要的补充或修改，以满足实际项目的使用。</w:t>
      </w:r>
    </w:p>
    <w:p w14:paraId="4A120438">
      <w:pPr>
        <w:spacing w:line="304" w:lineRule="auto"/>
        <w:rPr>
          <w:rFonts w:ascii="宋体" w:hAnsi="宋体" w:eastAsia="宋体" w:cs="宋体"/>
          <w:sz w:val="19"/>
          <w:szCs w:val="19"/>
        </w:rPr>
        <w:sectPr>
          <w:footerReference r:id="rId43" w:type="default"/>
          <w:pgSz w:w="11907" w:h="16839"/>
          <w:pgMar w:top="1431" w:right="1135" w:bottom="1377" w:left="1785" w:header="0" w:footer="1214" w:gutter="0"/>
          <w:cols w:space="720" w:num="1"/>
        </w:sectPr>
      </w:pPr>
    </w:p>
    <w:p w14:paraId="267246B3">
      <w:pPr>
        <w:spacing w:before="95" w:line="219" w:lineRule="auto"/>
        <w:ind w:left="1262"/>
        <w:outlineLvl w:val="0"/>
        <w:rPr>
          <w:rFonts w:ascii="宋体" w:hAnsi="宋体" w:eastAsia="宋体" w:cs="宋体"/>
          <w:sz w:val="48"/>
          <w:szCs w:val="48"/>
        </w:rPr>
      </w:pPr>
      <w:r>
        <w:rPr>
          <w:rFonts w:ascii="宋体" w:hAnsi="宋体" w:eastAsia="宋体" w:cs="宋体"/>
          <w:b/>
          <w:bCs/>
          <w:spacing w:val="-5"/>
          <w:sz w:val="48"/>
          <w:szCs w:val="48"/>
        </w:rPr>
        <w:t>福建省政府采购项目竞争性磋商</w:t>
      </w:r>
    </w:p>
    <w:p w14:paraId="7B94D6FE">
      <w:pPr>
        <w:spacing w:before="116" w:line="220" w:lineRule="auto"/>
        <w:ind w:left="3809"/>
        <w:outlineLvl w:val="1"/>
        <w:rPr>
          <w:rFonts w:ascii="宋体" w:hAnsi="宋体" w:eastAsia="宋体" w:cs="宋体"/>
          <w:sz w:val="36"/>
          <w:szCs w:val="36"/>
        </w:rPr>
      </w:pPr>
      <w:r>
        <w:rPr>
          <w:rFonts w:ascii="宋体" w:hAnsi="宋体" w:eastAsia="宋体" w:cs="宋体"/>
          <w:b/>
          <w:bCs/>
          <w:spacing w:val="-11"/>
          <w:sz w:val="36"/>
          <w:szCs w:val="36"/>
        </w:rPr>
        <w:t>响应文件</w:t>
      </w:r>
    </w:p>
    <w:p w14:paraId="662FB00E">
      <w:pPr>
        <w:spacing w:before="194" w:line="220" w:lineRule="auto"/>
        <w:ind w:left="3800"/>
        <w:outlineLvl w:val="1"/>
        <w:rPr>
          <w:rFonts w:ascii="宋体" w:hAnsi="宋体" w:eastAsia="宋体" w:cs="宋体"/>
          <w:sz w:val="36"/>
          <w:szCs w:val="36"/>
        </w:rPr>
      </w:pPr>
      <w:r>
        <w:rPr>
          <w:rFonts w:ascii="宋体" w:hAnsi="宋体" w:eastAsia="宋体" w:cs="宋体"/>
          <w:b/>
          <w:bCs/>
          <w:spacing w:val="-12"/>
          <w:sz w:val="36"/>
          <w:szCs w:val="36"/>
        </w:rPr>
        <w:t>（首次）</w:t>
      </w:r>
    </w:p>
    <w:p w14:paraId="078C6448">
      <w:pPr>
        <w:pStyle w:val="2"/>
        <w:spacing w:line="241" w:lineRule="auto"/>
      </w:pPr>
    </w:p>
    <w:p w14:paraId="05A9885D">
      <w:pPr>
        <w:pStyle w:val="2"/>
        <w:spacing w:line="242" w:lineRule="auto"/>
      </w:pPr>
    </w:p>
    <w:p w14:paraId="4891F6BB">
      <w:pPr>
        <w:pStyle w:val="2"/>
        <w:spacing w:line="242" w:lineRule="auto"/>
      </w:pPr>
    </w:p>
    <w:p w14:paraId="162D2197">
      <w:pPr>
        <w:pStyle w:val="2"/>
        <w:spacing w:line="242" w:lineRule="auto"/>
      </w:pPr>
    </w:p>
    <w:p w14:paraId="0EFAC9F4">
      <w:pPr>
        <w:pStyle w:val="2"/>
        <w:spacing w:line="242" w:lineRule="auto"/>
      </w:pPr>
    </w:p>
    <w:p w14:paraId="48D4010A">
      <w:pPr>
        <w:pStyle w:val="2"/>
        <w:spacing w:line="242" w:lineRule="auto"/>
      </w:pPr>
    </w:p>
    <w:p w14:paraId="6CEFA058">
      <w:pPr>
        <w:pStyle w:val="2"/>
        <w:spacing w:line="242" w:lineRule="auto"/>
      </w:pPr>
    </w:p>
    <w:p w14:paraId="73AD94CC">
      <w:pPr>
        <w:spacing w:before="91" w:line="221" w:lineRule="auto"/>
        <w:ind w:left="3811"/>
        <w:outlineLvl w:val="2"/>
        <w:rPr>
          <w:rFonts w:ascii="宋体" w:hAnsi="宋体" w:eastAsia="宋体" w:cs="宋体"/>
          <w:sz w:val="28"/>
          <w:szCs w:val="28"/>
        </w:rPr>
      </w:pPr>
      <w:r>
        <w:rPr>
          <w:rFonts w:ascii="宋体" w:hAnsi="宋体" w:eastAsia="宋体" w:cs="宋体"/>
          <w:b/>
          <w:bCs/>
          <w:spacing w:val="-5"/>
          <w:sz w:val="28"/>
          <w:szCs w:val="28"/>
        </w:rPr>
        <w:t>项目名称：</w:t>
      </w:r>
      <w:r>
        <w:rPr>
          <w:rFonts w:ascii="宋体" w:hAnsi="宋体" w:eastAsia="宋体" w:cs="宋体"/>
          <w:sz w:val="28"/>
          <w:szCs w:val="28"/>
          <w:u w:val="single" w:color="auto"/>
        </w:rPr>
        <w:t xml:space="preserve">                            </w:t>
      </w:r>
    </w:p>
    <w:p w14:paraId="01EF5AD8">
      <w:pPr>
        <w:spacing w:before="289" w:line="220" w:lineRule="auto"/>
        <w:ind w:left="3811"/>
        <w:outlineLvl w:val="2"/>
        <w:rPr>
          <w:rFonts w:ascii="宋体" w:hAnsi="宋体" w:eastAsia="宋体" w:cs="宋体"/>
          <w:sz w:val="28"/>
          <w:szCs w:val="28"/>
        </w:rPr>
      </w:pPr>
      <w:r>
        <w:rPr>
          <w:rFonts w:ascii="宋体" w:hAnsi="宋体" w:eastAsia="宋体" w:cs="宋体"/>
          <w:b/>
          <w:bCs/>
          <w:spacing w:val="-5"/>
          <w:sz w:val="28"/>
          <w:szCs w:val="28"/>
        </w:rPr>
        <w:t>项目编号：</w:t>
      </w:r>
      <w:r>
        <w:rPr>
          <w:rFonts w:ascii="宋体" w:hAnsi="宋体" w:eastAsia="宋体" w:cs="宋体"/>
          <w:sz w:val="28"/>
          <w:szCs w:val="28"/>
          <w:u w:val="single" w:color="auto"/>
        </w:rPr>
        <w:t xml:space="preserve">                            </w:t>
      </w:r>
    </w:p>
    <w:p w14:paraId="25410C8B">
      <w:pPr>
        <w:spacing w:before="291" w:line="219" w:lineRule="auto"/>
        <w:ind w:left="3945"/>
        <w:outlineLvl w:val="2"/>
        <w:rPr>
          <w:rFonts w:ascii="宋体" w:hAnsi="宋体" w:eastAsia="宋体" w:cs="宋体"/>
          <w:sz w:val="28"/>
          <w:szCs w:val="28"/>
        </w:rPr>
      </w:pPr>
      <w:r>
        <w:rPr>
          <w:rFonts w:ascii="宋体" w:hAnsi="宋体" w:eastAsia="宋体" w:cs="宋体"/>
          <w:b/>
          <w:bCs/>
          <w:spacing w:val="-4"/>
          <w:sz w:val="28"/>
          <w:szCs w:val="28"/>
        </w:rPr>
        <w:t>采购包：</w:t>
      </w:r>
      <w:r>
        <w:rPr>
          <w:rFonts w:ascii="宋体" w:hAnsi="宋体" w:eastAsia="宋体" w:cs="宋体"/>
          <w:sz w:val="28"/>
          <w:szCs w:val="28"/>
          <w:u w:val="single" w:color="auto"/>
        </w:rPr>
        <w:t xml:space="preserve">                             </w:t>
      </w:r>
    </w:p>
    <w:p w14:paraId="3BC9E7BD">
      <w:pPr>
        <w:pStyle w:val="2"/>
        <w:spacing w:line="273" w:lineRule="auto"/>
      </w:pPr>
    </w:p>
    <w:p w14:paraId="7D2BA1A5">
      <w:pPr>
        <w:pStyle w:val="2"/>
        <w:spacing w:line="273" w:lineRule="auto"/>
      </w:pPr>
    </w:p>
    <w:p w14:paraId="6A638C84">
      <w:pPr>
        <w:pStyle w:val="2"/>
        <w:spacing w:line="273" w:lineRule="auto"/>
      </w:pPr>
    </w:p>
    <w:p w14:paraId="39322792">
      <w:pPr>
        <w:spacing w:before="92" w:line="219" w:lineRule="auto"/>
        <w:ind w:left="3665"/>
        <w:outlineLvl w:val="2"/>
        <w:rPr>
          <w:rFonts w:ascii="宋体" w:hAnsi="宋体" w:eastAsia="宋体" w:cs="宋体"/>
          <w:sz w:val="28"/>
          <w:szCs w:val="28"/>
        </w:rPr>
      </w:pPr>
      <w:r>
        <w:drawing>
          <wp:anchor distT="0" distB="0" distL="0" distR="0" simplePos="0" relativeHeight="251664384" behindDoc="0" locked="0" layoutInCell="1" allowOverlap="1">
            <wp:simplePos x="0" y="0"/>
            <wp:positionH relativeFrom="column">
              <wp:posOffset>3393440</wp:posOffset>
            </wp:positionH>
            <wp:positionV relativeFrom="paragraph">
              <wp:posOffset>231140</wp:posOffset>
            </wp:positionV>
            <wp:extent cx="2313305" cy="1206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9"/>
                    <a:stretch>
                      <a:fillRect/>
                    </a:stretch>
                  </pic:blipFill>
                  <pic:spPr>
                    <a:xfrm>
                      <a:off x="0" y="0"/>
                      <a:ext cx="2313432" cy="12191"/>
                    </a:xfrm>
                    <a:prstGeom prst="rect">
                      <a:avLst/>
                    </a:prstGeom>
                  </pic:spPr>
                </pic:pic>
              </a:graphicData>
            </a:graphic>
          </wp:anchor>
        </w:drawing>
      </w:r>
      <w:r>
        <w:rPr>
          <w:rFonts w:ascii="宋体" w:hAnsi="宋体" w:eastAsia="宋体" w:cs="宋体"/>
          <w:b/>
          <w:bCs/>
          <w:spacing w:val="-12"/>
          <w:sz w:val="28"/>
          <w:szCs w:val="28"/>
        </w:rPr>
        <w:t>供应商名称：</w:t>
      </w:r>
    </w:p>
    <w:p w14:paraId="4EC5F778">
      <w:pPr>
        <w:spacing w:before="291" w:line="221" w:lineRule="auto"/>
        <w:ind w:left="3574"/>
        <w:outlineLvl w:val="2"/>
        <w:rPr>
          <w:rFonts w:ascii="宋体" w:hAnsi="宋体" w:eastAsia="宋体" w:cs="宋体"/>
          <w:sz w:val="28"/>
          <w:szCs w:val="28"/>
        </w:rPr>
      </w:pPr>
      <w:r>
        <w:drawing>
          <wp:anchor distT="0" distB="0" distL="0" distR="0" simplePos="0" relativeHeight="251665408" behindDoc="0" locked="0" layoutInCell="1" allowOverlap="1">
            <wp:simplePos x="0" y="0"/>
            <wp:positionH relativeFrom="column">
              <wp:posOffset>3483610</wp:posOffset>
            </wp:positionH>
            <wp:positionV relativeFrom="paragraph">
              <wp:posOffset>357505</wp:posOffset>
            </wp:positionV>
            <wp:extent cx="2223770" cy="1206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0"/>
                    <a:stretch>
                      <a:fillRect/>
                    </a:stretch>
                  </pic:blipFill>
                  <pic:spPr>
                    <a:xfrm>
                      <a:off x="0" y="0"/>
                      <a:ext cx="2223515" cy="12191"/>
                    </a:xfrm>
                    <a:prstGeom prst="rect">
                      <a:avLst/>
                    </a:prstGeom>
                  </pic:spPr>
                </pic:pic>
              </a:graphicData>
            </a:graphic>
          </wp:anchor>
        </w:drawing>
      </w:r>
      <w:r>
        <w:rPr>
          <w:rFonts w:ascii="宋体" w:hAnsi="宋体" w:eastAsia="宋体" w:cs="宋体"/>
          <w:b/>
          <w:bCs/>
          <w:spacing w:val="-35"/>
          <w:sz w:val="28"/>
          <w:szCs w:val="28"/>
        </w:rPr>
        <w:t>日</w:t>
      </w:r>
      <w:r>
        <w:rPr>
          <w:rFonts w:ascii="宋体" w:hAnsi="宋体" w:eastAsia="宋体" w:cs="宋体"/>
          <w:spacing w:val="2"/>
          <w:sz w:val="28"/>
          <w:szCs w:val="28"/>
        </w:rPr>
        <w:t xml:space="preserve">        </w:t>
      </w:r>
      <w:r>
        <w:rPr>
          <w:rFonts w:ascii="宋体" w:hAnsi="宋体" w:eastAsia="宋体" w:cs="宋体"/>
          <w:b/>
          <w:bCs/>
          <w:spacing w:val="-35"/>
          <w:sz w:val="28"/>
          <w:szCs w:val="28"/>
        </w:rPr>
        <w:t>期：</w:t>
      </w:r>
    </w:p>
    <w:p w14:paraId="119C0D8B">
      <w:pPr>
        <w:spacing w:line="221" w:lineRule="auto"/>
        <w:rPr>
          <w:rFonts w:ascii="宋体" w:hAnsi="宋体" w:eastAsia="宋体" w:cs="宋体"/>
          <w:sz w:val="28"/>
          <w:szCs w:val="28"/>
        </w:rPr>
        <w:sectPr>
          <w:footerReference r:id="rId44" w:type="default"/>
          <w:pgSz w:w="11907" w:h="16839"/>
          <w:pgMar w:top="1414" w:right="1132" w:bottom="1377" w:left="1785" w:header="0" w:footer="1214" w:gutter="0"/>
          <w:cols w:space="720" w:num="1"/>
        </w:sectPr>
      </w:pPr>
    </w:p>
    <w:p w14:paraId="45980B81">
      <w:pPr>
        <w:spacing w:before="180" w:line="222" w:lineRule="auto"/>
        <w:ind w:left="4213"/>
        <w:outlineLvl w:val="2"/>
        <w:rPr>
          <w:rFonts w:ascii="宋体" w:hAnsi="宋体" w:eastAsia="宋体" w:cs="宋体"/>
          <w:sz w:val="28"/>
          <w:szCs w:val="28"/>
        </w:rPr>
      </w:pPr>
      <w:r>
        <w:rPr>
          <w:rFonts w:ascii="宋体" w:hAnsi="宋体" w:eastAsia="宋体" w:cs="宋体"/>
          <w:b/>
          <w:bCs/>
          <w:spacing w:val="-35"/>
          <w:sz w:val="28"/>
          <w:szCs w:val="28"/>
        </w:rPr>
        <w:t>目</w:t>
      </w:r>
      <w:r>
        <w:rPr>
          <w:rFonts w:ascii="宋体" w:hAnsi="宋体" w:eastAsia="宋体" w:cs="宋体"/>
          <w:spacing w:val="13"/>
          <w:sz w:val="28"/>
          <w:szCs w:val="28"/>
        </w:rPr>
        <w:t xml:space="preserve"> </w:t>
      </w:r>
      <w:r>
        <w:rPr>
          <w:rFonts w:ascii="宋体" w:hAnsi="宋体" w:eastAsia="宋体" w:cs="宋体"/>
          <w:b/>
          <w:bCs/>
          <w:spacing w:val="-35"/>
          <w:sz w:val="28"/>
          <w:szCs w:val="28"/>
        </w:rPr>
        <w:t>录</w:t>
      </w:r>
    </w:p>
    <w:p w14:paraId="454FE71E">
      <w:pPr>
        <w:spacing w:before="169" w:line="228" w:lineRule="auto"/>
        <w:ind w:left="517"/>
        <w:rPr>
          <w:rFonts w:ascii="宋体" w:hAnsi="宋体" w:eastAsia="宋体" w:cs="宋体"/>
          <w:sz w:val="19"/>
          <w:szCs w:val="19"/>
        </w:rPr>
      </w:pPr>
      <w:r>
        <w:rPr>
          <w:rFonts w:ascii="宋体" w:hAnsi="宋体" w:eastAsia="宋体" w:cs="宋体"/>
          <w:sz w:val="19"/>
          <w:szCs w:val="19"/>
        </w:rPr>
        <w:t>附件</w:t>
      </w:r>
      <w:r>
        <w:rPr>
          <w:rFonts w:ascii="宋体" w:hAnsi="宋体" w:eastAsia="宋体" w:cs="宋体"/>
          <w:spacing w:val="-28"/>
          <w:sz w:val="19"/>
          <w:szCs w:val="19"/>
        </w:rPr>
        <w:t xml:space="preserve"> </w:t>
      </w:r>
      <w:r>
        <w:rPr>
          <w:rFonts w:ascii="Calibri" w:hAnsi="Calibri" w:eastAsia="Calibri" w:cs="Calibri"/>
          <w:sz w:val="19"/>
          <w:szCs w:val="19"/>
        </w:rPr>
        <w:t>1</w:t>
      </w:r>
      <w:r>
        <w:rPr>
          <w:rFonts w:ascii="宋体" w:hAnsi="宋体" w:eastAsia="宋体" w:cs="宋体"/>
          <w:sz w:val="19"/>
          <w:szCs w:val="19"/>
        </w:rPr>
        <w:t>：响应函</w:t>
      </w:r>
    </w:p>
    <w:p w14:paraId="5517F69E">
      <w:pPr>
        <w:spacing w:before="77" w:line="227" w:lineRule="auto"/>
        <w:ind w:left="517"/>
        <w:rPr>
          <w:rFonts w:ascii="宋体" w:hAnsi="宋体" w:eastAsia="宋体" w:cs="宋体"/>
          <w:sz w:val="19"/>
          <w:szCs w:val="19"/>
        </w:rPr>
      </w:pPr>
      <w:r>
        <w:rPr>
          <w:rFonts w:ascii="宋体" w:hAnsi="宋体" w:eastAsia="宋体" w:cs="宋体"/>
          <w:spacing w:val="6"/>
          <w:sz w:val="19"/>
          <w:szCs w:val="19"/>
        </w:rPr>
        <w:t>附件</w:t>
      </w:r>
      <w:r>
        <w:rPr>
          <w:rFonts w:ascii="宋体" w:hAnsi="宋体" w:eastAsia="宋体" w:cs="宋体"/>
          <w:spacing w:val="-19"/>
          <w:sz w:val="19"/>
          <w:szCs w:val="19"/>
        </w:rPr>
        <w:t xml:space="preserve"> </w:t>
      </w:r>
      <w:r>
        <w:rPr>
          <w:rFonts w:ascii="Calibri" w:hAnsi="Calibri" w:eastAsia="Calibri" w:cs="Calibri"/>
          <w:spacing w:val="6"/>
          <w:sz w:val="19"/>
          <w:szCs w:val="19"/>
        </w:rPr>
        <w:t>2</w:t>
      </w:r>
      <w:r>
        <w:rPr>
          <w:rFonts w:ascii="宋体" w:hAnsi="宋体" w:eastAsia="宋体" w:cs="宋体"/>
          <w:spacing w:val="6"/>
          <w:sz w:val="19"/>
          <w:szCs w:val="19"/>
        </w:rPr>
        <w:t>：报价一览表（含详细报价书）</w:t>
      </w:r>
    </w:p>
    <w:p w14:paraId="70532EAE">
      <w:pPr>
        <w:spacing w:before="78" w:line="228" w:lineRule="auto"/>
        <w:ind w:left="517"/>
        <w:rPr>
          <w:rFonts w:ascii="宋体" w:hAnsi="宋体" w:eastAsia="宋体" w:cs="宋体"/>
          <w:sz w:val="19"/>
          <w:szCs w:val="19"/>
        </w:rPr>
      </w:pPr>
      <w:r>
        <w:rPr>
          <w:rFonts w:ascii="宋体" w:hAnsi="宋体" w:eastAsia="宋体" w:cs="宋体"/>
          <w:spacing w:val="5"/>
          <w:sz w:val="19"/>
          <w:szCs w:val="19"/>
        </w:rPr>
        <w:t>附件</w:t>
      </w:r>
      <w:r>
        <w:rPr>
          <w:rFonts w:ascii="宋体" w:hAnsi="宋体" w:eastAsia="宋体" w:cs="宋体"/>
          <w:spacing w:val="-35"/>
          <w:sz w:val="19"/>
          <w:szCs w:val="19"/>
        </w:rPr>
        <w:t xml:space="preserve"> </w:t>
      </w:r>
      <w:r>
        <w:rPr>
          <w:rFonts w:ascii="Calibri" w:hAnsi="Calibri" w:eastAsia="Calibri" w:cs="Calibri"/>
          <w:spacing w:val="5"/>
          <w:sz w:val="19"/>
          <w:szCs w:val="19"/>
        </w:rPr>
        <w:t>3</w:t>
      </w:r>
      <w:r>
        <w:rPr>
          <w:rFonts w:ascii="宋体" w:hAnsi="宋体" w:eastAsia="宋体" w:cs="宋体"/>
          <w:spacing w:val="5"/>
          <w:sz w:val="19"/>
          <w:szCs w:val="19"/>
        </w:rPr>
        <w:t>：资格证明文件</w:t>
      </w:r>
    </w:p>
    <w:p w14:paraId="04B57E76">
      <w:pPr>
        <w:spacing w:before="77" w:line="228" w:lineRule="auto"/>
        <w:ind w:left="517"/>
        <w:rPr>
          <w:rFonts w:ascii="宋体" w:hAnsi="宋体" w:eastAsia="宋体" w:cs="宋体"/>
          <w:sz w:val="19"/>
          <w:szCs w:val="19"/>
        </w:rPr>
      </w:pPr>
      <w:r>
        <w:rPr>
          <w:rFonts w:ascii="宋体" w:hAnsi="宋体" w:eastAsia="宋体" w:cs="宋体"/>
          <w:spacing w:val="5"/>
          <w:sz w:val="19"/>
          <w:szCs w:val="19"/>
        </w:rPr>
        <w:t>附件</w:t>
      </w:r>
      <w:r>
        <w:rPr>
          <w:rFonts w:ascii="宋体" w:hAnsi="宋体" w:eastAsia="宋体" w:cs="宋体"/>
          <w:spacing w:val="-32"/>
          <w:sz w:val="19"/>
          <w:szCs w:val="19"/>
        </w:rPr>
        <w:t xml:space="preserve"> </w:t>
      </w:r>
      <w:r>
        <w:rPr>
          <w:rFonts w:ascii="Calibri" w:hAnsi="Calibri" w:eastAsia="Calibri" w:cs="Calibri"/>
          <w:spacing w:val="5"/>
          <w:sz w:val="19"/>
          <w:szCs w:val="19"/>
        </w:rPr>
        <w:t>4</w:t>
      </w:r>
      <w:r>
        <w:rPr>
          <w:rFonts w:ascii="宋体" w:hAnsi="宋体" w:eastAsia="宋体" w:cs="宋体"/>
          <w:spacing w:val="5"/>
          <w:sz w:val="19"/>
          <w:szCs w:val="19"/>
        </w:rPr>
        <w:t>：磋商保证金凭证</w:t>
      </w:r>
    </w:p>
    <w:p w14:paraId="5CC5EBA0">
      <w:pPr>
        <w:spacing w:before="77" w:line="228" w:lineRule="auto"/>
        <w:ind w:left="517"/>
        <w:rPr>
          <w:rFonts w:ascii="宋体" w:hAnsi="宋体" w:eastAsia="宋体" w:cs="宋体"/>
          <w:sz w:val="19"/>
          <w:szCs w:val="19"/>
        </w:rPr>
      </w:pPr>
      <w:r>
        <w:rPr>
          <w:rFonts w:ascii="宋体" w:hAnsi="宋体" w:eastAsia="宋体" w:cs="宋体"/>
          <w:spacing w:val="5"/>
          <w:sz w:val="19"/>
          <w:szCs w:val="19"/>
        </w:rPr>
        <w:t>附件</w:t>
      </w:r>
      <w:r>
        <w:rPr>
          <w:rFonts w:ascii="宋体" w:hAnsi="宋体" w:eastAsia="宋体" w:cs="宋体"/>
          <w:spacing w:val="-26"/>
          <w:sz w:val="19"/>
          <w:szCs w:val="19"/>
        </w:rPr>
        <w:t xml:space="preserve"> </w:t>
      </w:r>
      <w:r>
        <w:rPr>
          <w:rFonts w:ascii="Calibri" w:hAnsi="Calibri" w:eastAsia="Calibri" w:cs="Calibri"/>
          <w:spacing w:val="5"/>
          <w:sz w:val="19"/>
          <w:szCs w:val="19"/>
        </w:rPr>
        <w:t>5</w:t>
      </w:r>
      <w:r>
        <w:rPr>
          <w:rFonts w:ascii="宋体" w:hAnsi="宋体" w:eastAsia="宋体" w:cs="宋体"/>
          <w:spacing w:val="5"/>
          <w:sz w:val="19"/>
          <w:szCs w:val="19"/>
        </w:rPr>
        <w:t>：技术和商务偏离表</w:t>
      </w:r>
    </w:p>
    <w:p w14:paraId="57F51DDC">
      <w:pPr>
        <w:spacing w:before="77" w:line="228" w:lineRule="auto"/>
        <w:ind w:left="517"/>
        <w:rPr>
          <w:rFonts w:ascii="宋体" w:hAnsi="宋体" w:eastAsia="宋体" w:cs="宋体"/>
          <w:sz w:val="19"/>
          <w:szCs w:val="19"/>
        </w:rPr>
      </w:pPr>
      <w:r>
        <w:rPr>
          <w:rFonts w:ascii="宋体" w:hAnsi="宋体" w:eastAsia="宋体" w:cs="宋体"/>
          <w:spacing w:val="7"/>
          <w:sz w:val="19"/>
          <w:szCs w:val="19"/>
        </w:rPr>
        <w:t>附件</w:t>
      </w:r>
      <w:r>
        <w:rPr>
          <w:rFonts w:ascii="宋体" w:hAnsi="宋体" w:eastAsia="宋体" w:cs="宋体"/>
          <w:spacing w:val="-20"/>
          <w:sz w:val="19"/>
          <w:szCs w:val="19"/>
        </w:rPr>
        <w:t xml:space="preserve"> </w:t>
      </w:r>
      <w:r>
        <w:rPr>
          <w:rFonts w:ascii="Calibri" w:hAnsi="Calibri" w:eastAsia="Calibri" w:cs="Calibri"/>
          <w:spacing w:val="7"/>
          <w:sz w:val="19"/>
          <w:szCs w:val="19"/>
        </w:rPr>
        <w:t>6</w:t>
      </w:r>
      <w:r>
        <w:rPr>
          <w:rFonts w:ascii="宋体" w:hAnsi="宋体" w:eastAsia="宋体" w:cs="宋体"/>
          <w:spacing w:val="7"/>
          <w:sz w:val="19"/>
          <w:szCs w:val="19"/>
        </w:rPr>
        <w:t>：相关技术、商务、服务响应承诺及资料</w:t>
      </w:r>
    </w:p>
    <w:p w14:paraId="3DDAA9A4">
      <w:pPr>
        <w:spacing w:before="78" w:line="228" w:lineRule="auto"/>
        <w:ind w:left="517"/>
        <w:rPr>
          <w:rFonts w:ascii="宋体" w:hAnsi="宋体" w:eastAsia="宋体" w:cs="宋体"/>
          <w:sz w:val="19"/>
          <w:szCs w:val="19"/>
        </w:rPr>
      </w:pPr>
      <w:r>
        <w:rPr>
          <w:rFonts w:ascii="宋体" w:hAnsi="宋体" w:eastAsia="宋体" w:cs="宋体"/>
          <w:spacing w:val="6"/>
          <w:sz w:val="19"/>
          <w:szCs w:val="19"/>
        </w:rPr>
        <w:t>附件</w:t>
      </w:r>
      <w:r>
        <w:rPr>
          <w:rFonts w:ascii="宋体" w:hAnsi="宋体" w:eastAsia="宋体" w:cs="宋体"/>
          <w:spacing w:val="-27"/>
          <w:sz w:val="19"/>
          <w:szCs w:val="19"/>
        </w:rPr>
        <w:t xml:space="preserve"> </w:t>
      </w:r>
      <w:r>
        <w:rPr>
          <w:rFonts w:ascii="Calibri" w:hAnsi="Calibri" w:eastAsia="Calibri" w:cs="Calibri"/>
          <w:spacing w:val="6"/>
          <w:sz w:val="19"/>
          <w:szCs w:val="19"/>
        </w:rPr>
        <w:t>7</w:t>
      </w:r>
      <w:r>
        <w:rPr>
          <w:rFonts w:ascii="宋体" w:hAnsi="宋体" w:eastAsia="宋体" w:cs="宋体"/>
          <w:spacing w:val="6"/>
          <w:sz w:val="19"/>
          <w:szCs w:val="19"/>
        </w:rPr>
        <w:t>：供应商提交的其他资料</w:t>
      </w:r>
    </w:p>
    <w:p w14:paraId="72338AD9">
      <w:pPr>
        <w:spacing w:before="77" w:line="228" w:lineRule="auto"/>
        <w:ind w:left="517"/>
        <w:rPr>
          <w:rFonts w:ascii="宋体" w:hAnsi="宋体" w:eastAsia="宋体" w:cs="宋体"/>
          <w:sz w:val="19"/>
          <w:szCs w:val="19"/>
        </w:rPr>
      </w:pPr>
      <w:r>
        <w:rPr>
          <w:rFonts w:ascii="宋体" w:hAnsi="宋体" w:eastAsia="宋体" w:cs="宋体"/>
          <w:spacing w:val="8"/>
          <w:sz w:val="19"/>
          <w:szCs w:val="19"/>
        </w:rPr>
        <w:t>附件</w:t>
      </w:r>
      <w:r>
        <w:rPr>
          <w:rFonts w:ascii="宋体" w:hAnsi="宋体" w:eastAsia="宋体" w:cs="宋体"/>
          <w:spacing w:val="-37"/>
          <w:sz w:val="19"/>
          <w:szCs w:val="19"/>
        </w:rPr>
        <w:t xml:space="preserve"> </w:t>
      </w:r>
      <w:r>
        <w:rPr>
          <w:rFonts w:ascii="Calibri" w:hAnsi="Calibri" w:eastAsia="Calibri" w:cs="Calibri"/>
          <w:spacing w:val="8"/>
          <w:sz w:val="19"/>
          <w:szCs w:val="19"/>
        </w:rPr>
        <w:t>8</w:t>
      </w:r>
      <w:r>
        <w:rPr>
          <w:rFonts w:ascii="宋体" w:hAnsi="宋体" w:eastAsia="宋体" w:cs="宋体"/>
          <w:spacing w:val="8"/>
          <w:sz w:val="19"/>
          <w:szCs w:val="19"/>
        </w:rPr>
        <w:t>：要求作为响应文件组成部分的其他内容（若有）</w:t>
      </w:r>
    </w:p>
    <w:p w14:paraId="3DD3C59C">
      <w:pPr>
        <w:spacing w:line="228" w:lineRule="auto"/>
        <w:rPr>
          <w:rFonts w:ascii="宋体" w:hAnsi="宋体" w:eastAsia="宋体" w:cs="宋体"/>
          <w:sz w:val="19"/>
          <w:szCs w:val="19"/>
        </w:rPr>
        <w:sectPr>
          <w:footerReference r:id="rId45" w:type="default"/>
          <w:pgSz w:w="11907" w:h="16839"/>
          <w:pgMar w:top="1431" w:right="1785" w:bottom="1376" w:left="1785" w:header="0" w:footer="1214" w:gutter="0"/>
          <w:cols w:space="720" w:num="1"/>
        </w:sectPr>
      </w:pPr>
    </w:p>
    <w:p w14:paraId="548E1179">
      <w:pPr>
        <w:spacing w:before="180" w:line="219" w:lineRule="auto"/>
        <w:ind w:left="3231"/>
        <w:outlineLvl w:val="2"/>
        <w:rPr>
          <w:rFonts w:ascii="宋体" w:hAnsi="宋体" w:eastAsia="宋体" w:cs="宋体"/>
          <w:sz w:val="28"/>
          <w:szCs w:val="28"/>
        </w:rPr>
      </w:pPr>
      <w:r>
        <w:rPr>
          <w:rFonts w:ascii="宋体" w:hAnsi="宋体" w:eastAsia="宋体" w:cs="宋体"/>
          <w:b/>
          <w:bCs/>
          <w:spacing w:val="-6"/>
          <w:sz w:val="28"/>
          <w:szCs w:val="28"/>
        </w:rPr>
        <w:t>附件</w:t>
      </w:r>
      <w:r>
        <w:rPr>
          <w:rFonts w:ascii="宋体" w:hAnsi="宋体" w:eastAsia="宋体" w:cs="宋体"/>
          <w:spacing w:val="-39"/>
          <w:sz w:val="28"/>
          <w:szCs w:val="28"/>
        </w:rPr>
        <w:t xml:space="preserve"> </w:t>
      </w:r>
      <w:r>
        <w:rPr>
          <w:rFonts w:ascii="Calibri" w:hAnsi="Calibri" w:eastAsia="Calibri" w:cs="Calibri"/>
          <w:b/>
          <w:bCs/>
          <w:spacing w:val="-6"/>
          <w:sz w:val="28"/>
          <w:szCs w:val="28"/>
        </w:rPr>
        <w:t xml:space="preserve">1  </w:t>
      </w:r>
      <w:r>
        <w:rPr>
          <w:rFonts w:ascii="宋体" w:hAnsi="宋体" w:eastAsia="宋体" w:cs="宋体"/>
          <w:b/>
          <w:bCs/>
          <w:spacing w:val="-6"/>
          <w:sz w:val="28"/>
          <w:szCs w:val="28"/>
        </w:rPr>
        <w:t>磋商响应声明</w:t>
      </w:r>
    </w:p>
    <w:p w14:paraId="3EFAE5D7">
      <w:pPr>
        <w:spacing w:before="174"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08B9D12C">
      <w:pPr>
        <w:spacing w:before="78" w:line="303" w:lineRule="auto"/>
        <w:ind w:left="21" w:right="2" w:firstLine="489"/>
        <w:jc w:val="both"/>
        <w:rPr>
          <w:rFonts w:ascii="宋体" w:hAnsi="宋体" w:eastAsia="宋体" w:cs="宋体"/>
          <w:sz w:val="19"/>
          <w:szCs w:val="19"/>
        </w:rPr>
      </w:pPr>
      <w:r>
        <w:rPr>
          <w:rFonts w:ascii="Calibri" w:hAnsi="Calibri" w:eastAsia="Calibri" w:cs="Calibri"/>
          <w:spacing w:val="1"/>
          <w:sz w:val="19"/>
          <w:szCs w:val="19"/>
        </w:rPr>
        <w:t>1.</w:t>
      </w:r>
      <w:r>
        <w:rPr>
          <w:rFonts w:ascii="宋体" w:hAnsi="宋体" w:eastAsia="宋体" w:cs="宋体"/>
          <w:spacing w:val="1"/>
          <w:sz w:val="19"/>
          <w:szCs w:val="19"/>
        </w:rPr>
        <w:t>根据贵方为</w:t>
      </w:r>
      <w:r>
        <w:rPr>
          <w:rFonts w:ascii="宋体" w:hAnsi="宋体" w:eastAsia="宋体" w:cs="宋体"/>
          <w:spacing w:val="-90"/>
          <w:sz w:val="19"/>
          <w:szCs w:val="19"/>
        </w:rPr>
        <w:t xml:space="preserve"> </w:t>
      </w:r>
      <w:r>
        <w:rPr>
          <w:rFonts w:ascii="宋体" w:hAnsi="宋体" w:eastAsia="宋体" w:cs="宋体"/>
          <w:spacing w:val="1"/>
          <w:sz w:val="19"/>
          <w:szCs w:val="19"/>
          <w:u w:val="single" w:color="auto"/>
        </w:rPr>
        <w:t xml:space="preserve">                      </w:t>
      </w:r>
      <w:r>
        <w:rPr>
          <w:rFonts w:ascii="宋体" w:hAnsi="宋体" w:eastAsia="宋体" w:cs="宋体"/>
          <w:spacing w:val="1"/>
          <w:sz w:val="19"/>
          <w:szCs w:val="19"/>
        </w:rPr>
        <w:t xml:space="preserve"> 项目（项目编号）</w:t>
      </w:r>
      <w:r>
        <w:rPr>
          <w:rFonts w:ascii="Calibri" w:hAnsi="Calibri" w:eastAsia="Calibri" w:cs="Calibri"/>
          <w:spacing w:val="1"/>
          <w:sz w:val="19"/>
          <w:szCs w:val="19"/>
        </w:rPr>
        <w:t>:</w:t>
      </w:r>
      <w:r>
        <w:rPr>
          <w:rFonts w:ascii="Calibri" w:hAnsi="Calibri" w:eastAsia="Calibri" w:cs="Calibri"/>
          <w:spacing w:val="1"/>
          <w:sz w:val="19"/>
          <w:szCs w:val="19"/>
          <w:u w:val="single" w:color="auto"/>
        </w:rPr>
        <w:t xml:space="preserve">                                                </w:t>
      </w:r>
      <w:r>
        <w:rPr>
          <w:rFonts w:ascii="Calibri" w:hAnsi="Calibri" w:eastAsia="Calibri" w:cs="Calibri"/>
          <w:spacing w:val="1"/>
          <w:sz w:val="19"/>
          <w:szCs w:val="19"/>
        </w:rPr>
        <w:t xml:space="preserve">   </w:t>
      </w:r>
      <w:r>
        <w:rPr>
          <w:rFonts w:ascii="宋体" w:hAnsi="宋体" w:eastAsia="宋体" w:cs="宋体"/>
          <w:spacing w:val="1"/>
          <w:sz w:val="19"/>
          <w:szCs w:val="19"/>
        </w:rPr>
        <w:t>的采购公告（或</w:t>
      </w:r>
      <w:r>
        <w:rPr>
          <w:rFonts w:ascii="宋体" w:hAnsi="宋体" w:eastAsia="宋体" w:cs="宋体"/>
          <w:spacing w:val="3"/>
          <w:sz w:val="19"/>
          <w:szCs w:val="19"/>
        </w:rPr>
        <w:t>采购邀请书</w:t>
      </w:r>
      <w:r>
        <w:rPr>
          <w:rFonts w:ascii="宋体" w:hAnsi="宋体" w:eastAsia="宋体" w:cs="宋体"/>
          <w:spacing w:val="7"/>
          <w:sz w:val="19"/>
          <w:szCs w:val="19"/>
        </w:rPr>
        <w:t>），</w:t>
      </w:r>
      <w:r>
        <w:rPr>
          <w:rFonts w:ascii="宋体" w:hAnsi="宋体" w:eastAsia="宋体" w:cs="宋体"/>
          <w:spacing w:val="-53"/>
          <w:sz w:val="19"/>
          <w:szCs w:val="19"/>
        </w:rPr>
        <w:t xml:space="preserve"> </w:t>
      </w:r>
      <w:r>
        <w:rPr>
          <w:rFonts w:ascii="宋体" w:hAnsi="宋体" w:eastAsia="宋体" w:cs="宋体"/>
          <w:spacing w:val="3"/>
          <w:sz w:val="19"/>
          <w:szCs w:val="19"/>
        </w:rPr>
        <w:t>我方签字代表</w:t>
      </w:r>
      <w:r>
        <w:rPr>
          <w:rFonts w:ascii="宋体" w:hAnsi="宋体" w:eastAsia="宋体" w:cs="宋体"/>
          <w:spacing w:val="3"/>
          <w:sz w:val="19"/>
          <w:szCs w:val="19"/>
          <w:u w:val="single" w:color="auto"/>
        </w:rPr>
        <w:t xml:space="preserve"> （全名、职务）</w:t>
      </w:r>
      <w:r>
        <w:rPr>
          <w:rFonts w:ascii="宋体" w:hAnsi="宋体" w:eastAsia="宋体" w:cs="宋体"/>
          <w:spacing w:val="30"/>
          <w:sz w:val="19"/>
          <w:szCs w:val="19"/>
          <w:u w:val="single" w:color="auto"/>
        </w:rPr>
        <w:t xml:space="preserve"> </w:t>
      </w:r>
      <w:r>
        <w:rPr>
          <w:rFonts w:ascii="宋体" w:hAnsi="宋体" w:eastAsia="宋体" w:cs="宋体"/>
          <w:spacing w:val="3"/>
          <w:sz w:val="19"/>
          <w:szCs w:val="19"/>
        </w:rPr>
        <w:t>经正式授权并代表的供应商</w:t>
      </w:r>
      <w:r>
        <w:rPr>
          <w:rFonts w:ascii="宋体" w:hAnsi="宋体" w:eastAsia="宋体" w:cs="宋体"/>
          <w:spacing w:val="3"/>
          <w:sz w:val="19"/>
          <w:szCs w:val="19"/>
          <w:u w:val="single" w:color="auto"/>
        </w:rPr>
        <w:t>（供应商名称、地址）</w:t>
      </w:r>
      <w:r>
        <w:rPr>
          <w:rFonts w:ascii="宋体" w:hAnsi="宋体" w:eastAsia="宋体" w:cs="宋体"/>
          <w:spacing w:val="28"/>
          <w:sz w:val="19"/>
          <w:szCs w:val="19"/>
          <w:u w:val="single" w:color="auto"/>
        </w:rPr>
        <w:t xml:space="preserve"> </w:t>
      </w:r>
      <w:r>
        <w:rPr>
          <w:rFonts w:ascii="宋体" w:hAnsi="宋体" w:eastAsia="宋体" w:cs="宋体"/>
          <w:spacing w:val="3"/>
          <w:sz w:val="19"/>
          <w:szCs w:val="19"/>
        </w:rPr>
        <w:t>提交</w:t>
      </w:r>
      <w:r>
        <w:rPr>
          <w:rFonts w:ascii="宋体" w:hAnsi="宋体" w:eastAsia="宋体" w:cs="宋体"/>
          <w:spacing w:val="8"/>
          <w:sz w:val="19"/>
          <w:szCs w:val="19"/>
        </w:rPr>
        <w:t>包含下述内容的首次响应纸质文件正本</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8"/>
          <w:sz w:val="19"/>
          <w:szCs w:val="19"/>
        </w:rPr>
        <w:t>套，副本</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5"/>
          <w:sz w:val="19"/>
          <w:szCs w:val="19"/>
        </w:rPr>
        <w:t xml:space="preserve"> </w:t>
      </w:r>
      <w:r>
        <w:rPr>
          <w:rFonts w:ascii="宋体" w:hAnsi="宋体" w:eastAsia="宋体" w:cs="宋体"/>
          <w:spacing w:val="8"/>
          <w:sz w:val="19"/>
          <w:szCs w:val="19"/>
        </w:rPr>
        <w:t>套及电子文</w:t>
      </w:r>
      <w:r>
        <w:rPr>
          <w:rFonts w:ascii="宋体" w:hAnsi="宋体" w:eastAsia="宋体" w:cs="宋体"/>
          <w:spacing w:val="7"/>
          <w:sz w:val="19"/>
          <w:szCs w:val="19"/>
        </w:rPr>
        <w:t>档</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84"/>
          <w:sz w:val="19"/>
          <w:szCs w:val="19"/>
        </w:rPr>
        <w:t xml:space="preserve"> </w:t>
      </w:r>
      <w:r>
        <w:rPr>
          <w:rFonts w:ascii="宋体" w:hAnsi="宋体" w:eastAsia="宋体" w:cs="宋体"/>
          <w:spacing w:val="7"/>
          <w:sz w:val="19"/>
          <w:szCs w:val="19"/>
        </w:rPr>
        <w:t>套。</w:t>
      </w:r>
    </w:p>
    <w:p w14:paraId="562002BB">
      <w:pPr>
        <w:spacing w:line="229" w:lineRule="auto"/>
        <w:ind w:left="511"/>
        <w:rPr>
          <w:rFonts w:ascii="宋体" w:hAnsi="宋体" w:eastAsia="宋体" w:cs="宋体"/>
          <w:sz w:val="19"/>
          <w:szCs w:val="19"/>
        </w:rPr>
      </w:pPr>
      <w:r>
        <w:rPr>
          <w:rFonts w:ascii="宋体" w:hAnsi="宋体" w:eastAsia="宋体" w:cs="宋体"/>
          <w:spacing w:val="2"/>
          <w:sz w:val="19"/>
          <w:szCs w:val="19"/>
        </w:rPr>
        <w:t>（</w:t>
      </w:r>
      <w:r>
        <w:rPr>
          <w:rFonts w:ascii="Calibri" w:hAnsi="Calibri" w:eastAsia="Calibri" w:cs="Calibri"/>
          <w:spacing w:val="2"/>
          <w:sz w:val="19"/>
          <w:szCs w:val="19"/>
        </w:rPr>
        <w:t>1</w:t>
      </w:r>
      <w:r>
        <w:rPr>
          <w:rFonts w:ascii="宋体" w:hAnsi="宋体" w:eastAsia="宋体" w:cs="宋体"/>
          <w:spacing w:val="2"/>
          <w:sz w:val="19"/>
          <w:szCs w:val="19"/>
        </w:rPr>
        <w:t>）响应函</w:t>
      </w:r>
    </w:p>
    <w:p w14:paraId="76793CF8">
      <w:pPr>
        <w:spacing w:before="75" w:line="227" w:lineRule="auto"/>
        <w:ind w:left="51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2</w:t>
      </w:r>
      <w:r>
        <w:rPr>
          <w:rFonts w:ascii="宋体" w:hAnsi="宋体" w:eastAsia="宋体" w:cs="宋体"/>
          <w:spacing w:val="7"/>
          <w:sz w:val="19"/>
          <w:szCs w:val="19"/>
        </w:rPr>
        <w:t>）报价一览表（含详细报价书）</w:t>
      </w:r>
    </w:p>
    <w:p w14:paraId="0C6CB70B">
      <w:pPr>
        <w:spacing w:before="78"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3</w:t>
      </w:r>
      <w:r>
        <w:rPr>
          <w:rFonts w:ascii="宋体" w:hAnsi="宋体" w:eastAsia="宋体" w:cs="宋体"/>
          <w:spacing w:val="6"/>
          <w:sz w:val="19"/>
          <w:szCs w:val="19"/>
        </w:rPr>
        <w:t>）资格证明文件</w:t>
      </w:r>
    </w:p>
    <w:p w14:paraId="2BA3D8AC">
      <w:pPr>
        <w:spacing w:before="78"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4</w:t>
      </w:r>
      <w:r>
        <w:rPr>
          <w:rFonts w:ascii="宋体" w:hAnsi="宋体" w:eastAsia="宋体" w:cs="宋体"/>
          <w:spacing w:val="6"/>
          <w:sz w:val="19"/>
          <w:szCs w:val="19"/>
        </w:rPr>
        <w:t>）磋商保证金凭证</w:t>
      </w:r>
    </w:p>
    <w:p w14:paraId="6573B9BC">
      <w:pPr>
        <w:spacing w:before="77" w:line="228" w:lineRule="auto"/>
        <w:ind w:left="511"/>
        <w:rPr>
          <w:rFonts w:ascii="宋体" w:hAnsi="宋体" w:eastAsia="宋体" w:cs="宋体"/>
          <w:sz w:val="19"/>
          <w:szCs w:val="19"/>
        </w:rPr>
      </w:pPr>
      <w:r>
        <w:rPr>
          <w:rFonts w:ascii="宋体" w:hAnsi="宋体" w:eastAsia="宋体" w:cs="宋体"/>
          <w:spacing w:val="6"/>
          <w:sz w:val="19"/>
          <w:szCs w:val="19"/>
        </w:rPr>
        <w:t>（</w:t>
      </w:r>
      <w:r>
        <w:rPr>
          <w:rFonts w:ascii="Calibri" w:hAnsi="Calibri" w:eastAsia="Calibri" w:cs="Calibri"/>
          <w:spacing w:val="6"/>
          <w:sz w:val="19"/>
          <w:szCs w:val="19"/>
        </w:rPr>
        <w:t>5</w:t>
      </w:r>
      <w:r>
        <w:rPr>
          <w:rFonts w:ascii="宋体" w:hAnsi="宋体" w:eastAsia="宋体" w:cs="宋体"/>
          <w:spacing w:val="6"/>
          <w:sz w:val="19"/>
          <w:szCs w:val="19"/>
        </w:rPr>
        <w:t>）技术和商务偏离表</w:t>
      </w:r>
    </w:p>
    <w:p w14:paraId="243FD120">
      <w:pPr>
        <w:spacing w:before="77" w:line="228" w:lineRule="auto"/>
        <w:ind w:left="5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6</w:t>
      </w:r>
      <w:r>
        <w:rPr>
          <w:rFonts w:ascii="宋体" w:hAnsi="宋体" w:eastAsia="宋体" w:cs="宋体"/>
          <w:spacing w:val="8"/>
          <w:sz w:val="19"/>
          <w:szCs w:val="19"/>
        </w:rPr>
        <w:t>）相关技术、商务、服务响应承诺及资料</w:t>
      </w:r>
    </w:p>
    <w:p w14:paraId="076152C2">
      <w:pPr>
        <w:spacing w:before="77" w:line="228" w:lineRule="auto"/>
        <w:ind w:left="511"/>
        <w:rPr>
          <w:rFonts w:ascii="宋体" w:hAnsi="宋体" w:eastAsia="宋体" w:cs="宋体"/>
          <w:sz w:val="19"/>
          <w:szCs w:val="19"/>
        </w:rPr>
      </w:pPr>
      <w:r>
        <w:rPr>
          <w:rFonts w:ascii="宋体" w:hAnsi="宋体" w:eastAsia="宋体" w:cs="宋体"/>
          <w:spacing w:val="7"/>
          <w:sz w:val="19"/>
          <w:szCs w:val="19"/>
        </w:rPr>
        <w:t>（</w:t>
      </w:r>
      <w:r>
        <w:rPr>
          <w:rFonts w:ascii="Calibri" w:hAnsi="Calibri" w:eastAsia="Calibri" w:cs="Calibri"/>
          <w:spacing w:val="7"/>
          <w:sz w:val="19"/>
          <w:szCs w:val="19"/>
        </w:rPr>
        <w:t>7</w:t>
      </w:r>
      <w:r>
        <w:rPr>
          <w:rFonts w:ascii="宋体" w:hAnsi="宋体" w:eastAsia="宋体" w:cs="宋体"/>
          <w:spacing w:val="7"/>
          <w:sz w:val="19"/>
          <w:szCs w:val="19"/>
        </w:rPr>
        <w:t>）供应商提交的其他资料</w:t>
      </w:r>
    </w:p>
    <w:p w14:paraId="366903F8">
      <w:pPr>
        <w:spacing w:before="78" w:line="228" w:lineRule="auto"/>
        <w:ind w:left="511"/>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8</w:t>
      </w:r>
      <w:r>
        <w:rPr>
          <w:rFonts w:ascii="宋体" w:hAnsi="宋体" w:eastAsia="宋体" w:cs="宋体"/>
          <w:spacing w:val="9"/>
          <w:sz w:val="19"/>
          <w:szCs w:val="19"/>
        </w:rPr>
        <w:t>）按照磋商文件规定，要求作为响应文件组成</w:t>
      </w:r>
      <w:r>
        <w:rPr>
          <w:rFonts w:ascii="宋体" w:hAnsi="宋体" w:eastAsia="宋体" w:cs="宋体"/>
          <w:spacing w:val="8"/>
          <w:sz w:val="19"/>
          <w:szCs w:val="19"/>
        </w:rPr>
        <w:t>部分的其他内容（若有）</w:t>
      </w:r>
    </w:p>
    <w:p w14:paraId="78D18CAB">
      <w:pPr>
        <w:spacing w:before="77" w:line="228" w:lineRule="auto"/>
        <w:ind w:left="505"/>
        <w:rPr>
          <w:rFonts w:ascii="宋体" w:hAnsi="宋体" w:eastAsia="宋体" w:cs="宋体"/>
          <w:sz w:val="19"/>
          <w:szCs w:val="19"/>
        </w:rPr>
      </w:pPr>
      <w:r>
        <w:rPr>
          <w:rFonts w:ascii="Calibri" w:hAnsi="Calibri" w:eastAsia="Calibri" w:cs="Calibri"/>
          <w:spacing w:val="5"/>
          <w:sz w:val="19"/>
          <w:szCs w:val="19"/>
        </w:rPr>
        <w:t>2.</w:t>
      </w:r>
      <w:r>
        <w:rPr>
          <w:rFonts w:ascii="宋体" w:hAnsi="宋体" w:eastAsia="宋体" w:cs="宋体"/>
          <w:spacing w:val="5"/>
          <w:sz w:val="19"/>
          <w:szCs w:val="19"/>
        </w:rPr>
        <w:t>据此函，我方宣布响应承诺如下：</w:t>
      </w:r>
    </w:p>
    <w:p w14:paraId="369B8E9C">
      <w:pPr>
        <w:spacing w:before="78" w:line="303" w:lineRule="auto"/>
        <w:ind w:left="20" w:right="4" w:firstLine="585"/>
        <w:rPr>
          <w:rFonts w:ascii="宋体" w:hAnsi="宋体" w:eastAsia="宋体" w:cs="宋体"/>
          <w:sz w:val="19"/>
          <w:szCs w:val="19"/>
        </w:rPr>
      </w:pPr>
      <w:r>
        <w:rPr>
          <w:rFonts w:ascii="Calibri" w:hAnsi="Calibri" w:eastAsia="Calibri" w:cs="Calibri"/>
          <w:spacing w:val="7"/>
          <w:sz w:val="19"/>
          <w:szCs w:val="19"/>
        </w:rPr>
        <w:t>2.1</w:t>
      </w:r>
      <w:r>
        <w:rPr>
          <w:rFonts w:ascii="Calibri" w:hAnsi="Calibri" w:eastAsia="Calibri" w:cs="Calibri"/>
          <w:spacing w:val="17"/>
          <w:w w:val="101"/>
          <w:sz w:val="19"/>
          <w:szCs w:val="19"/>
        </w:rPr>
        <w:t xml:space="preserve"> </w:t>
      </w:r>
      <w:r>
        <w:rPr>
          <w:rFonts w:ascii="宋体" w:hAnsi="宋体" w:eastAsia="宋体" w:cs="宋体"/>
          <w:spacing w:val="7"/>
          <w:sz w:val="19"/>
          <w:szCs w:val="19"/>
        </w:rPr>
        <w:t>我方已详细审查全部竞争性磋商文件，</w:t>
      </w:r>
      <w:r>
        <w:rPr>
          <w:rFonts w:ascii="宋体" w:hAnsi="宋体" w:eastAsia="宋体" w:cs="宋体"/>
          <w:spacing w:val="-55"/>
          <w:sz w:val="19"/>
          <w:szCs w:val="19"/>
        </w:rPr>
        <w:t xml:space="preserve"> </w:t>
      </w:r>
      <w:r>
        <w:rPr>
          <w:rFonts w:ascii="宋体" w:hAnsi="宋体" w:eastAsia="宋体" w:cs="宋体"/>
          <w:spacing w:val="7"/>
          <w:sz w:val="19"/>
          <w:szCs w:val="19"/>
        </w:rPr>
        <w:t>包括澄</w:t>
      </w:r>
      <w:r>
        <w:rPr>
          <w:rFonts w:ascii="宋体" w:hAnsi="宋体" w:eastAsia="宋体" w:cs="宋体"/>
          <w:spacing w:val="6"/>
          <w:sz w:val="19"/>
          <w:szCs w:val="19"/>
        </w:rPr>
        <w:t>清、修改、补充或更正文件（如有的话）</w:t>
      </w:r>
      <w:r>
        <w:rPr>
          <w:rFonts w:ascii="宋体" w:hAnsi="宋体" w:eastAsia="宋体" w:cs="宋体"/>
          <w:spacing w:val="-30"/>
          <w:sz w:val="19"/>
          <w:szCs w:val="19"/>
        </w:rPr>
        <w:t xml:space="preserve"> </w:t>
      </w:r>
      <w:r>
        <w:rPr>
          <w:rFonts w:ascii="宋体" w:hAnsi="宋体" w:eastAsia="宋体" w:cs="宋体"/>
          <w:spacing w:val="6"/>
          <w:sz w:val="19"/>
          <w:szCs w:val="19"/>
        </w:rPr>
        <w:t>和有</w:t>
      </w:r>
      <w:r>
        <w:rPr>
          <w:rFonts w:ascii="宋体" w:hAnsi="宋体" w:eastAsia="宋体" w:cs="宋体"/>
          <w:spacing w:val="8"/>
          <w:sz w:val="19"/>
          <w:szCs w:val="19"/>
        </w:rPr>
        <w:t>关附件，我方完全熟悉和理解其中的要求、条款和条件，</w:t>
      </w:r>
      <w:r>
        <w:rPr>
          <w:rFonts w:ascii="宋体" w:hAnsi="宋体" w:eastAsia="宋体" w:cs="宋体"/>
          <w:spacing w:val="-45"/>
          <w:sz w:val="19"/>
          <w:szCs w:val="19"/>
        </w:rPr>
        <w:t xml:space="preserve"> </w:t>
      </w:r>
      <w:r>
        <w:rPr>
          <w:rFonts w:ascii="宋体" w:hAnsi="宋体" w:eastAsia="宋体" w:cs="宋体"/>
          <w:spacing w:val="8"/>
          <w:sz w:val="19"/>
          <w:szCs w:val="19"/>
        </w:rPr>
        <w:t>且无任何异议。除了我方已在技术和商务偏离</w:t>
      </w:r>
      <w:r>
        <w:rPr>
          <w:rFonts w:ascii="宋体" w:hAnsi="宋体" w:eastAsia="宋体" w:cs="宋体"/>
          <w:spacing w:val="9"/>
          <w:sz w:val="19"/>
          <w:szCs w:val="19"/>
        </w:rPr>
        <w:t>表中列出的负偏差和不响应外，我方承诺将按竞争性磋商文件的各项规定履行合同责任和义务。竞争性磋商文件及其附件资料如果有涉及应当保密的内容， 我方将严格遵</w:t>
      </w:r>
      <w:r>
        <w:rPr>
          <w:rFonts w:ascii="宋体" w:hAnsi="宋体" w:eastAsia="宋体" w:cs="宋体"/>
          <w:spacing w:val="8"/>
          <w:sz w:val="19"/>
          <w:szCs w:val="19"/>
        </w:rPr>
        <w:t>守规定，</w:t>
      </w:r>
      <w:r>
        <w:rPr>
          <w:rFonts w:ascii="宋体" w:hAnsi="宋体" w:eastAsia="宋体" w:cs="宋体"/>
          <w:spacing w:val="-52"/>
          <w:sz w:val="19"/>
          <w:szCs w:val="19"/>
        </w:rPr>
        <w:t xml:space="preserve"> </w:t>
      </w:r>
      <w:r>
        <w:rPr>
          <w:rFonts w:ascii="宋体" w:hAnsi="宋体" w:eastAsia="宋体" w:cs="宋体"/>
          <w:spacing w:val="8"/>
          <w:sz w:val="19"/>
          <w:szCs w:val="19"/>
        </w:rPr>
        <w:t>不将应当保密的内容泄密</w:t>
      </w:r>
      <w:r>
        <w:rPr>
          <w:rFonts w:ascii="宋体" w:hAnsi="宋体" w:eastAsia="宋体" w:cs="宋体"/>
          <w:spacing w:val="7"/>
          <w:sz w:val="19"/>
          <w:szCs w:val="19"/>
        </w:rPr>
        <w:t>给第三方或另作它用，</w:t>
      </w:r>
      <w:r>
        <w:rPr>
          <w:rFonts w:ascii="宋体" w:hAnsi="宋体" w:eastAsia="宋体" w:cs="宋体"/>
          <w:spacing w:val="-46"/>
          <w:sz w:val="19"/>
          <w:szCs w:val="19"/>
        </w:rPr>
        <w:t xml:space="preserve"> </w:t>
      </w:r>
      <w:r>
        <w:rPr>
          <w:rFonts w:ascii="宋体" w:hAnsi="宋体" w:eastAsia="宋体" w:cs="宋体"/>
          <w:spacing w:val="7"/>
          <w:sz w:val="19"/>
          <w:szCs w:val="19"/>
        </w:rPr>
        <w:t>如有违反，采购人可依法追究我方的法律责任。</w:t>
      </w:r>
    </w:p>
    <w:p w14:paraId="353E50A2">
      <w:pPr>
        <w:spacing w:line="303" w:lineRule="auto"/>
        <w:ind w:left="21" w:firstLine="483"/>
        <w:rPr>
          <w:rFonts w:ascii="宋体" w:hAnsi="宋体" w:eastAsia="宋体" w:cs="宋体"/>
          <w:sz w:val="19"/>
          <w:szCs w:val="19"/>
        </w:rPr>
      </w:pPr>
      <w:r>
        <w:rPr>
          <w:rFonts w:ascii="Calibri" w:hAnsi="Calibri" w:eastAsia="Calibri" w:cs="Calibri"/>
          <w:spacing w:val="9"/>
          <w:sz w:val="19"/>
          <w:szCs w:val="19"/>
        </w:rPr>
        <w:t>2.2</w:t>
      </w:r>
      <w:r>
        <w:rPr>
          <w:rFonts w:ascii="Calibri" w:hAnsi="Calibri" w:eastAsia="Calibri" w:cs="Calibri"/>
          <w:spacing w:val="18"/>
          <w:w w:val="101"/>
          <w:sz w:val="19"/>
          <w:szCs w:val="19"/>
        </w:rPr>
        <w:t xml:space="preserve"> </w:t>
      </w:r>
      <w:r>
        <w:rPr>
          <w:rFonts w:ascii="宋体" w:hAnsi="宋体" w:eastAsia="宋体" w:cs="宋体"/>
          <w:spacing w:val="9"/>
          <w:sz w:val="19"/>
          <w:szCs w:val="19"/>
        </w:rPr>
        <w:t>一旦我方获得成交，我方将按照竞争性磋商文件的要求和我方提交的响应</w:t>
      </w:r>
      <w:r>
        <w:rPr>
          <w:rFonts w:ascii="宋体" w:hAnsi="宋体" w:eastAsia="宋体" w:cs="宋体"/>
          <w:spacing w:val="8"/>
          <w:sz w:val="19"/>
          <w:szCs w:val="19"/>
        </w:rPr>
        <w:t>文件（包括首次响应文件、补充澄清、最后报价等响应文件）</w:t>
      </w:r>
      <w:r>
        <w:rPr>
          <w:rFonts w:ascii="宋体" w:hAnsi="宋体" w:eastAsia="宋体" w:cs="宋体"/>
          <w:spacing w:val="-41"/>
          <w:sz w:val="19"/>
          <w:szCs w:val="19"/>
        </w:rPr>
        <w:t xml:space="preserve"> </w:t>
      </w:r>
      <w:r>
        <w:rPr>
          <w:rFonts w:ascii="宋体" w:hAnsi="宋体" w:eastAsia="宋体" w:cs="宋体"/>
          <w:spacing w:val="8"/>
          <w:sz w:val="19"/>
          <w:szCs w:val="19"/>
        </w:rPr>
        <w:t>中的承诺，投入项目所需相关资源，并在合同约定的期限内组</w:t>
      </w:r>
      <w:r>
        <w:rPr>
          <w:rFonts w:ascii="宋体" w:hAnsi="宋体" w:eastAsia="宋体" w:cs="宋体"/>
          <w:spacing w:val="9"/>
          <w:sz w:val="19"/>
          <w:szCs w:val="19"/>
        </w:rPr>
        <w:t>织有经验的人员做好项目的实施和服务工作。贵方向我方发出成交通知书后，我方承诺遵守国家相关法</w:t>
      </w:r>
      <w:r>
        <w:rPr>
          <w:rFonts w:ascii="宋体" w:hAnsi="宋体" w:eastAsia="宋体" w:cs="宋体"/>
          <w:spacing w:val="8"/>
          <w:sz w:val="19"/>
          <w:szCs w:val="19"/>
        </w:rPr>
        <w:t>律和竞争性磋商文件的要求，</w:t>
      </w:r>
      <w:r>
        <w:rPr>
          <w:rFonts w:ascii="宋体" w:hAnsi="宋体" w:eastAsia="宋体" w:cs="宋体"/>
          <w:spacing w:val="30"/>
          <w:sz w:val="19"/>
          <w:szCs w:val="19"/>
        </w:rPr>
        <w:t xml:space="preserve"> </w:t>
      </w:r>
      <w:r>
        <w:rPr>
          <w:rFonts w:ascii="宋体" w:hAnsi="宋体" w:eastAsia="宋体" w:cs="宋体"/>
          <w:spacing w:val="8"/>
          <w:sz w:val="19"/>
          <w:szCs w:val="19"/>
        </w:rPr>
        <w:t>并在规定的期</w:t>
      </w:r>
      <w:r>
        <w:rPr>
          <w:rFonts w:ascii="宋体" w:hAnsi="宋体" w:eastAsia="宋体" w:cs="宋体"/>
          <w:spacing w:val="7"/>
          <w:sz w:val="19"/>
          <w:szCs w:val="19"/>
        </w:rPr>
        <w:t>限内与采购人签订合同。</w:t>
      </w:r>
    </w:p>
    <w:p w14:paraId="683A6308">
      <w:pPr>
        <w:spacing w:before="1" w:line="303" w:lineRule="auto"/>
        <w:ind w:left="20" w:right="2" w:firstLine="484"/>
        <w:rPr>
          <w:rFonts w:ascii="宋体" w:hAnsi="宋体" w:eastAsia="宋体" w:cs="宋体"/>
          <w:sz w:val="19"/>
          <w:szCs w:val="19"/>
        </w:rPr>
      </w:pPr>
      <w:r>
        <w:rPr>
          <w:rFonts w:ascii="Calibri" w:hAnsi="Calibri" w:eastAsia="Calibri" w:cs="Calibri"/>
          <w:spacing w:val="9"/>
          <w:sz w:val="19"/>
          <w:szCs w:val="19"/>
        </w:rPr>
        <w:t>2.3</w:t>
      </w:r>
      <w:r>
        <w:rPr>
          <w:rFonts w:ascii="Calibri" w:hAnsi="Calibri" w:eastAsia="Calibri" w:cs="Calibri"/>
          <w:spacing w:val="17"/>
          <w:w w:val="101"/>
          <w:sz w:val="19"/>
          <w:szCs w:val="19"/>
        </w:rPr>
        <w:t xml:space="preserve"> </w:t>
      </w:r>
      <w:r>
        <w:rPr>
          <w:rFonts w:ascii="宋体" w:hAnsi="宋体" w:eastAsia="宋体" w:cs="宋体"/>
          <w:spacing w:val="9"/>
          <w:sz w:val="19"/>
          <w:szCs w:val="19"/>
        </w:rPr>
        <w:t>我方承诺：递交的所有响应文件（包括首次响应文件、补充澄清、最后报价</w:t>
      </w:r>
      <w:r>
        <w:rPr>
          <w:rFonts w:ascii="宋体" w:hAnsi="宋体" w:eastAsia="宋体" w:cs="宋体"/>
          <w:spacing w:val="8"/>
          <w:sz w:val="19"/>
          <w:szCs w:val="19"/>
        </w:rPr>
        <w:t>等响应文件）在竞</w:t>
      </w:r>
      <w:r>
        <w:rPr>
          <w:rFonts w:ascii="宋体" w:hAnsi="宋体" w:eastAsia="宋体" w:cs="宋体"/>
          <w:spacing w:val="9"/>
          <w:sz w:val="19"/>
          <w:szCs w:val="19"/>
        </w:rPr>
        <w:t>争性磋商须知前附表第</w:t>
      </w:r>
      <w:r>
        <w:rPr>
          <w:rFonts w:ascii="宋体" w:hAnsi="宋体" w:eastAsia="宋体" w:cs="宋体"/>
          <w:spacing w:val="-40"/>
          <w:sz w:val="19"/>
          <w:szCs w:val="19"/>
        </w:rPr>
        <w:t xml:space="preserve"> </w:t>
      </w:r>
      <w:r>
        <w:rPr>
          <w:rFonts w:ascii="Calibri" w:hAnsi="Calibri" w:eastAsia="Calibri" w:cs="Calibri"/>
          <w:spacing w:val="9"/>
          <w:sz w:val="19"/>
          <w:szCs w:val="19"/>
        </w:rPr>
        <w:t>4</w:t>
      </w:r>
      <w:r>
        <w:rPr>
          <w:rFonts w:ascii="Calibri" w:hAnsi="Calibri" w:eastAsia="Calibri" w:cs="Calibri"/>
          <w:spacing w:val="20"/>
          <w:w w:val="102"/>
          <w:sz w:val="19"/>
          <w:szCs w:val="19"/>
        </w:rPr>
        <w:t xml:space="preserve"> </w:t>
      </w:r>
      <w:r>
        <w:rPr>
          <w:rFonts w:ascii="宋体" w:hAnsi="宋体" w:eastAsia="宋体" w:cs="宋体"/>
          <w:spacing w:val="9"/>
          <w:sz w:val="19"/>
          <w:szCs w:val="19"/>
        </w:rPr>
        <w:t>项规定的响应文件有效期内始终保持有</w:t>
      </w:r>
      <w:r>
        <w:rPr>
          <w:rFonts w:ascii="宋体" w:hAnsi="宋体" w:eastAsia="宋体" w:cs="宋体"/>
          <w:spacing w:val="8"/>
          <w:sz w:val="19"/>
          <w:szCs w:val="19"/>
        </w:rPr>
        <w:t>效，我方将受此约束。我方对响应文件中的所有承诺、声明、数据和资料的真实性、准确性、合法性、有效性负责；</w:t>
      </w:r>
      <w:r>
        <w:rPr>
          <w:rFonts w:ascii="宋体" w:hAnsi="宋体" w:eastAsia="宋体" w:cs="宋体"/>
          <w:spacing w:val="-41"/>
          <w:sz w:val="19"/>
          <w:szCs w:val="19"/>
        </w:rPr>
        <w:t xml:space="preserve"> </w:t>
      </w:r>
      <w:r>
        <w:rPr>
          <w:rFonts w:ascii="宋体" w:hAnsi="宋体" w:eastAsia="宋体" w:cs="宋体"/>
          <w:spacing w:val="8"/>
          <w:sz w:val="19"/>
          <w:szCs w:val="19"/>
        </w:rPr>
        <w:t>我方响应文件中</w:t>
      </w:r>
      <w:r>
        <w:rPr>
          <w:rFonts w:ascii="宋体" w:hAnsi="宋体" w:eastAsia="宋体" w:cs="宋体"/>
          <w:spacing w:val="7"/>
          <w:sz w:val="19"/>
          <w:szCs w:val="19"/>
        </w:rPr>
        <w:t>有关复印</w:t>
      </w:r>
      <w:r>
        <w:rPr>
          <w:rFonts w:ascii="宋体" w:hAnsi="宋体" w:eastAsia="宋体" w:cs="宋体"/>
          <w:spacing w:val="8"/>
          <w:sz w:val="19"/>
          <w:szCs w:val="19"/>
        </w:rPr>
        <w:t>件或扫描件资料均与原件一致。</w:t>
      </w:r>
      <w:r>
        <w:rPr>
          <w:rFonts w:ascii="宋体" w:hAnsi="宋体" w:eastAsia="宋体" w:cs="宋体"/>
          <w:spacing w:val="37"/>
          <w:sz w:val="19"/>
          <w:szCs w:val="19"/>
        </w:rPr>
        <w:t xml:space="preserve"> </w:t>
      </w:r>
      <w:r>
        <w:rPr>
          <w:rFonts w:ascii="宋体" w:hAnsi="宋体" w:eastAsia="宋体" w:cs="宋体"/>
          <w:spacing w:val="8"/>
          <w:sz w:val="19"/>
          <w:szCs w:val="19"/>
        </w:rPr>
        <w:t>如有违反，我方将承担法</w:t>
      </w:r>
      <w:r>
        <w:rPr>
          <w:rFonts w:ascii="宋体" w:hAnsi="宋体" w:eastAsia="宋体" w:cs="宋体"/>
          <w:spacing w:val="7"/>
          <w:sz w:val="19"/>
          <w:szCs w:val="19"/>
        </w:rPr>
        <w:t>律责任和后果。</w:t>
      </w:r>
    </w:p>
    <w:p w14:paraId="6B36509C">
      <w:pPr>
        <w:spacing w:line="303" w:lineRule="auto"/>
        <w:ind w:left="21" w:right="2" w:firstLine="482"/>
        <w:rPr>
          <w:rFonts w:ascii="宋体" w:hAnsi="宋体" w:eastAsia="宋体" w:cs="宋体"/>
          <w:sz w:val="19"/>
          <w:szCs w:val="19"/>
        </w:rPr>
      </w:pPr>
      <w:r>
        <w:rPr>
          <w:rFonts w:ascii="Calibri" w:hAnsi="Calibri" w:eastAsia="Calibri" w:cs="Calibri"/>
          <w:spacing w:val="9"/>
          <w:sz w:val="19"/>
          <w:szCs w:val="19"/>
        </w:rPr>
        <w:t>2.4</w:t>
      </w:r>
      <w:r>
        <w:rPr>
          <w:rFonts w:ascii="Calibri" w:hAnsi="Calibri" w:eastAsia="Calibri" w:cs="Calibri"/>
          <w:spacing w:val="17"/>
          <w:w w:val="101"/>
          <w:sz w:val="19"/>
          <w:szCs w:val="19"/>
        </w:rPr>
        <w:t xml:space="preserve"> </w:t>
      </w:r>
      <w:r>
        <w:rPr>
          <w:rFonts w:ascii="宋体" w:hAnsi="宋体" w:eastAsia="宋体" w:cs="宋体"/>
          <w:spacing w:val="9"/>
          <w:sz w:val="19"/>
          <w:szCs w:val="19"/>
        </w:rPr>
        <w:t>我方已经按照磋商文件要求提交磋商保证金，磋商保证金有效期与响应文件</w:t>
      </w:r>
      <w:r>
        <w:rPr>
          <w:rFonts w:ascii="宋体" w:hAnsi="宋体" w:eastAsia="宋体" w:cs="宋体"/>
          <w:spacing w:val="8"/>
          <w:sz w:val="19"/>
          <w:szCs w:val="19"/>
        </w:rPr>
        <w:t>有效期一致，我方</w:t>
      </w:r>
      <w:r>
        <w:rPr>
          <w:rFonts w:ascii="宋体" w:hAnsi="宋体" w:eastAsia="宋体" w:cs="宋体"/>
          <w:spacing w:val="10"/>
          <w:sz w:val="19"/>
          <w:szCs w:val="19"/>
        </w:rPr>
        <w:t>如果发生任何竞争性磋商文件中所述不予退还磋商保证金的情</w:t>
      </w:r>
      <w:r>
        <w:rPr>
          <w:rFonts w:ascii="宋体" w:hAnsi="宋体" w:eastAsia="宋体" w:cs="宋体"/>
          <w:spacing w:val="9"/>
          <w:sz w:val="19"/>
          <w:szCs w:val="19"/>
        </w:rPr>
        <w:t>况， 则我方的磋商保证金将被贵方不予退还，我方对此无异议。磋商保证金或保函有效期与响应文件有效期保持一致。</w:t>
      </w:r>
    </w:p>
    <w:p w14:paraId="0399AC7D">
      <w:pPr>
        <w:spacing w:line="303" w:lineRule="auto"/>
        <w:ind w:left="21" w:right="2" w:firstLine="482"/>
        <w:rPr>
          <w:rFonts w:ascii="宋体" w:hAnsi="宋体" w:eastAsia="宋体" w:cs="宋体"/>
          <w:sz w:val="19"/>
          <w:szCs w:val="19"/>
        </w:rPr>
      </w:pPr>
      <w:r>
        <w:rPr>
          <w:rFonts w:ascii="Calibri" w:hAnsi="Calibri" w:eastAsia="Calibri" w:cs="Calibri"/>
          <w:spacing w:val="9"/>
          <w:sz w:val="19"/>
          <w:szCs w:val="19"/>
        </w:rPr>
        <w:t>2.5</w:t>
      </w:r>
      <w:r>
        <w:rPr>
          <w:rFonts w:ascii="Calibri" w:hAnsi="Calibri" w:eastAsia="Calibri" w:cs="Calibri"/>
          <w:spacing w:val="17"/>
          <w:w w:val="101"/>
          <w:sz w:val="19"/>
          <w:szCs w:val="19"/>
        </w:rPr>
        <w:t xml:space="preserve"> </w:t>
      </w:r>
      <w:r>
        <w:rPr>
          <w:rFonts w:ascii="宋体" w:hAnsi="宋体" w:eastAsia="宋体" w:cs="宋体"/>
          <w:spacing w:val="9"/>
          <w:sz w:val="19"/>
          <w:szCs w:val="19"/>
        </w:rPr>
        <w:t>我方愿意向贵方提供任何与本项目磋商采购有关的数据或资料。若贵方需要</w:t>
      </w:r>
      <w:r>
        <w:rPr>
          <w:rFonts w:ascii="宋体" w:hAnsi="宋体" w:eastAsia="宋体" w:cs="宋体"/>
          <w:spacing w:val="8"/>
          <w:sz w:val="19"/>
          <w:szCs w:val="19"/>
        </w:rPr>
        <w:t>，我方愿意提供我</w:t>
      </w:r>
      <w:r>
        <w:rPr>
          <w:rFonts w:ascii="宋体" w:hAnsi="宋体" w:eastAsia="宋体" w:cs="宋体"/>
          <w:spacing w:val="7"/>
          <w:sz w:val="19"/>
          <w:szCs w:val="19"/>
        </w:rPr>
        <w:t>方作出的一切承诺的证明材料。</w:t>
      </w:r>
    </w:p>
    <w:p w14:paraId="740F0952">
      <w:pPr>
        <w:spacing w:before="1" w:line="303" w:lineRule="auto"/>
        <w:ind w:left="20" w:firstLine="483"/>
        <w:rPr>
          <w:rFonts w:ascii="宋体" w:hAnsi="宋体" w:eastAsia="宋体" w:cs="宋体"/>
          <w:sz w:val="19"/>
          <w:szCs w:val="19"/>
        </w:rPr>
      </w:pPr>
      <w:r>
        <w:rPr>
          <w:rFonts w:ascii="Calibri" w:hAnsi="Calibri" w:eastAsia="Calibri" w:cs="Calibri"/>
          <w:spacing w:val="9"/>
          <w:sz w:val="19"/>
          <w:szCs w:val="19"/>
        </w:rPr>
        <w:t>2.6</w:t>
      </w:r>
      <w:r>
        <w:rPr>
          <w:rFonts w:ascii="Calibri" w:hAnsi="Calibri" w:eastAsia="Calibri" w:cs="Calibri"/>
          <w:spacing w:val="17"/>
          <w:w w:val="101"/>
          <w:sz w:val="19"/>
          <w:szCs w:val="19"/>
        </w:rPr>
        <w:t xml:space="preserve"> </w:t>
      </w:r>
      <w:r>
        <w:rPr>
          <w:rFonts w:ascii="宋体" w:hAnsi="宋体" w:eastAsia="宋体" w:cs="宋体"/>
          <w:spacing w:val="9"/>
          <w:sz w:val="19"/>
          <w:szCs w:val="19"/>
        </w:rPr>
        <w:t>我方联系方式、电子信箱和通信地址等信息如下，用于接受贵方发出的与本</w:t>
      </w:r>
      <w:r>
        <w:rPr>
          <w:rFonts w:ascii="宋体" w:hAnsi="宋体" w:eastAsia="宋体" w:cs="宋体"/>
          <w:spacing w:val="8"/>
          <w:sz w:val="19"/>
          <w:szCs w:val="19"/>
        </w:rPr>
        <w:t>次磋商活动有关的</w:t>
      </w:r>
      <w:r>
        <w:rPr>
          <w:rFonts w:ascii="宋体" w:hAnsi="宋体" w:eastAsia="宋体" w:cs="宋体"/>
          <w:spacing w:val="9"/>
          <w:sz w:val="19"/>
          <w:szCs w:val="19"/>
        </w:rPr>
        <w:t>一切往来信息或通知（包括补充、澄清和成交通知等</w:t>
      </w:r>
      <w:r>
        <w:rPr>
          <w:rFonts w:ascii="宋体" w:hAnsi="宋体" w:eastAsia="宋体" w:cs="宋体"/>
          <w:spacing w:val="13"/>
          <w:sz w:val="19"/>
          <w:szCs w:val="19"/>
        </w:rPr>
        <w:t>），</w:t>
      </w:r>
      <w:r>
        <w:rPr>
          <w:rFonts w:ascii="宋体" w:hAnsi="宋体" w:eastAsia="宋体" w:cs="宋体"/>
          <w:spacing w:val="9"/>
          <w:sz w:val="19"/>
          <w:szCs w:val="19"/>
        </w:rPr>
        <w:t>我方自行承担信息错误、通讯设备故障或延误查收信息给我方带来的后果和责任。</w:t>
      </w:r>
      <w:r>
        <w:rPr>
          <w:rFonts w:ascii="宋体" w:hAnsi="宋体" w:eastAsia="宋体" w:cs="宋体"/>
          <w:spacing w:val="55"/>
          <w:w w:val="101"/>
          <w:sz w:val="19"/>
          <w:szCs w:val="19"/>
        </w:rPr>
        <w:t xml:space="preserve"> </w:t>
      </w:r>
      <w:r>
        <w:rPr>
          <w:rFonts w:ascii="宋体" w:hAnsi="宋体" w:eastAsia="宋体" w:cs="宋体"/>
          <w:spacing w:val="9"/>
          <w:sz w:val="19"/>
          <w:szCs w:val="19"/>
        </w:rPr>
        <w:t>贵方按我方写明的下</w:t>
      </w:r>
      <w:r>
        <w:rPr>
          <w:rFonts w:ascii="宋体" w:hAnsi="宋体" w:eastAsia="宋体" w:cs="宋体"/>
          <w:spacing w:val="8"/>
          <w:sz w:val="19"/>
          <w:szCs w:val="19"/>
        </w:rPr>
        <w:t>述联系方式、电子信箱或通信地址发出任何</w:t>
      </w:r>
      <w:r>
        <w:rPr>
          <w:rFonts w:ascii="宋体" w:hAnsi="宋体" w:eastAsia="宋体" w:cs="宋体"/>
          <w:spacing w:val="7"/>
          <w:sz w:val="19"/>
          <w:szCs w:val="19"/>
        </w:rPr>
        <w:t>信息或通知，均视同为我方已收悉并知晓，</w:t>
      </w:r>
      <w:r>
        <w:rPr>
          <w:rFonts w:ascii="宋体" w:hAnsi="宋体" w:eastAsia="宋体" w:cs="宋体"/>
          <w:spacing w:val="-53"/>
          <w:sz w:val="19"/>
          <w:szCs w:val="19"/>
        </w:rPr>
        <w:t xml:space="preserve"> </w:t>
      </w:r>
      <w:r>
        <w:rPr>
          <w:rFonts w:ascii="宋体" w:hAnsi="宋体" w:eastAsia="宋体" w:cs="宋体"/>
          <w:spacing w:val="7"/>
          <w:sz w:val="19"/>
          <w:szCs w:val="19"/>
        </w:rPr>
        <w:t>我方均</w:t>
      </w:r>
      <w:r>
        <w:rPr>
          <w:rFonts w:ascii="宋体" w:hAnsi="宋体" w:eastAsia="宋体" w:cs="宋体"/>
          <w:spacing w:val="6"/>
          <w:sz w:val="19"/>
          <w:szCs w:val="19"/>
        </w:rPr>
        <w:t>予以认可。</w:t>
      </w:r>
    </w:p>
    <w:p w14:paraId="2B6B57B7">
      <w:pPr>
        <w:spacing w:line="303" w:lineRule="auto"/>
        <w:ind w:left="39" w:right="15" w:firstLine="464"/>
        <w:rPr>
          <w:rFonts w:ascii="宋体" w:hAnsi="宋体" w:eastAsia="宋体" w:cs="宋体"/>
          <w:sz w:val="19"/>
          <w:szCs w:val="19"/>
        </w:rPr>
      </w:pPr>
      <w:r>
        <w:rPr>
          <w:rFonts w:ascii="Calibri" w:hAnsi="Calibri" w:eastAsia="Calibri" w:cs="Calibri"/>
          <w:spacing w:val="6"/>
          <w:sz w:val="19"/>
          <w:szCs w:val="19"/>
        </w:rPr>
        <w:t>2.7</w:t>
      </w:r>
      <w:r>
        <w:rPr>
          <w:rFonts w:ascii="Calibri" w:hAnsi="Calibri" w:eastAsia="Calibri" w:cs="Calibri"/>
          <w:spacing w:val="28"/>
          <w:sz w:val="19"/>
          <w:szCs w:val="19"/>
        </w:rPr>
        <w:t xml:space="preserve"> </w:t>
      </w:r>
      <w:r>
        <w:rPr>
          <w:rFonts w:ascii="宋体" w:hAnsi="宋体" w:eastAsia="宋体" w:cs="宋体"/>
          <w:spacing w:val="6"/>
          <w:sz w:val="19"/>
          <w:szCs w:val="19"/>
        </w:rPr>
        <w:t>我方承诺遵守《中华人民共和国劳动合同法》有关规定和《中华人民共和国妇女权益保障法 》</w:t>
      </w:r>
      <w:r>
        <w:rPr>
          <w:rFonts w:ascii="宋体" w:hAnsi="宋体" w:eastAsia="宋体" w:cs="宋体"/>
          <w:spacing w:val="8"/>
          <w:sz w:val="19"/>
          <w:szCs w:val="19"/>
        </w:rPr>
        <w:t>中关于“劳动和社会保障权益”的有关要求。</w:t>
      </w:r>
    </w:p>
    <w:p w14:paraId="3E90F416">
      <w:pPr>
        <w:spacing w:before="1" w:line="304" w:lineRule="auto"/>
        <w:ind w:left="25" w:right="3" w:firstLine="478"/>
        <w:rPr>
          <w:rFonts w:ascii="宋体" w:hAnsi="宋体" w:eastAsia="宋体" w:cs="宋体"/>
          <w:sz w:val="19"/>
          <w:szCs w:val="19"/>
        </w:rPr>
      </w:pPr>
      <w:r>
        <w:rPr>
          <w:rFonts w:ascii="Calibri" w:hAnsi="Calibri" w:eastAsia="Calibri" w:cs="Calibri"/>
          <w:spacing w:val="9"/>
          <w:sz w:val="19"/>
          <w:szCs w:val="19"/>
        </w:rPr>
        <w:t>2.8</w:t>
      </w:r>
      <w:r>
        <w:rPr>
          <w:rFonts w:ascii="Calibri" w:hAnsi="Calibri" w:eastAsia="Calibri" w:cs="Calibri"/>
          <w:spacing w:val="17"/>
          <w:w w:val="101"/>
          <w:sz w:val="19"/>
          <w:szCs w:val="19"/>
        </w:rPr>
        <w:t xml:space="preserve"> </w:t>
      </w:r>
      <w:r>
        <w:rPr>
          <w:rFonts w:ascii="宋体" w:hAnsi="宋体" w:eastAsia="宋体" w:cs="宋体"/>
          <w:spacing w:val="9"/>
          <w:sz w:val="19"/>
          <w:szCs w:val="19"/>
        </w:rPr>
        <w:t>我方承诺响应文件所提供的全部资料真实可靠，并接受磋商小组、采购人、</w:t>
      </w:r>
      <w:r>
        <w:rPr>
          <w:rFonts w:ascii="宋体" w:hAnsi="宋体" w:eastAsia="宋体" w:cs="宋体"/>
          <w:spacing w:val="8"/>
          <w:sz w:val="19"/>
          <w:szCs w:val="19"/>
        </w:rPr>
        <w:t>采购代理机构、监管部门进一步审查其中任何资料真实性的要</w:t>
      </w:r>
      <w:r>
        <w:rPr>
          <w:rFonts w:ascii="宋体" w:hAnsi="宋体" w:eastAsia="宋体" w:cs="宋体"/>
          <w:spacing w:val="7"/>
          <w:sz w:val="19"/>
          <w:szCs w:val="19"/>
        </w:rPr>
        <w:t>求。</w:t>
      </w:r>
    </w:p>
    <w:p w14:paraId="36B464D3">
      <w:pPr>
        <w:pStyle w:val="2"/>
        <w:spacing w:line="246" w:lineRule="auto"/>
      </w:pPr>
    </w:p>
    <w:p w14:paraId="4831F4A8">
      <w:pPr>
        <w:spacing w:before="62" w:line="228" w:lineRule="auto"/>
        <w:ind w:left="500"/>
        <w:rPr>
          <w:rFonts w:ascii="Calibri" w:hAnsi="Calibri" w:eastAsia="Calibri" w:cs="Calibri"/>
          <w:sz w:val="19"/>
          <w:szCs w:val="19"/>
        </w:rPr>
      </w:pPr>
      <w:r>
        <w:rPr>
          <w:rFonts w:ascii="宋体" w:hAnsi="宋体" w:eastAsia="宋体" w:cs="宋体"/>
          <w:spacing w:val="6"/>
          <w:sz w:val="19"/>
          <w:szCs w:val="19"/>
        </w:rPr>
        <w:t>通信地址</w:t>
      </w:r>
      <w:r>
        <w:rPr>
          <w:rFonts w:ascii="Calibri" w:hAnsi="Calibri" w:eastAsia="Calibri" w:cs="Calibri"/>
          <w:spacing w:val="6"/>
          <w:sz w:val="19"/>
          <w:szCs w:val="19"/>
        </w:rPr>
        <w:t>:</w:t>
      </w:r>
      <w:r>
        <w:rPr>
          <w:rFonts w:ascii="Calibri" w:hAnsi="Calibri" w:eastAsia="Calibri" w:cs="Calibri"/>
          <w:sz w:val="19"/>
          <w:szCs w:val="19"/>
          <w:u w:val="single" w:color="auto"/>
        </w:rPr>
        <w:t xml:space="preserve">                                                    </w:t>
      </w:r>
    </w:p>
    <w:p w14:paraId="713643F8">
      <w:pPr>
        <w:spacing w:before="78" w:line="228" w:lineRule="auto"/>
        <w:ind w:left="516"/>
        <w:rPr>
          <w:rFonts w:ascii="宋体" w:hAnsi="宋体" w:eastAsia="宋体" w:cs="宋体"/>
          <w:sz w:val="19"/>
          <w:szCs w:val="19"/>
        </w:rPr>
      </w:pPr>
      <w:r>
        <w:rPr>
          <w:rFonts w:ascii="宋体" w:hAnsi="宋体" w:eastAsia="宋体" w:cs="宋体"/>
          <w:spacing w:val="3"/>
          <w:sz w:val="19"/>
          <w:szCs w:val="19"/>
        </w:rPr>
        <w:t>邮编：</w:t>
      </w:r>
      <w:r>
        <w:rPr>
          <w:rFonts w:ascii="宋体" w:hAnsi="宋体" w:eastAsia="宋体" w:cs="宋体"/>
          <w:spacing w:val="5"/>
          <w:sz w:val="19"/>
          <w:szCs w:val="19"/>
          <w:u w:val="single" w:color="auto"/>
        </w:rPr>
        <w:t xml:space="preserve">            </w:t>
      </w:r>
      <w:r>
        <w:rPr>
          <w:rFonts w:ascii="宋体" w:hAnsi="宋体" w:eastAsia="宋体" w:cs="宋体"/>
          <w:spacing w:val="3"/>
          <w:sz w:val="19"/>
          <w:szCs w:val="19"/>
        </w:rPr>
        <w:t xml:space="preserve"> 传真号：</w:t>
      </w:r>
      <w:r>
        <w:rPr>
          <w:rFonts w:ascii="宋体" w:hAnsi="宋体" w:eastAsia="宋体" w:cs="宋体"/>
          <w:spacing w:val="-70"/>
          <w:sz w:val="19"/>
          <w:szCs w:val="19"/>
        </w:rPr>
        <w:t xml:space="preserve"> </w:t>
      </w:r>
      <w:r>
        <w:rPr>
          <w:rFonts w:ascii="宋体" w:hAnsi="宋体" w:eastAsia="宋体" w:cs="宋体"/>
          <w:sz w:val="19"/>
          <w:szCs w:val="19"/>
          <w:u w:val="single" w:color="auto"/>
        </w:rPr>
        <w:t xml:space="preserve">             </w:t>
      </w:r>
    </w:p>
    <w:p w14:paraId="3DD22D4F">
      <w:pPr>
        <w:spacing w:line="228" w:lineRule="auto"/>
        <w:rPr>
          <w:rFonts w:ascii="宋体" w:hAnsi="宋体" w:eastAsia="宋体" w:cs="宋体"/>
          <w:sz w:val="19"/>
          <w:szCs w:val="19"/>
        </w:rPr>
        <w:sectPr>
          <w:footerReference r:id="rId46" w:type="default"/>
          <w:pgSz w:w="11907" w:h="16839"/>
          <w:pgMar w:top="1431" w:right="1133" w:bottom="1377" w:left="1785" w:header="0" w:footer="1214" w:gutter="0"/>
          <w:cols w:space="720" w:num="1"/>
        </w:sectPr>
      </w:pPr>
    </w:p>
    <w:p w14:paraId="5B8D1AE8">
      <w:pPr>
        <w:spacing w:before="63" w:line="229" w:lineRule="auto"/>
        <w:ind w:left="502"/>
        <w:rPr>
          <w:rFonts w:ascii="宋体" w:hAnsi="宋体" w:eastAsia="宋体" w:cs="宋体"/>
          <w:sz w:val="19"/>
          <w:szCs w:val="19"/>
        </w:rPr>
      </w:pPr>
      <w:r>
        <w:rPr>
          <w:rFonts w:ascii="宋体" w:hAnsi="宋体" w:eastAsia="宋体" w:cs="宋体"/>
          <w:spacing w:val="7"/>
          <w:sz w:val="19"/>
          <w:szCs w:val="19"/>
        </w:rPr>
        <w:t>联系电话（固定电话和移动电话</w:t>
      </w:r>
      <w:r>
        <w:rPr>
          <w:rFonts w:ascii="宋体" w:hAnsi="宋体" w:eastAsia="宋体" w:cs="宋体"/>
          <w:spacing w:val="5"/>
          <w:sz w:val="19"/>
          <w:szCs w:val="19"/>
        </w:rPr>
        <w:t>）：</w:t>
      </w:r>
      <w:r>
        <w:rPr>
          <w:rFonts w:ascii="宋体" w:hAnsi="宋体" w:eastAsia="宋体" w:cs="宋体"/>
          <w:spacing w:val="-54"/>
          <w:sz w:val="19"/>
          <w:szCs w:val="19"/>
        </w:rPr>
        <w:t xml:space="preserve"> </w:t>
      </w:r>
      <w:r>
        <w:rPr>
          <w:rFonts w:ascii="宋体" w:hAnsi="宋体" w:eastAsia="宋体" w:cs="宋体"/>
          <w:sz w:val="19"/>
          <w:szCs w:val="19"/>
          <w:u w:val="single" w:color="auto"/>
        </w:rPr>
        <w:t xml:space="preserve">                 </w:t>
      </w:r>
    </w:p>
    <w:p w14:paraId="5CE523FE">
      <w:pPr>
        <w:spacing w:before="75" w:line="228" w:lineRule="auto"/>
        <w:ind w:left="501"/>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pacing w:val="2"/>
          <w:sz w:val="19"/>
          <w:szCs w:val="19"/>
        </w:rPr>
        <w:t>：</w:t>
      </w:r>
      <w:r>
        <w:rPr>
          <w:rFonts w:ascii="宋体" w:hAnsi="宋体" w:eastAsia="宋体" w:cs="宋体"/>
          <w:spacing w:val="-75"/>
          <w:sz w:val="19"/>
          <w:szCs w:val="19"/>
        </w:rPr>
        <w:t xml:space="preserve"> </w:t>
      </w:r>
      <w:r>
        <w:rPr>
          <w:rFonts w:ascii="宋体" w:hAnsi="宋体" w:eastAsia="宋体" w:cs="宋体"/>
          <w:spacing w:val="7"/>
          <w:sz w:val="19"/>
          <w:szCs w:val="19"/>
          <w:u w:val="single" w:color="auto"/>
        </w:rPr>
        <w:t xml:space="preserve">    </w:t>
      </w:r>
      <w:r>
        <w:rPr>
          <w:rFonts w:ascii="宋体" w:hAnsi="宋体" w:eastAsia="宋体" w:cs="宋体"/>
          <w:spacing w:val="2"/>
          <w:sz w:val="19"/>
          <w:szCs w:val="19"/>
          <w:u w:val="single" w:color="auto"/>
        </w:rPr>
        <w:t>（</w:t>
      </w:r>
      <w:r>
        <w:rPr>
          <w:rFonts w:ascii="宋体" w:hAnsi="宋体" w:eastAsia="宋体" w:cs="宋体"/>
          <w:spacing w:val="3"/>
          <w:sz w:val="19"/>
          <w:szCs w:val="19"/>
          <w:u w:val="single" w:color="auto"/>
        </w:rPr>
        <w:t>签字）</w:t>
      </w:r>
      <w:r>
        <w:rPr>
          <w:rFonts w:ascii="宋体" w:hAnsi="宋体" w:eastAsia="宋体" w:cs="宋体"/>
          <w:sz w:val="19"/>
          <w:szCs w:val="19"/>
          <w:u w:val="single" w:color="auto"/>
        </w:rPr>
        <w:t xml:space="preserve">     </w:t>
      </w:r>
    </w:p>
    <w:p w14:paraId="25CE72B5">
      <w:pPr>
        <w:spacing w:before="77" w:line="228" w:lineRule="auto"/>
        <w:ind w:left="501"/>
        <w:rPr>
          <w:rFonts w:ascii="宋体" w:hAnsi="宋体" w:eastAsia="宋体" w:cs="宋体"/>
          <w:sz w:val="19"/>
          <w:szCs w:val="19"/>
        </w:rPr>
      </w:pPr>
      <w:r>
        <w:rPr>
          <w:rFonts w:ascii="宋体" w:hAnsi="宋体" w:eastAsia="宋体" w:cs="宋体"/>
          <w:spacing w:val="5"/>
          <w:sz w:val="19"/>
          <w:szCs w:val="19"/>
        </w:rPr>
        <w:t>供应商代表电子信箱：</w:t>
      </w:r>
      <w:r>
        <w:rPr>
          <w:rFonts w:ascii="宋体" w:hAnsi="宋体" w:eastAsia="宋体" w:cs="宋体"/>
          <w:spacing w:val="-55"/>
          <w:sz w:val="19"/>
          <w:szCs w:val="19"/>
        </w:rPr>
        <w:t xml:space="preserve"> </w:t>
      </w:r>
      <w:r>
        <w:rPr>
          <w:rFonts w:ascii="宋体" w:hAnsi="宋体" w:eastAsia="宋体" w:cs="宋体"/>
          <w:sz w:val="19"/>
          <w:szCs w:val="19"/>
          <w:u w:val="single" w:color="auto"/>
        </w:rPr>
        <w:t xml:space="preserve">                 </w:t>
      </w:r>
    </w:p>
    <w:p w14:paraId="02DD052B">
      <w:pPr>
        <w:spacing w:before="77" w:line="228" w:lineRule="auto"/>
        <w:ind w:left="501"/>
        <w:rPr>
          <w:rFonts w:ascii="宋体" w:hAnsi="宋体" w:eastAsia="宋体" w:cs="宋体"/>
          <w:sz w:val="19"/>
          <w:szCs w:val="19"/>
        </w:rPr>
      </w:pPr>
      <w:r>
        <w:rPr>
          <w:rFonts w:ascii="宋体" w:hAnsi="宋体" w:eastAsia="宋体" w:cs="宋体"/>
          <w:spacing w:val="7"/>
          <w:sz w:val="19"/>
          <w:szCs w:val="19"/>
        </w:rPr>
        <w:t>供应商</w:t>
      </w:r>
      <w:r>
        <w:rPr>
          <w:rFonts w:ascii="宋体" w:hAnsi="宋体" w:eastAsia="宋体" w:cs="宋体"/>
          <w:spacing w:val="-12"/>
          <w:sz w:val="19"/>
          <w:szCs w:val="19"/>
        </w:rPr>
        <w:t>：</w:t>
      </w:r>
      <w:r>
        <w:rPr>
          <w:rFonts w:ascii="宋体" w:hAnsi="宋体" w:eastAsia="宋体" w:cs="宋体"/>
          <w:spacing w:val="-6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7"/>
          <w:sz w:val="19"/>
          <w:szCs w:val="19"/>
          <w:u w:val="single" w:color="auto"/>
        </w:rPr>
        <w:t>全称并加盖公章）</w:t>
      </w:r>
      <w:r>
        <w:rPr>
          <w:rFonts w:ascii="宋体" w:hAnsi="宋体" w:eastAsia="宋体" w:cs="宋体"/>
          <w:sz w:val="19"/>
          <w:szCs w:val="19"/>
          <w:u w:val="single" w:color="auto"/>
        </w:rPr>
        <w:t xml:space="preserve">     </w:t>
      </w:r>
    </w:p>
    <w:p w14:paraId="19D947CE">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5"/>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2A10C2C3">
      <w:pPr>
        <w:spacing w:line="228" w:lineRule="auto"/>
        <w:rPr>
          <w:rFonts w:ascii="宋体" w:hAnsi="宋体" w:eastAsia="宋体" w:cs="宋体"/>
          <w:sz w:val="19"/>
          <w:szCs w:val="19"/>
        </w:rPr>
        <w:sectPr>
          <w:footerReference r:id="rId47" w:type="default"/>
          <w:pgSz w:w="11907" w:h="16839"/>
          <w:pgMar w:top="1431" w:right="1785" w:bottom="1377" w:left="1785" w:header="0" w:footer="1214" w:gutter="0"/>
          <w:cols w:space="720" w:num="1"/>
        </w:sectPr>
      </w:pPr>
    </w:p>
    <w:p w14:paraId="33C63EFA">
      <w:pPr>
        <w:spacing w:before="179" w:line="219" w:lineRule="auto"/>
        <w:ind w:left="3469"/>
        <w:outlineLvl w:val="2"/>
        <w:rPr>
          <w:rFonts w:ascii="宋体" w:hAnsi="宋体" w:eastAsia="宋体" w:cs="宋体"/>
          <w:sz w:val="28"/>
          <w:szCs w:val="28"/>
        </w:rPr>
      </w:pPr>
      <w:r>
        <w:rPr>
          <w:rFonts w:ascii="宋体" w:hAnsi="宋体" w:eastAsia="宋体" w:cs="宋体"/>
          <w:b/>
          <w:bCs/>
          <w:spacing w:val="-8"/>
          <w:sz w:val="28"/>
          <w:szCs w:val="28"/>
        </w:rPr>
        <w:t>附件</w:t>
      </w:r>
      <w:r>
        <w:rPr>
          <w:rFonts w:ascii="宋体" w:hAnsi="宋体" w:eastAsia="宋体" w:cs="宋体"/>
          <w:spacing w:val="-57"/>
          <w:sz w:val="28"/>
          <w:szCs w:val="28"/>
        </w:rPr>
        <w:t xml:space="preserve"> </w:t>
      </w:r>
      <w:r>
        <w:rPr>
          <w:rFonts w:ascii="Calibri" w:hAnsi="Calibri" w:eastAsia="Calibri" w:cs="Calibri"/>
          <w:b/>
          <w:bCs/>
          <w:spacing w:val="-8"/>
          <w:sz w:val="28"/>
          <w:szCs w:val="28"/>
        </w:rPr>
        <w:t>2</w:t>
      </w:r>
      <w:r>
        <w:rPr>
          <w:rFonts w:ascii="Calibri" w:hAnsi="Calibri" w:eastAsia="Calibri" w:cs="Calibri"/>
          <w:b/>
          <w:bCs/>
          <w:spacing w:val="9"/>
          <w:sz w:val="28"/>
          <w:szCs w:val="28"/>
        </w:rPr>
        <w:t xml:space="preserve">  </w:t>
      </w:r>
      <w:r>
        <w:rPr>
          <w:rFonts w:ascii="宋体" w:hAnsi="宋体" w:eastAsia="宋体" w:cs="宋体"/>
          <w:b/>
          <w:bCs/>
          <w:spacing w:val="-8"/>
          <w:sz w:val="28"/>
          <w:szCs w:val="28"/>
        </w:rPr>
        <w:t>报价一览表</w:t>
      </w:r>
    </w:p>
    <w:p w14:paraId="76CD27EA">
      <w:pPr>
        <w:spacing w:before="175" w:line="228" w:lineRule="auto"/>
        <w:ind w:left="598"/>
        <w:rPr>
          <w:rFonts w:ascii="宋体" w:hAnsi="宋体" w:eastAsia="宋体" w:cs="宋体"/>
          <w:sz w:val="19"/>
          <w:szCs w:val="19"/>
        </w:rPr>
      </w:pPr>
      <w:r>
        <w:rPr>
          <w:rFonts w:ascii="宋体" w:hAnsi="宋体" w:eastAsia="宋体" w:cs="宋体"/>
          <w:spacing w:val="10"/>
          <w:sz w:val="19"/>
          <w:szCs w:val="19"/>
        </w:rPr>
        <w:t>供应商名称</w:t>
      </w:r>
      <w:r>
        <w:rPr>
          <w:rFonts w:ascii="宋体" w:hAnsi="宋体" w:eastAsia="宋体" w:cs="宋体"/>
          <w:spacing w:val="1"/>
          <w:sz w:val="19"/>
          <w:szCs w:val="19"/>
        </w:rPr>
        <w:t>：</w:t>
      </w:r>
      <w:r>
        <w:rPr>
          <w:rFonts w:ascii="宋体" w:hAnsi="宋体" w:eastAsia="宋体" w:cs="宋体"/>
          <w:spacing w:val="1"/>
          <w:sz w:val="19"/>
          <w:szCs w:val="19"/>
          <w:u w:val="single" w:color="auto"/>
        </w:rPr>
        <w:t>（</w:t>
      </w:r>
      <w:r>
        <w:rPr>
          <w:rFonts w:ascii="宋体" w:hAnsi="宋体" w:eastAsia="宋体" w:cs="宋体"/>
          <w:spacing w:val="10"/>
          <w:sz w:val="19"/>
          <w:szCs w:val="19"/>
          <w:u w:val="single" w:color="auto"/>
        </w:rPr>
        <w:t>全称加盖单位公章）</w:t>
      </w:r>
      <w:r>
        <w:rPr>
          <w:rFonts w:ascii="宋体" w:hAnsi="宋体" w:eastAsia="宋体" w:cs="宋体"/>
          <w:spacing w:val="10"/>
          <w:sz w:val="19"/>
          <w:szCs w:val="19"/>
        </w:rPr>
        <w:t xml:space="preserve"> 项目编号</w:t>
      </w:r>
      <w:r>
        <w:rPr>
          <w:rFonts w:ascii="宋体" w:hAnsi="宋体" w:eastAsia="宋体" w:cs="宋体"/>
          <w:spacing w:val="9"/>
          <w:sz w:val="19"/>
          <w:szCs w:val="19"/>
        </w:rPr>
        <w:t>∶</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9"/>
          <w:sz w:val="19"/>
          <w:szCs w:val="19"/>
        </w:rPr>
        <w:t>货币单位：元人民币</w:t>
      </w:r>
    </w:p>
    <w:p w14:paraId="356F0EF7">
      <w:pPr>
        <w:spacing w:line="23"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518"/>
        <w:gridCol w:w="2027"/>
        <w:gridCol w:w="2024"/>
        <w:gridCol w:w="2025"/>
      </w:tblGrid>
      <w:tr w14:paraId="7DC98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09" w:type="dxa"/>
            <w:vAlign w:val="top"/>
          </w:tcPr>
          <w:p w14:paraId="5E99D20B">
            <w:pPr>
              <w:pStyle w:val="6"/>
              <w:spacing w:before="50" w:line="271" w:lineRule="auto"/>
              <w:ind w:left="112" w:right="200"/>
            </w:pPr>
            <w:r>
              <w:rPr>
                <w:spacing w:val="5"/>
              </w:rPr>
              <w:t>采购</w:t>
            </w:r>
            <w:r>
              <w:rPr>
                <w:spacing w:val="1"/>
              </w:rPr>
              <w:t>包</w:t>
            </w:r>
          </w:p>
        </w:tc>
        <w:tc>
          <w:tcPr>
            <w:tcW w:w="1518" w:type="dxa"/>
            <w:vAlign w:val="top"/>
          </w:tcPr>
          <w:p w14:paraId="082CF392">
            <w:pPr>
              <w:pStyle w:val="6"/>
              <w:spacing w:before="49" w:line="227" w:lineRule="auto"/>
              <w:ind w:left="115"/>
            </w:pPr>
            <w:r>
              <w:rPr>
                <w:spacing w:val="6"/>
              </w:rPr>
              <w:t>首次报价</w:t>
            </w:r>
          </w:p>
        </w:tc>
        <w:tc>
          <w:tcPr>
            <w:tcW w:w="2027" w:type="dxa"/>
            <w:vAlign w:val="top"/>
          </w:tcPr>
          <w:p w14:paraId="3BCC182B">
            <w:pPr>
              <w:pStyle w:val="6"/>
              <w:spacing w:before="17" w:line="287" w:lineRule="auto"/>
              <w:ind w:left="115" w:right="164" w:firstLine="2"/>
            </w:pPr>
            <w:r>
              <w:rPr>
                <w:spacing w:val="7"/>
              </w:rPr>
              <w:t>交货期</w:t>
            </w:r>
            <w:r>
              <w:rPr>
                <w:rFonts w:ascii="Calibri" w:hAnsi="Calibri" w:eastAsia="Calibri" w:cs="Calibri"/>
                <w:spacing w:val="7"/>
              </w:rPr>
              <w:t>/</w:t>
            </w:r>
            <w:r>
              <w:rPr>
                <w:spacing w:val="7"/>
              </w:rPr>
              <w:t>工期</w:t>
            </w:r>
            <w:r>
              <w:rPr>
                <w:rFonts w:ascii="Calibri" w:hAnsi="Calibri" w:eastAsia="Calibri" w:cs="Calibri"/>
                <w:spacing w:val="7"/>
              </w:rPr>
              <w:t>/</w:t>
            </w:r>
            <w:r>
              <w:rPr>
                <w:spacing w:val="7"/>
              </w:rPr>
              <w:t>项目完成时间</w:t>
            </w:r>
            <w:r>
              <w:rPr>
                <w:rFonts w:ascii="Calibri" w:hAnsi="Calibri" w:eastAsia="Calibri" w:cs="Calibri"/>
                <w:spacing w:val="7"/>
              </w:rPr>
              <w:t>/</w:t>
            </w:r>
            <w:r>
              <w:rPr>
                <w:spacing w:val="7"/>
              </w:rPr>
              <w:t>服务时间</w:t>
            </w:r>
          </w:p>
        </w:tc>
        <w:tc>
          <w:tcPr>
            <w:tcW w:w="2024" w:type="dxa"/>
            <w:vAlign w:val="top"/>
          </w:tcPr>
          <w:p w14:paraId="52590B25">
            <w:pPr>
              <w:pStyle w:val="6"/>
              <w:spacing w:before="49" w:line="229" w:lineRule="auto"/>
              <w:ind w:left="111"/>
            </w:pPr>
            <w:r>
              <w:rPr>
                <w:spacing w:val="8"/>
              </w:rPr>
              <w:t>磋商保证金</w:t>
            </w:r>
          </w:p>
        </w:tc>
        <w:tc>
          <w:tcPr>
            <w:tcW w:w="2025" w:type="dxa"/>
            <w:vAlign w:val="top"/>
          </w:tcPr>
          <w:p w14:paraId="1E09A516">
            <w:pPr>
              <w:pStyle w:val="6"/>
              <w:spacing w:before="49" w:line="230" w:lineRule="auto"/>
              <w:ind w:left="118"/>
            </w:pPr>
            <w:r>
              <w:rPr>
                <w:spacing w:val="4"/>
              </w:rPr>
              <w:t>备注</w:t>
            </w:r>
          </w:p>
        </w:tc>
      </w:tr>
      <w:tr w14:paraId="34D93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29B374B5">
            <w:pPr>
              <w:spacing w:before="197" w:line="73" w:lineRule="exact"/>
              <w:ind w:left="120"/>
              <w:rPr>
                <w:rFonts w:ascii="Calibri" w:hAnsi="Calibri" w:eastAsia="Calibri" w:cs="Calibri"/>
                <w:sz w:val="19"/>
                <w:szCs w:val="19"/>
              </w:rPr>
            </w:pPr>
            <w:r>
              <w:rPr>
                <w:rFonts w:ascii="Calibri" w:hAnsi="Calibri" w:eastAsia="Calibri" w:cs="Calibri"/>
                <w:spacing w:val="-1"/>
                <w:position w:val="1"/>
                <w:sz w:val="19"/>
                <w:szCs w:val="19"/>
              </w:rPr>
              <w:t>......</w:t>
            </w:r>
          </w:p>
        </w:tc>
        <w:tc>
          <w:tcPr>
            <w:tcW w:w="1518" w:type="dxa"/>
            <w:vAlign w:val="top"/>
          </w:tcPr>
          <w:p w14:paraId="2F86DC7B">
            <w:pPr>
              <w:rPr>
                <w:rFonts w:ascii="Arial"/>
                <w:sz w:val="21"/>
              </w:rPr>
            </w:pPr>
          </w:p>
        </w:tc>
        <w:tc>
          <w:tcPr>
            <w:tcW w:w="2027" w:type="dxa"/>
            <w:vAlign w:val="top"/>
          </w:tcPr>
          <w:p w14:paraId="5FDA0A49">
            <w:pPr>
              <w:rPr>
                <w:rFonts w:ascii="Arial"/>
                <w:sz w:val="21"/>
              </w:rPr>
            </w:pPr>
          </w:p>
        </w:tc>
        <w:tc>
          <w:tcPr>
            <w:tcW w:w="2024" w:type="dxa"/>
            <w:vAlign w:val="top"/>
          </w:tcPr>
          <w:p w14:paraId="13BF7E25">
            <w:pPr>
              <w:rPr>
                <w:rFonts w:ascii="Arial"/>
                <w:sz w:val="21"/>
              </w:rPr>
            </w:pPr>
          </w:p>
        </w:tc>
        <w:tc>
          <w:tcPr>
            <w:tcW w:w="2025" w:type="dxa"/>
            <w:vAlign w:val="top"/>
          </w:tcPr>
          <w:p w14:paraId="5E3B4095">
            <w:pPr>
              <w:rPr>
                <w:rFonts w:ascii="Arial"/>
                <w:sz w:val="21"/>
              </w:rPr>
            </w:pPr>
          </w:p>
        </w:tc>
      </w:tr>
      <w:tr w14:paraId="1E832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1C23775C">
            <w:pPr>
              <w:spacing w:before="198" w:line="73" w:lineRule="exact"/>
              <w:ind w:left="120"/>
              <w:rPr>
                <w:rFonts w:ascii="Calibri" w:hAnsi="Calibri" w:eastAsia="Calibri" w:cs="Calibri"/>
                <w:sz w:val="19"/>
                <w:szCs w:val="19"/>
              </w:rPr>
            </w:pPr>
            <w:r>
              <w:rPr>
                <w:rFonts w:ascii="Calibri" w:hAnsi="Calibri" w:eastAsia="Calibri" w:cs="Calibri"/>
                <w:spacing w:val="-1"/>
                <w:position w:val="1"/>
                <w:sz w:val="19"/>
                <w:szCs w:val="19"/>
              </w:rPr>
              <w:t>......</w:t>
            </w:r>
          </w:p>
        </w:tc>
        <w:tc>
          <w:tcPr>
            <w:tcW w:w="1518" w:type="dxa"/>
            <w:vAlign w:val="top"/>
          </w:tcPr>
          <w:p w14:paraId="3617D8E0">
            <w:pPr>
              <w:rPr>
                <w:rFonts w:ascii="Arial"/>
                <w:sz w:val="21"/>
              </w:rPr>
            </w:pPr>
          </w:p>
        </w:tc>
        <w:tc>
          <w:tcPr>
            <w:tcW w:w="2027" w:type="dxa"/>
            <w:vAlign w:val="top"/>
          </w:tcPr>
          <w:p w14:paraId="7E86F912">
            <w:pPr>
              <w:rPr>
                <w:rFonts w:ascii="Arial"/>
                <w:sz w:val="21"/>
              </w:rPr>
            </w:pPr>
          </w:p>
        </w:tc>
        <w:tc>
          <w:tcPr>
            <w:tcW w:w="2024" w:type="dxa"/>
            <w:vAlign w:val="top"/>
          </w:tcPr>
          <w:p w14:paraId="05CD3A3D">
            <w:pPr>
              <w:rPr>
                <w:rFonts w:ascii="Arial"/>
                <w:sz w:val="21"/>
              </w:rPr>
            </w:pPr>
          </w:p>
        </w:tc>
        <w:tc>
          <w:tcPr>
            <w:tcW w:w="2025" w:type="dxa"/>
            <w:vAlign w:val="top"/>
          </w:tcPr>
          <w:p w14:paraId="33CD8DD7">
            <w:pPr>
              <w:rPr>
                <w:rFonts w:ascii="Arial"/>
                <w:sz w:val="21"/>
              </w:rPr>
            </w:pPr>
          </w:p>
        </w:tc>
      </w:tr>
      <w:tr w14:paraId="4D99A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09" w:type="dxa"/>
            <w:vAlign w:val="top"/>
          </w:tcPr>
          <w:p w14:paraId="1A56DC05">
            <w:pPr>
              <w:spacing w:before="199" w:line="73" w:lineRule="exact"/>
              <w:ind w:left="120"/>
              <w:rPr>
                <w:rFonts w:ascii="Calibri" w:hAnsi="Calibri" w:eastAsia="Calibri" w:cs="Calibri"/>
                <w:sz w:val="19"/>
                <w:szCs w:val="19"/>
              </w:rPr>
            </w:pPr>
            <w:r>
              <w:rPr>
                <w:rFonts w:ascii="Calibri" w:hAnsi="Calibri" w:eastAsia="Calibri" w:cs="Calibri"/>
                <w:spacing w:val="-1"/>
                <w:position w:val="1"/>
                <w:sz w:val="19"/>
                <w:szCs w:val="19"/>
              </w:rPr>
              <w:t>......</w:t>
            </w:r>
          </w:p>
        </w:tc>
        <w:tc>
          <w:tcPr>
            <w:tcW w:w="1518" w:type="dxa"/>
            <w:vAlign w:val="top"/>
          </w:tcPr>
          <w:p w14:paraId="1821E6DC">
            <w:pPr>
              <w:rPr>
                <w:rFonts w:ascii="Arial"/>
                <w:sz w:val="21"/>
              </w:rPr>
            </w:pPr>
          </w:p>
        </w:tc>
        <w:tc>
          <w:tcPr>
            <w:tcW w:w="2027" w:type="dxa"/>
            <w:vAlign w:val="top"/>
          </w:tcPr>
          <w:p w14:paraId="31FB5BF2">
            <w:pPr>
              <w:rPr>
                <w:rFonts w:ascii="Arial"/>
                <w:sz w:val="21"/>
              </w:rPr>
            </w:pPr>
          </w:p>
        </w:tc>
        <w:tc>
          <w:tcPr>
            <w:tcW w:w="2024" w:type="dxa"/>
            <w:vAlign w:val="top"/>
          </w:tcPr>
          <w:p w14:paraId="08473889">
            <w:pPr>
              <w:rPr>
                <w:rFonts w:ascii="Arial"/>
                <w:sz w:val="21"/>
              </w:rPr>
            </w:pPr>
          </w:p>
        </w:tc>
        <w:tc>
          <w:tcPr>
            <w:tcW w:w="2025" w:type="dxa"/>
            <w:vAlign w:val="top"/>
          </w:tcPr>
          <w:p w14:paraId="162F0BFE">
            <w:pPr>
              <w:rPr>
                <w:rFonts w:ascii="Arial"/>
                <w:sz w:val="21"/>
              </w:rPr>
            </w:pPr>
          </w:p>
        </w:tc>
      </w:tr>
    </w:tbl>
    <w:p w14:paraId="124EAF25">
      <w:pPr>
        <w:spacing w:before="54" w:line="227" w:lineRule="auto"/>
        <w:ind w:left="600"/>
        <w:rPr>
          <w:rFonts w:ascii="宋体" w:hAnsi="宋体" w:eastAsia="宋体" w:cs="宋体"/>
          <w:sz w:val="19"/>
          <w:szCs w:val="19"/>
        </w:rPr>
      </w:pPr>
      <w:r>
        <w:rPr>
          <w:rFonts w:ascii="宋体" w:hAnsi="宋体" w:eastAsia="宋体" w:cs="宋体"/>
          <w:spacing w:val="7"/>
          <w:sz w:val="19"/>
          <w:szCs w:val="19"/>
        </w:rPr>
        <w:t>备注：详细报价书另纸详列，格式自拟。</w:t>
      </w:r>
    </w:p>
    <w:p w14:paraId="51B9FA74">
      <w:pPr>
        <w:spacing w:before="78" w:line="228" w:lineRule="auto"/>
        <w:ind w:left="598"/>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pacing w:val="-12"/>
          <w:sz w:val="19"/>
          <w:szCs w:val="19"/>
        </w:rPr>
        <w:t>：</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3"/>
          <w:sz w:val="19"/>
          <w:szCs w:val="19"/>
          <w:u w:val="single" w:color="auto"/>
        </w:rPr>
        <w:t xml:space="preserve">签字） </w:t>
      </w:r>
    </w:p>
    <w:p w14:paraId="719AF5BF">
      <w:pPr>
        <w:spacing w:line="228" w:lineRule="auto"/>
        <w:rPr>
          <w:rFonts w:ascii="宋体" w:hAnsi="宋体" w:eastAsia="宋体" w:cs="宋体"/>
          <w:sz w:val="19"/>
          <w:szCs w:val="19"/>
        </w:rPr>
        <w:sectPr>
          <w:footerReference r:id="rId48" w:type="default"/>
          <w:pgSz w:w="11907" w:h="16839"/>
          <w:pgMar w:top="1431" w:right="1785" w:bottom="1376" w:left="1689" w:header="0" w:footer="1214" w:gutter="0"/>
          <w:cols w:space="720" w:num="1"/>
        </w:sectPr>
      </w:pPr>
    </w:p>
    <w:p w14:paraId="19D168AB">
      <w:pPr>
        <w:spacing w:before="48" w:line="218" w:lineRule="auto"/>
        <w:ind w:left="3435"/>
        <w:outlineLvl w:val="3"/>
        <w:rPr>
          <w:rFonts w:ascii="宋体" w:hAnsi="宋体" w:eastAsia="宋体" w:cs="宋体"/>
          <w:sz w:val="24"/>
          <w:szCs w:val="24"/>
        </w:rPr>
      </w:pPr>
      <w:r>
        <w:rPr>
          <w:rFonts w:ascii="宋体" w:hAnsi="宋体" w:eastAsia="宋体" w:cs="宋体"/>
          <w:b/>
          <w:bCs/>
          <w:spacing w:val="-7"/>
          <w:sz w:val="24"/>
          <w:szCs w:val="24"/>
        </w:rPr>
        <w:t>附件</w:t>
      </w:r>
      <w:r>
        <w:rPr>
          <w:rFonts w:ascii="宋体" w:hAnsi="宋体" w:eastAsia="宋体" w:cs="宋体"/>
          <w:spacing w:val="-41"/>
          <w:sz w:val="24"/>
          <w:szCs w:val="24"/>
        </w:rPr>
        <w:t xml:space="preserve"> </w:t>
      </w:r>
      <w:r>
        <w:rPr>
          <w:rFonts w:ascii="Calibri" w:hAnsi="Calibri" w:eastAsia="Calibri" w:cs="Calibri"/>
          <w:b/>
          <w:bCs/>
          <w:spacing w:val="-7"/>
          <w:sz w:val="24"/>
          <w:szCs w:val="24"/>
        </w:rPr>
        <w:t>2-1</w:t>
      </w:r>
      <w:r>
        <w:rPr>
          <w:rFonts w:ascii="Calibri" w:hAnsi="Calibri" w:eastAsia="Calibri" w:cs="Calibri"/>
          <w:b/>
          <w:bCs/>
          <w:spacing w:val="11"/>
          <w:sz w:val="24"/>
          <w:szCs w:val="24"/>
        </w:rPr>
        <w:t xml:space="preserve">  </w:t>
      </w:r>
      <w:r>
        <w:rPr>
          <w:rFonts w:ascii="宋体" w:hAnsi="宋体" w:eastAsia="宋体" w:cs="宋体"/>
          <w:b/>
          <w:bCs/>
          <w:spacing w:val="-7"/>
          <w:sz w:val="24"/>
          <w:szCs w:val="24"/>
        </w:rPr>
        <w:t>详细报价书</w:t>
      </w:r>
    </w:p>
    <w:p w14:paraId="3DA2EB03">
      <w:pPr>
        <w:spacing w:before="49" w:line="228" w:lineRule="auto"/>
        <w:ind w:left="24"/>
        <w:rPr>
          <w:rFonts w:ascii="宋体" w:hAnsi="宋体" w:eastAsia="宋体" w:cs="宋体"/>
          <w:sz w:val="19"/>
          <w:szCs w:val="19"/>
        </w:rPr>
      </w:pPr>
      <w:r>
        <w:rPr>
          <w:rFonts w:ascii="宋体" w:hAnsi="宋体" w:eastAsia="宋体" w:cs="宋体"/>
          <w:b/>
          <w:bCs/>
          <w:spacing w:val="-9"/>
          <w:sz w:val="19"/>
          <w:szCs w:val="19"/>
        </w:rPr>
        <w:t>说明：</w:t>
      </w:r>
    </w:p>
    <w:p w14:paraId="52C84CD8">
      <w:pPr>
        <w:spacing w:before="77" w:line="303" w:lineRule="auto"/>
        <w:ind w:left="20" w:firstLine="490"/>
        <w:rPr>
          <w:rFonts w:ascii="宋体" w:hAnsi="宋体" w:eastAsia="宋体" w:cs="宋体"/>
          <w:sz w:val="19"/>
          <w:szCs w:val="19"/>
        </w:rPr>
      </w:pPr>
      <w:r>
        <w:rPr>
          <w:rFonts w:ascii="Calibri" w:hAnsi="Calibri" w:eastAsia="Calibri" w:cs="Calibri"/>
          <w:spacing w:val="8"/>
          <w:sz w:val="19"/>
          <w:szCs w:val="19"/>
        </w:rPr>
        <w:t>1.</w:t>
      </w:r>
      <w:r>
        <w:rPr>
          <w:rFonts w:ascii="宋体" w:hAnsi="宋体" w:eastAsia="宋体" w:cs="宋体"/>
          <w:spacing w:val="8"/>
          <w:sz w:val="19"/>
          <w:szCs w:val="19"/>
        </w:rPr>
        <w:t>各供应商应根据竞争性磋商文件的要求，在响应文件中提出为完成本项目相应采购包工作</w:t>
      </w:r>
      <w:r>
        <w:rPr>
          <w:rFonts w:ascii="宋体" w:hAnsi="宋体" w:eastAsia="宋体" w:cs="宋体"/>
          <w:spacing w:val="7"/>
          <w:sz w:val="19"/>
          <w:szCs w:val="19"/>
        </w:rPr>
        <w:t>所必需</w:t>
      </w:r>
      <w:r>
        <w:rPr>
          <w:rFonts w:ascii="宋体" w:hAnsi="宋体" w:eastAsia="宋体" w:cs="宋体"/>
          <w:spacing w:val="9"/>
          <w:sz w:val="19"/>
          <w:szCs w:val="19"/>
        </w:rPr>
        <w:t>包含的详细工作内容（如：详细具体货物或服务或工程量清单内容</w:t>
      </w:r>
      <w:r>
        <w:rPr>
          <w:rFonts w:ascii="宋体" w:hAnsi="宋体" w:eastAsia="宋体" w:cs="宋体"/>
          <w:spacing w:val="16"/>
          <w:sz w:val="19"/>
          <w:szCs w:val="19"/>
        </w:rPr>
        <w:t>），</w:t>
      </w:r>
      <w:r>
        <w:rPr>
          <w:rFonts w:ascii="宋体" w:hAnsi="宋体" w:eastAsia="宋体" w:cs="宋体"/>
          <w:spacing w:val="9"/>
          <w:sz w:val="19"/>
          <w:szCs w:val="19"/>
        </w:rPr>
        <w:t>并以此做出详细的报价</w:t>
      </w:r>
      <w:r>
        <w:rPr>
          <w:rFonts w:ascii="宋体" w:hAnsi="宋体" w:eastAsia="宋体" w:cs="宋体"/>
          <w:spacing w:val="8"/>
          <w:sz w:val="19"/>
          <w:szCs w:val="19"/>
        </w:rPr>
        <w:t>书。详细</w:t>
      </w:r>
      <w:r>
        <w:rPr>
          <w:rFonts w:ascii="宋体" w:hAnsi="宋体" w:eastAsia="宋体" w:cs="宋体"/>
          <w:spacing w:val="9"/>
          <w:sz w:val="19"/>
          <w:szCs w:val="19"/>
        </w:rPr>
        <w:t>报价书应做出详细完整的报价单价和合价，并汇总计算出报价总价。采购人或采购代理机构如果对详细报价书有统一格式要求的，可以进行规定或附表。如果没有特别要求的，则格式由供应商根据项目特点</w:t>
      </w:r>
      <w:r>
        <w:rPr>
          <w:rFonts w:ascii="宋体" w:hAnsi="宋体" w:eastAsia="宋体" w:cs="宋体"/>
          <w:spacing w:val="6"/>
          <w:sz w:val="19"/>
          <w:szCs w:val="19"/>
        </w:rPr>
        <w:t>自行拟制。</w:t>
      </w:r>
    </w:p>
    <w:p w14:paraId="05366A43">
      <w:pPr>
        <w:spacing w:line="303" w:lineRule="auto"/>
        <w:ind w:left="20" w:right="2" w:firstLine="485"/>
        <w:rPr>
          <w:rFonts w:ascii="宋体" w:hAnsi="宋体" w:eastAsia="宋体" w:cs="宋体"/>
          <w:sz w:val="19"/>
          <w:szCs w:val="19"/>
        </w:rPr>
      </w:pPr>
      <w:r>
        <w:rPr>
          <w:rFonts w:ascii="Calibri" w:hAnsi="Calibri" w:eastAsia="Calibri" w:cs="Calibri"/>
          <w:spacing w:val="8"/>
          <w:sz w:val="19"/>
          <w:szCs w:val="19"/>
        </w:rPr>
        <w:t>2.</w:t>
      </w:r>
      <w:r>
        <w:rPr>
          <w:rFonts w:ascii="宋体" w:hAnsi="宋体" w:eastAsia="宋体" w:cs="宋体"/>
          <w:spacing w:val="8"/>
          <w:sz w:val="19"/>
          <w:szCs w:val="19"/>
        </w:rPr>
        <w:t>为完成相应采购包项下的全部工作所涉及的费用都应包含在详细报价书的各个单项中，供应商应</w:t>
      </w:r>
      <w:r>
        <w:rPr>
          <w:rFonts w:ascii="宋体" w:hAnsi="宋体" w:eastAsia="宋体" w:cs="宋体"/>
          <w:spacing w:val="9"/>
          <w:sz w:val="19"/>
          <w:szCs w:val="19"/>
        </w:rPr>
        <w:t>充分考虑和评估。供应商未做详细分析或理解偏差错漏或不认真严谨等原因造成其未将本合同项下相关项目和费用列入详细报价书的，均视同相关项目和费用为已包含在详细报价书的其他单价或合价中，采</w:t>
      </w:r>
      <w:r>
        <w:rPr>
          <w:rFonts w:ascii="宋体" w:hAnsi="宋体" w:eastAsia="宋体" w:cs="宋体"/>
          <w:spacing w:val="8"/>
          <w:sz w:val="19"/>
          <w:szCs w:val="19"/>
        </w:rPr>
        <w:t>购人在合同执行过程中，不再多还少补。</w:t>
      </w:r>
    </w:p>
    <w:p w14:paraId="43797DC4">
      <w:pPr>
        <w:spacing w:before="2" w:line="303" w:lineRule="auto"/>
        <w:ind w:left="20" w:right="5" w:firstLine="584"/>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w:t>
      </w:r>
      <w:r>
        <w:rPr>
          <w:rFonts w:ascii="宋体" w:hAnsi="宋体" w:eastAsia="宋体" w:cs="宋体"/>
          <w:spacing w:val="7"/>
          <w:sz w:val="19"/>
          <w:szCs w:val="19"/>
        </w:rPr>
        <w:t>由供应商根据项目特点自行拟制。</w:t>
      </w:r>
    </w:p>
    <w:p w14:paraId="3B29EEDF">
      <w:pPr>
        <w:pStyle w:val="2"/>
        <w:spacing w:line="294" w:lineRule="auto"/>
      </w:pPr>
    </w:p>
    <w:p w14:paraId="1D9E786D">
      <w:pPr>
        <w:pStyle w:val="2"/>
        <w:spacing w:line="294" w:lineRule="auto"/>
      </w:pPr>
    </w:p>
    <w:p w14:paraId="1164F0ED">
      <w:pPr>
        <w:pStyle w:val="2"/>
        <w:spacing w:line="294" w:lineRule="auto"/>
      </w:pPr>
    </w:p>
    <w:p w14:paraId="44A8DADE">
      <w:pPr>
        <w:pStyle w:val="2"/>
        <w:spacing w:line="294" w:lineRule="auto"/>
      </w:pPr>
    </w:p>
    <w:p w14:paraId="1E2582FD">
      <w:pPr>
        <w:spacing w:before="62" w:line="228" w:lineRule="auto"/>
        <w:ind w:left="501"/>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z w:val="19"/>
          <w:szCs w:val="19"/>
        </w:rPr>
        <w:t>：</w:t>
      </w:r>
      <w:r>
        <w:rPr>
          <w:rFonts w:ascii="宋体" w:hAnsi="宋体" w:eastAsia="宋体" w:cs="宋体"/>
          <w:spacing w:val="-74"/>
          <w:sz w:val="19"/>
          <w:szCs w:val="19"/>
        </w:rPr>
        <w:t xml:space="preserve"> </w:t>
      </w:r>
      <w:r>
        <w:rPr>
          <w:rFonts w:ascii="宋体" w:hAnsi="宋体" w:eastAsia="宋体" w:cs="宋体"/>
          <w:spacing w:val="6"/>
          <w:sz w:val="19"/>
          <w:szCs w:val="19"/>
          <w:u w:val="single" w:color="auto"/>
        </w:rPr>
        <w:t xml:space="preserve">        </w:t>
      </w:r>
      <w:r>
        <w:rPr>
          <w:rFonts w:ascii="宋体" w:hAnsi="宋体" w:eastAsia="宋体" w:cs="宋体"/>
          <w:sz w:val="19"/>
          <w:szCs w:val="19"/>
          <w:u w:val="single" w:color="auto"/>
        </w:rPr>
        <w:t>（</w:t>
      </w:r>
      <w:r>
        <w:rPr>
          <w:rFonts w:ascii="宋体" w:hAnsi="宋体" w:eastAsia="宋体" w:cs="宋体"/>
          <w:spacing w:val="3"/>
          <w:sz w:val="19"/>
          <w:szCs w:val="19"/>
          <w:u w:val="single" w:color="auto"/>
        </w:rPr>
        <w:t xml:space="preserve">签字） </w:t>
      </w:r>
    </w:p>
    <w:p w14:paraId="39126C02">
      <w:pPr>
        <w:spacing w:before="78" w:line="228" w:lineRule="auto"/>
        <w:ind w:left="501"/>
        <w:rPr>
          <w:rFonts w:ascii="宋体" w:hAnsi="宋体" w:eastAsia="宋体" w:cs="宋体"/>
          <w:sz w:val="19"/>
          <w:szCs w:val="19"/>
        </w:rPr>
      </w:pPr>
      <w:r>
        <w:rPr>
          <w:rFonts w:ascii="宋体" w:hAnsi="宋体" w:eastAsia="宋体" w:cs="宋体"/>
          <w:spacing w:val="7"/>
          <w:sz w:val="19"/>
          <w:szCs w:val="19"/>
        </w:rPr>
        <w:t>供应商名称</w:t>
      </w:r>
      <w:r>
        <w:rPr>
          <w:rFonts w:ascii="宋体" w:hAnsi="宋体" w:eastAsia="宋体" w:cs="宋体"/>
          <w:spacing w:val="3"/>
          <w:sz w:val="19"/>
          <w:szCs w:val="19"/>
        </w:rPr>
        <w:t>：</w:t>
      </w:r>
      <w:r>
        <w:rPr>
          <w:rFonts w:ascii="宋体" w:hAnsi="宋体" w:eastAsia="宋体" w:cs="宋体"/>
          <w:spacing w:val="-74"/>
          <w:sz w:val="19"/>
          <w:szCs w:val="19"/>
        </w:rPr>
        <w:t xml:space="preserve"> </w:t>
      </w:r>
      <w:r>
        <w:rPr>
          <w:rFonts w:ascii="宋体" w:hAnsi="宋体" w:eastAsia="宋体" w:cs="宋体"/>
          <w:spacing w:val="7"/>
          <w:sz w:val="19"/>
          <w:szCs w:val="19"/>
          <w:u w:val="single" w:color="auto"/>
        </w:rPr>
        <w:t xml:space="preserve">    </w:t>
      </w:r>
      <w:r>
        <w:rPr>
          <w:rFonts w:ascii="宋体" w:hAnsi="宋体" w:eastAsia="宋体" w:cs="宋体"/>
          <w:spacing w:val="3"/>
          <w:sz w:val="19"/>
          <w:szCs w:val="19"/>
          <w:u w:val="single" w:color="auto"/>
        </w:rPr>
        <w:t>（</w:t>
      </w:r>
      <w:r>
        <w:rPr>
          <w:rFonts w:ascii="宋体" w:hAnsi="宋体" w:eastAsia="宋体" w:cs="宋体"/>
          <w:spacing w:val="7"/>
          <w:sz w:val="19"/>
          <w:szCs w:val="19"/>
          <w:u w:val="single" w:color="auto"/>
        </w:rPr>
        <w:t>全称并加盖公章）</w:t>
      </w:r>
      <w:r>
        <w:rPr>
          <w:rFonts w:ascii="宋体" w:hAnsi="宋体" w:eastAsia="宋体" w:cs="宋体"/>
          <w:sz w:val="19"/>
          <w:szCs w:val="19"/>
          <w:u w:val="single" w:color="auto"/>
        </w:rPr>
        <w:t xml:space="preserve">     </w:t>
      </w:r>
    </w:p>
    <w:p w14:paraId="3C09B2EF">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3F7D9EF8">
      <w:pPr>
        <w:spacing w:line="228" w:lineRule="auto"/>
        <w:rPr>
          <w:rFonts w:ascii="宋体" w:hAnsi="宋体" w:eastAsia="宋体" w:cs="宋体"/>
          <w:sz w:val="19"/>
          <w:szCs w:val="19"/>
        </w:rPr>
        <w:sectPr>
          <w:footerReference r:id="rId49" w:type="default"/>
          <w:pgSz w:w="11907" w:h="16839"/>
          <w:pgMar w:top="1425" w:right="1132" w:bottom="1376" w:left="1785" w:header="0" w:footer="1214" w:gutter="0"/>
          <w:cols w:space="720" w:num="1"/>
        </w:sectPr>
      </w:pPr>
    </w:p>
    <w:p w14:paraId="14A9B783">
      <w:pPr>
        <w:spacing w:before="180" w:line="219" w:lineRule="auto"/>
        <w:ind w:left="3231"/>
        <w:outlineLvl w:val="2"/>
        <w:rPr>
          <w:rFonts w:ascii="宋体" w:hAnsi="宋体" w:eastAsia="宋体" w:cs="宋体"/>
          <w:sz w:val="28"/>
          <w:szCs w:val="28"/>
        </w:rPr>
      </w:pPr>
      <w:r>
        <w:rPr>
          <w:rFonts w:ascii="宋体" w:hAnsi="宋体" w:eastAsia="宋体" w:cs="宋体"/>
          <w:b/>
          <w:bCs/>
          <w:spacing w:val="-9"/>
          <w:sz w:val="28"/>
          <w:szCs w:val="28"/>
        </w:rPr>
        <w:t>附件</w:t>
      </w:r>
      <w:r>
        <w:rPr>
          <w:rFonts w:ascii="宋体" w:hAnsi="宋体" w:eastAsia="宋体" w:cs="宋体"/>
          <w:spacing w:val="-56"/>
          <w:sz w:val="28"/>
          <w:szCs w:val="28"/>
        </w:rPr>
        <w:t xml:space="preserve"> </w:t>
      </w:r>
      <w:r>
        <w:rPr>
          <w:rFonts w:ascii="Calibri" w:hAnsi="Calibri" w:eastAsia="Calibri" w:cs="Calibri"/>
          <w:b/>
          <w:bCs/>
          <w:spacing w:val="-9"/>
          <w:sz w:val="28"/>
          <w:szCs w:val="28"/>
        </w:rPr>
        <w:t>3</w:t>
      </w:r>
      <w:r>
        <w:rPr>
          <w:rFonts w:ascii="Calibri" w:hAnsi="Calibri" w:eastAsia="Calibri" w:cs="Calibri"/>
          <w:b/>
          <w:bCs/>
          <w:spacing w:val="16"/>
          <w:sz w:val="28"/>
          <w:szCs w:val="28"/>
        </w:rPr>
        <w:t xml:space="preserve">  </w:t>
      </w:r>
      <w:r>
        <w:rPr>
          <w:rFonts w:ascii="宋体" w:hAnsi="宋体" w:eastAsia="宋体" w:cs="宋体"/>
          <w:b/>
          <w:bCs/>
          <w:spacing w:val="-9"/>
          <w:sz w:val="28"/>
          <w:szCs w:val="28"/>
        </w:rPr>
        <w:t>资格证明文件</w:t>
      </w:r>
    </w:p>
    <w:p w14:paraId="0ED5E78C">
      <w:pPr>
        <w:spacing w:before="153" w:line="219" w:lineRule="auto"/>
        <w:ind w:left="2230"/>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0"/>
          <w:sz w:val="24"/>
          <w:szCs w:val="24"/>
        </w:rPr>
        <w:t xml:space="preserve"> </w:t>
      </w:r>
      <w:r>
        <w:rPr>
          <w:rFonts w:ascii="Calibri" w:hAnsi="Calibri" w:eastAsia="Calibri" w:cs="Calibri"/>
          <w:b/>
          <w:bCs/>
          <w:spacing w:val="-3"/>
          <w:sz w:val="24"/>
          <w:szCs w:val="24"/>
        </w:rPr>
        <w:t xml:space="preserve">3-1  </w:t>
      </w:r>
      <w:r>
        <w:rPr>
          <w:rFonts w:ascii="宋体" w:hAnsi="宋体" w:eastAsia="宋体" w:cs="宋体"/>
          <w:b/>
          <w:bCs/>
          <w:spacing w:val="-3"/>
          <w:sz w:val="24"/>
          <w:szCs w:val="24"/>
        </w:rPr>
        <w:t>参加竞争性磋商的声明函（若有）</w:t>
      </w:r>
    </w:p>
    <w:p w14:paraId="539B1534">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3F2F77F4">
      <w:pPr>
        <w:spacing w:before="78" w:line="303" w:lineRule="auto"/>
        <w:ind w:left="20" w:firstLine="490"/>
        <w:rPr>
          <w:rFonts w:ascii="宋体" w:hAnsi="宋体" w:eastAsia="宋体" w:cs="宋体"/>
          <w:sz w:val="19"/>
          <w:szCs w:val="19"/>
        </w:rPr>
      </w:pPr>
      <w:r>
        <w:rPr>
          <w:rFonts w:ascii="Calibri" w:hAnsi="Calibri" w:eastAsia="Calibri" w:cs="Calibri"/>
          <w:spacing w:val="2"/>
          <w:sz w:val="19"/>
          <w:szCs w:val="19"/>
        </w:rPr>
        <w:t>1</w:t>
      </w:r>
      <w:r>
        <w:rPr>
          <w:rFonts w:ascii="宋体" w:hAnsi="宋体" w:eastAsia="宋体" w:cs="宋体"/>
          <w:spacing w:val="2"/>
          <w:sz w:val="19"/>
          <w:szCs w:val="19"/>
        </w:rPr>
        <w:t>、关于贵方</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5"/>
          <w:sz w:val="19"/>
          <w:szCs w:val="19"/>
        </w:rPr>
        <w:t xml:space="preserve"> </w:t>
      </w:r>
      <w:r>
        <w:rPr>
          <w:rFonts w:ascii="宋体" w:hAnsi="宋体" w:eastAsia="宋体" w:cs="宋体"/>
          <w:spacing w:val="2"/>
          <w:sz w:val="19"/>
          <w:szCs w:val="19"/>
        </w:rPr>
        <w:t>年</w:t>
      </w:r>
      <w:r>
        <w:rPr>
          <w:rFonts w:ascii="宋体" w:hAnsi="宋体" w:eastAsia="宋体" w:cs="宋体"/>
          <w:spacing w:val="2"/>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2"/>
          <w:sz w:val="19"/>
          <w:szCs w:val="19"/>
        </w:rPr>
        <w:t>月</w:t>
      </w:r>
      <w:r>
        <w:rPr>
          <w:rFonts w:ascii="宋体" w:hAnsi="宋体" w:eastAsia="宋体" w:cs="宋体"/>
          <w:spacing w:val="-92"/>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51"/>
          <w:sz w:val="19"/>
          <w:szCs w:val="19"/>
        </w:rPr>
        <w:t xml:space="preserve"> </w:t>
      </w:r>
      <w:r>
        <w:rPr>
          <w:rFonts w:ascii="宋体" w:hAnsi="宋体" w:eastAsia="宋体" w:cs="宋体"/>
          <w:spacing w:val="2"/>
          <w:sz w:val="19"/>
          <w:szCs w:val="19"/>
        </w:rPr>
        <w:t>日项目（项目编号</w:t>
      </w:r>
      <w:r>
        <w:rPr>
          <w:rFonts w:ascii="Calibri" w:hAnsi="Calibri" w:eastAsia="Calibri" w:cs="Calibri"/>
          <w:spacing w:val="2"/>
          <w:sz w:val="19"/>
          <w:szCs w:val="19"/>
        </w:rPr>
        <w:t>:</w:t>
      </w:r>
      <w:r>
        <w:rPr>
          <w:rFonts w:ascii="Calibri" w:hAnsi="Calibri" w:eastAsia="Calibri" w:cs="Calibri"/>
          <w:spacing w:val="2"/>
          <w:sz w:val="19"/>
          <w:szCs w:val="19"/>
          <w:u w:val="single" w:color="auto"/>
        </w:rPr>
        <w:t xml:space="preserve">                                     </w:t>
      </w:r>
      <w:r>
        <w:rPr>
          <w:rFonts w:ascii="Calibri" w:hAnsi="Calibri" w:eastAsia="Calibri" w:cs="Calibri"/>
          <w:spacing w:val="1"/>
          <w:sz w:val="19"/>
          <w:szCs w:val="19"/>
          <w:u w:val="single" w:color="auto"/>
        </w:rPr>
        <w:t xml:space="preserve">         </w:t>
      </w:r>
      <w:r>
        <w:rPr>
          <w:rFonts w:ascii="Calibri" w:hAnsi="Calibri" w:eastAsia="Calibri" w:cs="Calibri"/>
          <w:spacing w:val="-14"/>
          <w:sz w:val="19"/>
          <w:szCs w:val="19"/>
        </w:rPr>
        <w:t xml:space="preserve"> </w:t>
      </w:r>
      <w:r>
        <w:rPr>
          <w:rFonts w:ascii="宋体" w:hAnsi="宋体" w:eastAsia="宋体" w:cs="宋体"/>
          <w:spacing w:val="1"/>
          <w:sz w:val="19"/>
          <w:szCs w:val="19"/>
        </w:rPr>
        <w:t>）的采购公告（或采购邀</w:t>
      </w:r>
      <w:r>
        <w:rPr>
          <w:rFonts w:ascii="宋体" w:hAnsi="宋体" w:eastAsia="宋体" w:cs="宋体"/>
          <w:spacing w:val="9"/>
          <w:sz w:val="19"/>
          <w:szCs w:val="19"/>
        </w:rPr>
        <w:t>请</w:t>
      </w:r>
      <w:r>
        <w:rPr>
          <w:rFonts w:ascii="宋体" w:hAnsi="宋体" w:eastAsia="宋体" w:cs="宋体"/>
          <w:spacing w:val="12"/>
          <w:sz w:val="19"/>
          <w:szCs w:val="19"/>
        </w:rPr>
        <w:t>），</w:t>
      </w:r>
      <w:r>
        <w:rPr>
          <w:rFonts w:ascii="宋体" w:hAnsi="宋体" w:eastAsia="宋体" w:cs="宋体"/>
          <w:spacing w:val="9"/>
          <w:sz w:val="19"/>
          <w:szCs w:val="19"/>
        </w:rPr>
        <w:t>本签字人代表供应商参加竞争性磋商，我方提供竞争性磋商文件中规定的相应资料和说明。本签</w:t>
      </w:r>
      <w:r>
        <w:rPr>
          <w:rFonts w:ascii="宋体" w:hAnsi="宋体" w:eastAsia="宋体" w:cs="宋体"/>
          <w:spacing w:val="10"/>
          <w:sz w:val="19"/>
          <w:szCs w:val="19"/>
        </w:rPr>
        <w:t>字人确认响应文件中所有提交的文件、声明或资料（</w:t>
      </w:r>
      <w:r>
        <w:rPr>
          <w:rFonts w:ascii="宋体" w:hAnsi="宋体" w:eastAsia="宋体" w:cs="宋体"/>
          <w:spacing w:val="9"/>
          <w:sz w:val="19"/>
          <w:szCs w:val="19"/>
        </w:rPr>
        <w:t>包括但不限于资格证明文件）是真实的、合法的、</w:t>
      </w:r>
      <w:r>
        <w:rPr>
          <w:rFonts w:ascii="宋体" w:hAnsi="宋体" w:eastAsia="宋体" w:cs="宋体"/>
          <w:spacing w:val="7"/>
          <w:sz w:val="19"/>
          <w:szCs w:val="19"/>
        </w:rPr>
        <w:t>准确的、有效的。</w:t>
      </w:r>
    </w:p>
    <w:p w14:paraId="6B3BF75F">
      <w:pPr>
        <w:spacing w:before="1" w:line="227" w:lineRule="auto"/>
        <w:ind w:left="505"/>
        <w:rPr>
          <w:rFonts w:ascii="宋体" w:hAnsi="宋体" w:eastAsia="宋体" w:cs="宋体"/>
          <w:sz w:val="19"/>
          <w:szCs w:val="19"/>
        </w:rPr>
      </w:pPr>
      <w:r>
        <w:rPr>
          <w:rFonts w:ascii="Calibri" w:hAnsi="Calibri" w:eastAsia="Calibri" w:cs="Calibri"/>
          <w:spacing w:val="5"/>
          <w:sz w:val="19"/>
          <w:szCs w:val="19"/>
        </w:rPr>
        <w:t>2</w:t>
      </w:r>
      <w:r>
        <w:rPr>
          <w:rFonts w:ascii="Calibri" w:hAnsi="Calibri" w:eastAsia="Calibri" w:cs="Calibri"/>
          <w:spacing w:val="-19"/>
          <w:sz w:val="19"/>
          <w:szCs w:val="19"/>
        </w:rPr>
        <w:t xml:space="preserve"> </w:t>
      </w:r>
      <w:r>
        <w:rPr>
          <w:rFonts w:ascii="宋体" w:hAnsi="宋体" w:eastAsia="宋体" w:cs="宋体"/>
          <w:spacing w:val="5"/>
          <w:sz w:val="19"/>
          <w:szCs w:val="19"/>
        </w:rPr>
        <w:t>、供应商的基本概况：</w:t>
      </w:r>
    </w:p>
    <w:p w14:paraId="03D8D9BB">
      <w:pPr>
        <w:spacing w:before="77" w:line="228" w:lineRule="auto"/>
        <w:ind w:left="505"/>
        <w:rPr>
          <w:rFonts w:ascii="宋体" w:hAnsi="宋体" w:eastAsia="宋体" w:cs="宋体"/>
          <w:sz w:val="19"/>
          <w:szCs w:val="19"/>
        </w:rPr>
      </w:pPr>
      <w:r>
        <w:rPr>
          <w:rFonts w:ascii="Calibri" w:hAnsi="Calibri" w:eastAsia="Calibri" w:cs="Calibri"/>
          <w:spacing w:val="4"/>
          <w:sz w:val="19"/>
          <w:szCs w:val="19"/>
        </w:rPr>
        <w:t>2.1</w:t>
      </w:r>
      <w:r>
        <w:rPr>
          <w:rFonts w:ascii="Calibri" w:hAnsi="Calibri" w:eastAsia="Calibri" w:cs="Calibri"/>
          <w:spacing w:val="20"/>
          <w:sz w:val="19"/>
          <w:szCs w:val="19"/>
        </w:rPr>
        <w:t xml:space="preserve"> </w:t>
      </w:r>
      <w:r>
        <w:rPr>
          <w:rFonts w:ascii="宋体" w:hAnsi="宋体" w:eastAsia="宋体" w:cs="宋体"/>
          <w:spacing w:val="4"/>
          <w:sz w:val="19"/>
          <w:szCs w:val="19"/>
        </w:rPr>
        <w:t>供应商单位名称：</w:t>
      </w:r>
      <w:r>
        <w:rPr>
          <w:rFonts w:ascii="宋体" w:hAnsi="宋体" w:eastAsia="宋体" w:cs="宋体"/>
          <w:spacing w:val="-74"/>
          <w:sz w:val="19"/>
          <w:szCs w:val="19"/>
        </w:rPr>
        <w:t xml:space="preserve"> </w:t>
      </w:r>
      <w:r>
        <w:rPr>
          <w:rFonts w:ascii="宋体" w:hAnsi="宋体" w:eastAsia="宋体" w:cs="宋体"/>
          <w:sz w:val="19"/>
          <w:szCs w:val="19"/>
          <w:u w:val="single" w:color="auto"/>
        </w:rPr>
        <w:t xml:space="preserve">                           </w:t>
      </w:r>
    </w:p>
    <w:p w14:paraId="5D1D5509">
      <w:pPr>
        <w:spacing w:before="78" w:line="230" w:lineRule="auto"/>
        <w:ind w:left="505"/>
        <w:rPr>
          <w:rFonts w:ascii="宋体" w:hAnsi="宋体" w:eastAsia="宋体" w:cs="宋体"/>
          <w:sz w:val="19"/>
          <w:szCs w:val="19"/>
        </w:rPr>
      </w:pPr>
      <w:r>
        <w:rPr>
          <w:rFonts w:ascii="Calibri" w:hAnsi="Calibri" w:eastAsia="Calibri" w:cs="Calibri"/>
          <w:spacing w:val="2"/>
          <w:sz w:val="19"/>
          <w:szCs w:val="19"/>
        </w:rPr>
        <w:t>2.2</w:t>
      </w:r>
      <w:r>
        <w:rPr>
          <w:rFonts w:ascii="Calibri" w:hAnsi="Calibri" w:eastAsia="Calibri" w:cs="Calibri"/>
          <w:spacing w:val="18"/>
          <w:sz w:val="19"/>
          <w:szCs w:val="19"/>
        </w:rPr>
        <w:t xml:space="preserve"> </w:t>
      </w:r>
      <w:r>
        <w:rPr>
          <w:rFonts w:ascii="宋体" w:hAnsi="宋体" w:eastAsia="宋体" w:cs="宋体"/>
          <w:spacing w:val="2"/>
          <w:sz w:val="19"/>
          <w:szCs w:val="19"/>
        </w:rPr>
        <w:t>注册地址：</w:t>
      </w:r>
      <w:r>
        <w:rPr>
          <w:rFonts w:ascii="宋体" w:hAnsi="宋体" w:eastAsia="宋体" w:cs="宋体"/>
          <w:spacing w:val="-74"/>
          <w:sz w:val="19"/>
          <w:szCs w:val="19"/>
        </w:rPr>
        <w:t xml:space="preserve"> </w:t>
      </w:r>
      <w:r>
        <w:rPr>
          <w:rFonts w:ascii="宋体" w:hAnsi="宋体" w:eastAsia="宋体" w:cs="宋体"/>
          <w:sz w:val="19"/>
          <w:szCs w:val="19"/>
          <w:u w:val="single" w:color="auto"/>
        </w:rPr>
        <w:t xml:space="preserve">                                </w:t>
      </w:r>
    </w:p>
    <w:p w14:paraId="5848BB09">
      <w:pPr>
        <w:spacing w:before="75" w:line="228" w:lineRule="auto"/>
        <w:ind w:left="505"/>
        <w:rPr>
          <w:rFonts w:ascii="宋体" w:hAnsi="宋体" w:eastAsia="宋体" w:cs="宋体"/>
          <w:sz w:val="19"/>
          <w:szCs w:val="19"/>
        </w:rPr>
      </w:pPr>
      <w:r>
        <w:rPr>
          <w:rFonts w:ascii="Calibri" w:hAnsi="Calibri" w:eastAsia="Calibri" w:cs="Calibri"/>
          <w:spacing w:val="4"/>
          <w:sz w:val="19"/>
          <w:szCs w:val="19"/>
        </w:rPr>
        <w:t>2.3</w:t>
      </w:r>
      <w:r>
        <w:rPr>
          <w:rFonts w:ascii="Calibri" w:hAnsi="Calibri" w:eastAsia="Calibri" w:cs="Calibri"/>
          <w:spacing w:val="25"/>
          <w:sz w:val="19"/>
          <w:szCs w:val="19"/>
        </w:rPr>
        <w:t xml:space="preserve"> </w:t>
      </w:r>
      <w:r>
        <w:rPr>
          <w:rFonts w:ascii="宋体" w:hAnsi="宋体" w:eastAsia="宋体" w:cs="宋体"/>
          <w:spacing w:val="4"/>
          <w:sz w:val="19"/>
          <w:szCs w:val="19"/>
        </w:rPr>
        <w:t>单位负责人姓名：</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4"/>
          <w:sz w:val="19"/>
          <w:szCs w:val="19"/>
        </w:rPr>
        <w:t>性别：</w:t>
      </w:r>
      <w:r>
        <w:rPr>
          <w:rFonts w:ascii="宋体" w:hAnsi="宋体" w:eastAsia="宋体" w:cs="宋体"/>
          <w:spacing w:val="4"/>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4"/>
          <w:sz w:val="19"/>
          <w:szCs w:val="19"/>
        </w:rPr>
        <w:t>年龄：</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4"/>
          <w:sz w:val="19"/>
          <w:szCs w:val="19"/>
        </w:rPr>
        <w:t>职务：</w:t>
      </w:r>
      <w:r>
        <w:rPr>
          <w:rFonts w:ascii="宋体" w:hAnsi="宋体" w:eastAsia="宋体" w:cs="宋体"/>
          <w:spacing w:val="5"/>
          <w:sz w:val="19"/>
          <w:szCs w:val="19"/>
          <w:u w:val="single" w:color="auto"/>
        </w:rPr>
        <w:t xml:space="preserve">            </w:t>
      </w:r>
      <w:r>
        <w:rPr>
          <w:rFonts w:ascii="宋体" w:hAnsi="宋体" w:eastAsia="宋体" w:cs="宋体"/>
          <w:spacing w:val="4"/>
          <w:sz w:val="19"/>
          <w:szCs w:val="19"/>
        </w:rPr>
        <w:t>。</w:t>
      </w:r>
    </w:p>
    <w:p w14:paraId="3E7821CB">
      <w:pPr>
        <w:spacing w:before="77" w:line="303" w:lineRule="auto"/>
        <w:ind w:left="20" w:right="108" w:firstLine="483"/>
        <w:rPr>
          <w:rFonts w:ascii="宋体" w:hAnsi="宋体" w:eastAsia="宋体" w:cs="宋体"/>
          <w:sz w:val="19"/>
          <w:szCs w:val="19"/>
        </w:rPr>
      </w:pPr>
      <w:r>
        <w:rPr>
          <w:rFonts w:ascii="宋体" w:hAnsi="宋体" w:eastAsia="宋体" w:cs="宋体"/>
          <w:spacing w:val="10"/>
          <w:sz w:val="19"/>
          <w:szCs w:val="19"/>
        </w:rPr>
        <w:t>备注：“单位负责人”指单位法定代表人（供应商为法人的）或</w:t>
      </w:r>
      <w:r>
        <w:rPr>
          <w:rFonts w:ascii="宋体" w:hAnsi="宋体" w:eastAsia="宋体" w:cs="宋体"/>
          <w:spacing w:val="9"/>
          <w:sz w:val="19"/>
          <w:szCs w:val="19"/>
        </w:rPr>
        <w:t>法律、法规规定代表单位行使职</w:t>
      </w:r>
      <w:r>
        <w:rPr>
          <w:rFonts w:ascii="宋体" w:hAnsi="宋体" w:eastAsia="宋体" w:cs="宋体"/>
          <w:spacing w:val="7"/>
          <w:sz w:val="19"/>
          <w:szCs w:val="19"/>
        </w:rPr>
        <w:t>权的主要负责人（供应商为其他组织的）。</w:t>
      </w:r>
    </w:p>
    <w:p w14:paraId="5B49BEF1">
      <w:pPr>
        <w:spacing w:before="1" w:line="227" w:lineRule="auto"/>
        <w:ind w:left="500"/>
        <w:rPr>
          <w:rFonts w:ascii="宋体" w:hAnsi="宋体" w:eastAsia="宋体" w:cs="宋体"/>
          <w:sz w:val="19"/>
          <w:szCs w:val="19"/>
        </w:rPr>
      </w:pPr>
      <w:r>
        <w:rPr>
          <w:rFonts w:ascii="宋体" w:hAnsi="宋体" w:eastAsia="宋体" w:cs="宋体"/>
          <w:spacing w:val="8"/>
          <w:sz w:val="19"/>
          <w:szCs w:val="19"/>
        </w:rPr>
        <w:t>对于接受联合体形式的磋商且供应商是联合体的，</w:t>
      </w:r>
      <w:r>
        <w:rPr>
          <w:rFonts w:ascii="宋体" w:hAnsi="宋体" w:eastAsia="宋体" w:cs="宋体"/>
          <w:spacing w:val="-49"/>
          <w:sz w:val="19"/>
          <w:szCs w:val="19"/>
        </w:rPr>
        <w:t xml:space="preserve"> </w:t>
      </w:r>
      <w:r>
        <w:rPr>
          <w:rFonts w:ascii="宋体" w:hAnsi="宋体" w:eastAsia="宋体" w:cs="宋体"/>
          <w:spacing w:val="8"/>
          <w:sz w:val="19"/>
          <w:szCs w:val="19"/>
        </w:rPr>
        <w:t>则联合体各成员都应当提交本资格证明文件。</w:t>
      </w:r>
    </w:p>
    <w:p w14:paraId="40182AF4">
      <w:pPr>
        <w:pStyle w:val="2"/>
        <w:spacing w:line="315" w:lineRule="auto"/>
      </w:pPr>
    </w:p>
    <w:p w14:paraId="28B83467">
      <w:pPr>
        <w:pStyle w:val="2"/>
        <w:spacing w:line="315" w:lineRule="auto"/>
      </w:pPr>
    </w:p>
    <w:p w14:paraId="2964C337">
      <w:pPr>
        <w:pStyle w:val="2"/>
        <w:spacing w:line="315" w:lineRule="auto"/>
      </w:pPr>
    </w:p>
    <w:p w14:paraId="2F9F98C5">
      <w:pPr>
        <w:spacing w:before="63" w:line="228" w:lineRule="auto"/>
        <w:ind w:left="501"/>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pacing w:val="-12"/>
          <w:sz w:val="19"/>
          <w:szCs w:val="19"/>
        </w:rPr>
        <w:t>：</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3"/>
          <w:sz w:val="19"/>
          <w:szCs w:val="19"/>
          <w:u w:val="single" w:color="auto"/>
        </w:rPr>
        <w:t xml:space="preserve">签字） </w:t>
      </w:r>
    </w:p>
    <w:p w14:paraId="4C1E2814">
      <w:pPr>
        <w:spacing w:before="77" w:line="228" w:lineRule="auto"/>
        <w:ind w:left="501"/>
        <w:rPr>
          <w:rFonts w:ascii="宋体" w:hAnsi="宋体" w:eastAsia="宋体" w:cs="宋体"/>
          <w:sz w:val="19"/>
          <w:szCs w:val="19"/>
        </w:rPr>
      </w:pPr>
      <w:r>
        <w:rPr>
          <w:rFonts w:ascii="宋体" w:hAnsi="宋体" w:eastAsia="宋体" w:cs="宋体"/>
          <w:spacing w:val="9"/>
          <w:sz w:val="19"/>
          <w:szCs w:val="19"/>
        </w:rPr>
        <w:t>供应商名称</w:t>
      </w:r>
      <w:r>
        <w:rPr>
          <w:rFonts w:ascii="宋体" w:hAnsi="宋体" w:eastAsia="宋体" w:cs="宋体"/>
          <w:spacing w:val="-8"/>
          <w:sz w:val="19"/>
          <w:szCs w:val="19"/>
        </w:rPr>
        <w:t>：</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
          <w:sz w:val="19"/>
          <w:szCs w:val="19"/>
          <w:u w:val="single" w:color="auto"/>
        </w:rPr>
        <w:t>（</w:t>
      </w:r>
      <w:r>
        <w:rPr>
          <w:rFonts w:ascii="宋体" w:hAnsi="宋体" w:eastAsia="宋体" w:cs="宋体"/>
          <w:spacing w:val="9"/>
          <w:sz w:val="19"/>
          <w:szCs w:val="19"/>
          <w:u w:val="single" w:color="auto"/>
        </w:rPr>
        <w:t>全称并加盖公章）</w:t>
      </w:r>
      <w:r>
        <w:rPr>
          <w:rFonts w:ascii="宋体" w:hAnsi="宋体" w:eastAsia="宋体" w:cs="宋体"/>
          <w:sz w:val="19"/>
          <w:szCs w:val="19"/>
          <w:u w:val="single" w:color="auto"/>
        </w:rPr>
        <w:t xml:space="preserve">         </w:t>
      </w:r>
    </w:p>
    <w:p w14:paraId="63723AB7">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80"/>
          <w:sz w:val="19"/>
          <w:szCs w:val="19"/>
        </w:rPr>
        <w:t xml:space="preserve"> </w:t>
      </w:r>
      <w:r>
        <w:rPr>
          <w:rFonts w:ascii="宋体" w:hAnsi="宋体" w:eastAsia="宋体" w:cs="宋体"/>
          <w:spacing w:val="-3"/>
          <w:sz w:val="19"/>
          <w:szCs w:val="19"/>
        </w:rPr>
        <w:t>月</w:t>
      </w:r>
      <w:r>
        <w:rPr>
          <w:rFonts w:ascii="宋体" w:hAnsi="宋体" w:eastAsia="宋体" w:cs="宋体"/>
          <w:spacing w:val="-92"/>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768F80BB">
      <w:pPr>
        <w:spacing w:line="228" w:lineRule="auto"/>
        <w:rPr>
          <w:rFonts w:ascii="宋体" w:hAnsi="宋体" w:eastAsia="宋体" w:cs="宋体"/>
          <w:sz w:val="19"/>
          <w:szCs w:val="19"/>
        </w:rPr>
        <w:sectPr>
          <w:footerReference r:id="rId50" w:type="default"/>
          <w:pgSz w:w="11907" w:h="16839"/>
          <w:pgMar w:top="1431" w:right="1120" w:bottom="1377" w:left="1785" w:header="0" w:footer="1214" w:gutter="0"/>
          <w:cols w:space="720" w:num="1"/>
        </w:sectPr>
      </w:pPr>
    </w:p>
    <w:p w14:paraId="19634F97">
      <w:pPr>
        <w:spacing w:before="47" w:line="219" w:lineRule="auto"/>
        <w:ind w:left="3172"/>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8"/>
          <w:sz w:val="24"/>
          <w:szCs w:val="24"/>
        </w:rPr>
        <w:t xml:space="preserve"> </w:t>
      </w:r>
      <w:r>
        <w:rPr>
          <w:rFonts w:ascii="Calibri" w:hAnsi="Calibri" w:eastAsia="Calibri" w:cs="Calibri"/>
          <w:b/>
          <w:bCs/>
          <w:spacing w:val="-3"/>
          <w:sz w:val="24"/>
          <w:szCs w:val="24"/>
        </w:rPr>
        <w:t xml:space="preserve">3-2  </w:t>
      </w:r>
      <w:r>
        <w:rPr>
          <w:rFonts w:ascii="宋体" w:hAnsi="宋体" w:eastAsia="宋体" w:cs="宋体"/>
          <w:b/>
          <w:bCs/>
          <w:spacing w:val="-3"/>
          <w:sz w:val="24"/>
          <w:szCs w:val="24"/>
        </w:rPr>
        <w:t>供应商的资格声明</w:t>
      </w:r>
    </w:p>
    <w:p w14:paraId="707412E4">
      <w:pPr>
        <w:spacing w:before="47" w:line="228" w:lineRule="auto"/>
        <w:ind w:left="598"/>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4EFBEB01">
      <w:pPr>
        <w:spacing w:before="76" w:line="286" w:lineRule="auto"/>
        <w:ind w:left="117" w:firstLine="490"/>
        <w:jc w:val="both"/>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、我方已知晓竞争性磋商文件要求并认真审核自身情况，在此郑重声明，我方具备并满足下列各项条款的规定。本声明如有虚假或不实之处，我方将失去合格供应商资格且我方的磋商保证金将不予退</w:t>
      </w:r>
      <w:r>
        <w:rPr>
          <w:rFonts w:ascii="宋体" w:hAnsi="宋体" w:eastAsia="宋体" w:cs="宋体"/>
          <w:spacing w:val="-6"/>
          <w:sz w:val="19"/>
          <w:szCs w:val="19"/>
        </w:rPr>
        <w:t>还。</w:t>
      </w: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50"/>
        <w:gridCol w:w="4153"/>
      </w:tblGrid>
      <w:tr w14:paraId="6AA20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4150" w:type="dxa"/>
            <w:vAlign w:val="top"/>
          </w:tcPr>
          <w:p w14:paraId="22DB6D40">
            <w:pPr>
              <w:pStyle w:val="6"/>
              <w:spacing w:before="50" w:line="272" w:lineRule="auto"/>
              <w:ind w:left="113" w:right="109" w:firstLine="5"/>
            </w:pPr>
            <w:r>
              <w:rPr>
                <w:b/>
                <w:bCs/>
                <w:spacing w:val="3"/>
              </w:rPr>
              <w:t>《中华人民共和国政府采购法》第二十二条对</w:t>
            </w:r>
            <w:r>
              <w:rPr>
                <w:b/>
                <w:bCs/>
                <w:spacing w:val="7"/>
              </w:rPr>
              <w:t>供应商的要求</w:t>
            </w:r>
          </w:p>
        </w:tc>
        <w:tc>
          <w:tcPr>
            <w:tcW w:w="4153" w:type="dxa"/>
            <w:vAlign w:val="top"/>
          </w:tcPr>
          <w:p w14:paraId="48E2A42B">
            <w:pPr>
              <w:pStyle w:val="6"/>
              <w:spacing w:before="49" w:line="228" w:lineRule="auto"/>
              <w:ind w:left="115"/>
            </w:pPr>
            <w:r>
              <w:rPr>
                <w:b/>
                <w:bCs/>
                <w:spacing w:val="8"/>
              </w:rPr>
              <w:t>供应商对是否符合要求做如实声明</w:t>
            </w:r>
          </w:p>
        </w:tc>
      </w:tr>
      <w:tr w14:paraId="67C02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150" w:type="dxa"/>
            <w:vAlign w:val="top"/>
          </w:tcPr>
          <w:p w14:paraId="16858043">
            <w:pPr>
              <w:pStyle w:val="6"/>
              <w:spacing w:before="48" w:line="228" w:lineRule="auto"/>
              <w:ind w:left="123"/>
            </w:pPr>
            <w:r>
              <w:rPr>
                <w:spacing w:val="7"/>
              </w:rPr>
              <w:t>（</w:t>
            </w:r>
            <w:r>
              <w:rPr>
                <w:rFonts w:ascii="Calibri" w:hAnsi="Calibri" w:eastAsia="Calibri" w:cs="Calibri"/>
                <w:spacing w:val="7"/>
              </w:rPr>
              <w:t>1</w:t>
            </w:r>
            <w:r>
              <w:rPr>
                <w:spacing w:val="7"/>
              </w:rPr>
              <w:t>）具有独立承担民事责任的能力</w:t>
            </w:r>
          </w:p>
        </w:tc>
        <w:tc>
          <w:tcPr>
            <w:tcW w:w="4153" w:type="dxa"/>
            <w:vAlign w:val="top"/>
          </w:tcPr>
          <w:p w14:paraId="3D19182C">
            <w:pPr>
              <w:rPr>
                <w:rFonts w:ascii="Arial"/>
                <w:sz w:val="21"/>
              </w:rPr>
            </w:pPr>
          </w:p>
        </w:tc>
      </w:tr>
      <w:tr w14:paraId="2BA28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4150" w:type="dxa"/>
            <w:vAlign w:val="top"/>
          </w:tcPr>
          <w:p w14:paraId="0EF684A2">
            <w:pPr>
              <w:pStyle w:val="6"/>
              <w:spacing w:before="48" w:line="272" w:lineRule="auto"/>
              <w:ind w:left="113" w:right="148" w:firstLine="9"/>
            </w:pPr>
            <w:r>
              <w:rPr>
                <w:spacing w:val="8"/>
              </w:rPr>
              <w:t>（</w:t>
            </w:r>
            <w:r>
              <w:rPr>
                <w:rFonts w:ascii="Calibri" w:hAnsi="Calibri" w:eastAsia="Calibri" w:cs="Calibri"/>
                <w:spacing w:val="8"/>
              </w:rPr>
              <w:t>2</w:t>
            </w:r>
            <w:r>
              <w:rPr>
                <w:spacing w:val="8"/>
              </w:rPr>
              <w:t>）具有良好的商业信誉和健全的财务会计</w:t>
            </w:r>
            <w:r>
              <w:rPr>
                <w:spacing w:val="4"/>
              </w:rPr>
              <w:t>制度</w:t>
            </w:r>
          </w:p>
        </w:tc>
        <w:tc>
          <w:tcPr>
            <w:tcW w:w="4153" w:type="dxa"/>
            <w:vAlign w:val="top"/>
          </w:tcPr>
          <w:p w14:paraId="74F4E881">
            <w:pPr>
              <w:rPr>
                <w:rFonts w:ascii="Arial"/>
                <w:sz w:val="21"/>
              </w:rPr>
            </w:pPr>
          </w:p>
        </w:tc>
      </w:tr>
      <w:tr w14:paraId="1FB1E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4150" w:type="dxa"/>
            <w:vAlign w:val="top"/>
          </w:tcPr>
          <w:p w14:paraId="5B0D9C4A">
            <w:pPr>
              <w:pStyle w:val="6"/>
              <w:spacing w:before="50" w:line="271" w:lineRule="auto"/>
              <w:ind w:left="120" w:right="148" w:firstLine="2"/>
            </w:pPr>
            <w:r>
              <w:rPr>
                <w:spacing w:val="8"/>
              </w:rPr>
              <w:t>（</w:t>
            </w:r>
            <w:r>
              <w:rPr>
                <w:rFonts w:ascii="Calibri" w:hAnsi="Calibri" w:eastAsia="Calibri" w:cs="Calibri"/>
                <w:spacing w:val="8"/>
              </w:rPr>
              <w:t>3</w:t>
            </w:r>
            <w:r>
              <w:rPr>
                <w:spacing w:val="8"/>
              </w:rPr>
              <w:t>）具有履行合同所必需的设备和专业技术</w:t>
            </w:r>
            <w:r>
              <w:rPr>
                <w:spacing w:val="1"/>
              </w:rPr>
              <w:t>能力</w:t>
            </w:r>
          </w:p>
        </w:tc>
        <w:tc>
          <w:tcPr>
            <w:tcW w:w="4153" w:type="dxa"/>
            <w:vAlign w:val="top"/>
          </w:tcPr>
          <w:p w14:paraId="6B101EA7">
            <w:pPr>
              <w:rPr>
                <w:rFonts w:ascii="Arial"/>
                <w:sz w:val="21"/>
              </w:rPr>
            </w:pPr>
          </w:p>
        </w:tc>
      </w:tr>
      <w:tr w14:paraId="1DE53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4150" w:type="dxa"/>
            <w:vAlign w:val="top"/>
          </w:tcPr>
          <w:p w14:paraId="0B7F9E28">
            <w:pPr>
              <w:pStyle w:val="6"/>
              <w:spacing w:before="51" w:line="271" w:lineRule="auto"/>
              <w:ind w:left="112" w:right="147" w:firstLine="10"/>
            </w:pPr>
            <w:r>
              <w:rPr>
                <w:spacing w:val="8"/>
              </w:rPr>
              <w:t>（</w:t>
            </w:r>
            <w:r>
              <w:rPr>
                <w:rFonts w:ascii="Calibri" w:hAnsi="Calibri" w:eastAsia="Calibri" w:cs="Calibri"/>
                <w:spacing w:val="8"/>
              </w:rPr>
              <w:t>4</w:t>
            </w:r>
            <w:r>
              <w:rPr>
                <w:spacing w:val="8"/>
              </w:rPr>
              <w:t>）有依法缴纳税收和社会保障资金的良好</w:t>
            </w:r>
            <w:r>
              <w:rPr>
                <w:spacing w:val="5"/>
              </w:rPr>
              <w:t>记录</w:t>
            </w:r>
          </w:p>
        </w:tc>
        <w:tc>
          <w:tcPr>
            <w:tcW w:w="4153" w:type="dxa"/>
            <w:vAlign w:val="top"/>
          </w:tcPr>
          <w:p w14:paraId="6B7B201F">
            <w:pPr>
              <w:rPr>
                <w:rFonts w:ascii="Arial"/>
                <w:sz w:val="21"/>
              </w:rPr>
            </w:pPr>
          </w:p>
        </w:tc>
      </w:tr>
      <w:tr w14:paraId="6A6DD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4150" w:type="dxa"/>
            <w:vAlign w:val="top"/>
          </w:tcPr>
          <w:p w14:paraId="61AD7BB5">
            <w:pPr>
              <w:pStyle w:val="6"/>
              <w:spacing w:before="50" w:line="271" w:lineRule="auto"/>
              <w:ind w:left="113" w:right="147" w:firstLine="9"/>
            </w:pPr>
            <w:r>
              <w:rPr>
                <w:spacing w:val="5"/>
              </w:rPr>
              <w:t>（</w:t>
            </w:r>
            <w:r>
              <w:rPr>
                <w:rFonts w:ascii="Calibri" w:hAnsi="Calibri" w:eastAsia="Calibri" w:cs="Calibri"/>
                <w:spacing w:val="5"/>
              </w:rPr>
              <w:t>5</w:t>
            </w:r>
            <w:r>
              <w:rPr>
                <w:spacing w:val="5"/>
              </w:rPr>
              <w:t>）参加政府采购活动前三年内，</w:t>
            </w:r>
            <w:r>
              <w:rPr>
                <w:spacing w:val="-28"/>
              </w:rPr>
              <w:t xml:space="preserve"> </w:t>
            </w:r>
            <w:r>
              <w:rPr>
                <w:spacing w:val="5"/>
              </w:rPr>
              <w:t>在经营活</w:t>
            </w:r>
            <w:r>
              <w:rPr>
                <w:spacing w:val="8"/>
              </w:rPr>
              <w:t>动中没有重大违法记录</w:t>
            </w:r>
          </w:p>
        </w:tc>
        <w:tc>
          <w:tcPr>
            <w:tcW w:w="4153" w:type="dxa"/>
            <w:vAlign w:val="top"/>
          </w:tcPr>
          <w:p w14:paraId="7291C6FD">
            <w:pPr>
              <w:rPr>
                <w:rFonts w:ascii="Arial"/>
                <w:sz w:val="21"/>
              </w:rPr>
            </w:pPr>
          </w:p>
        </w:tc>
      </w:tr>
      <w:tr w14:paraId="68857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150" w:type="dxa"/>
            <w:vAlign w:val="top"/>
          </w:tcPr>
          <w:p w14:paraId="498D3DA5">
            <w:pPr>
              <w:pStyle w:val="6"/>
              <w:spacing w:before="51" w:line="228" w:lineRule="auto"/>
              <w:ind w:left="123"/>
            </w:pPr>
            <w:r>
              <w:rPr>
                <w:spacing w:val="7"/>
              </w:rPr>
              <w:t>（</w:t>
            </w:r>
            <w:r>
              <w:rPr>
                <w:rFonts w:ascii="Calibri" w:hAnsi="Calibri" w:eastAsia="Calibri" w:cs="Calibri"/>
                <w:spacing w:val="7"/>
              </w:rPr>
              <w:t>6</w:t>
            </w:r>
            <w:r>
              <w:rPr>
                <w:spacing w:val="7"/>
              </w:rPr>
              <w:t>）法律、行政法规规定的其他条件。</w:t>
            </w:r>
          </w:p>
        </w:tc>
        <w:tc>
          <w:tcPr>
            <w:tcW w:w="4153" w:type="dxa"/>
            <w:vAlign w:val="top"/>
          </w:tcPr>
          <w:p w14:paraId="42075850">
            <w:pPr>
              <w:rPr>
                <w:rFonts w:ascii="Arial"/>
                <w:sz w:val="21"/>
              </w:rPr>
            </w:pPr>
          </w:p>
        </w:tc>
      </w:tr>
      <w:tr w14:paraId="714D0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150" w:type="dxa"/>
            <w:vAlign w:val="top"/>
          </w:tcPr>
          <w:p w14:paraId="7D43E863">
            <w:pPr>
              <w:pStyle w:val="6"/>
              <w:spacing w:before="51" w:line="228" w:lineRule="auto"/>
              <w:ind w:left="112"/>
            </w:pPr>
            <w:r>
              <w:rPr>
                <w:b/>
                <w:bCs/>
                <w:spacing w:val="8"/>
              </w:rPr>
              <w:t>磋商文件对合格供应商的一般规定</w:t>
            </w:r>
          </w:p>
        </w:tc>
        <w:tc>
          <w:tcPr>
            <w:tcW w:w="4153" w:type="dxa"/>
            <w:vAlign w:val="top"/>
          </w:tcPr>
          <w:p w14:paraId="3FAFBE4B">
            <w:pPr>
              <w:pStyle w:val="6"/>
              <w:spacing w:before="51" w:line="228" w:lineRule="auto"/>
              <w:ind w:left="115"/>
            </w:pPr>
            <w:r>
              <w:rPr>
                <w:b/>
                <w:bCs/>
                <w:spacing w:val="8"/>
              </w:rPr>
              <w:t>供应商对是否违反一般规定做如实声明</w:t>
            </w:r>
          </w:p>
        </w:tc>
      </w:tr>
      <w:tr w14:paraId="64D10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4150" w:type="dxa"/>
            <w:vAlign w:val="top"/>
          </w:tcPr>
          <w:p w14:paraId="5BFF0760">
            <w:pPr>
              <w:pStyle w:val="6"/>
              <w:spacing w:before="50" w:line="287" w:lineRule="auto"/>
              <w:ind w:left="112" w:right="105"/>
              <w:jc w:val="both"/>
            </w:pPr>
            <w:r>
              <w:rPr>
                <w:spacing w:val="6"/>
              </w:rPr>
              <w:t>供应商除了应遵守政府采购法及实施条例、政府采购非招标采购方式管理办法及财政部、福建省财政厅有关政府采购文件的规定外，还应</w:t>
            </w:r>
            <w:r>
              <w:rPr>
                <w:spacing w:val="7"/>
              </w:rPr>
              <w:t>遵守有关法律、法规和规章的强制性规定。</w:t>
            </w:r>
          </w:p>
        </w:tc>
        <w:tc>
          <w:tcPr>
            <w:tcW w:w="4153" w:type="dxa"/>
            <w:vAlign w:val="top"/>
          </w:tcPr>
          <w:p w14:paraId="695CE537">
            <w:pPr>
              <w:rPr>
                <w:rFonts w:ascii="Arial"/>
                <w:sz w:val="21"/>
              </w:rPr>
            </w:pPr>
          </w:p>
        </w:tc>
      </w:tr>
      <w:tr w14:paraId="5F58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4150" w:type="dxa"/>
            <w:vAlign w:val="top"/>
          </w:tcPr>
          <w:p w14:paraId="4E39D12A">
            <w:pPr>
              <w:pStyle w:val="6"/>
              <w:spacing w:before="50" w:line="287" w:lineRule="auto"/>
              <w:ind w:left="115" w:right="91"/>
            </w:pPr>
            <w:r>
              <w:rPr>
                <w:spacing w:val="6"/>
              </w:rPr>
              <w:t>为采购项目提供整体设计、规范编制或项目管理、监理、检测等服务的供应商，不得再参加</w:t>
            </w:r>
            <w:r>
              <w:rPr>
                <w:spacing w:val="9"/>
              </w:rPr>
              <w:t>该采购项目除整体设计、规范编制和项目管</w:t>
            </w:r>
            <w:r>
              <w:rPr>
                <w:spacing w:val="6"/>
              </w:rPr>
              <w:t>理、监理、检测等服务之外的其他采购活动。</w:t>
            </w:r>
          </w:p>
        </w:tc>
        <w:tc>
          <w:tcPr>
            <w:tcW w:w="4153" w:type="dxa"/>
            <w:vAlign w:val="top"/>
          </w:tcPr>
          <w:p w14:paraId="1572A088">
            <w:pPr>
              <w:rPr>
                <w:rFonts w:ascii="Arial"/>
                <w:sz w:val="21"/>
              </w:rPr>
            </w:pPr>
          </w:p>
        </w:tc>
      </w:tr>
      <w:tr w14:paraId="4D6B2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4150" w:type="dxa"/>
            <w:vAlign w:val="top"/>
          </w:tcPr>
          <w:p w14:paraId="3CFB888A">
            <w:pPr>
              <w:pStyle w:val="6"/>
              <w:spacing w:before="54" w:line="280" w:lineRule="auto"/>
              <w:ind w:left="113" w:right="103" w:firstLine="3"/>
              <w:jc w:val="both"/>
            </w:pPr>
            <w:r>
              <w:rPr>
                <w:spacing w:val="6"/>
              </w:rPr>
              <w:t>列入失信被执行人、重大税收违法案件当事人名单、政府采购严重违法失信行为记录名单的</w:t>
            </w:r>
            <w:r>
              <w:rPr>
                <w:spacing w:val="4"/>
              </w:rPr>
              <w:t>供应商，</w:t>
            </w:r>
            <w:r>
              <w:rPr>
                <w:spacing w:val="-49"/>
              </w:rPr>
              <w:t xml:space="preserve"> </w:t>
            </w:r>
            <w:r>
              <w:rPr>
                <w:spacing w:val="4"/>
              </w:rPr>
              <w:t>不得参加政府采购活动。</w:t>
            </w:r>
          </w:p>
        </w:tc>
        <w:tc>
          <w:tcPr>
            <w:tcW w:w="4153" w:type="dxa"/>
            <w:vAlign w:val="top"/>
          </w:tcPr>
          <w:p w14:paraId="59A35D69">
            <w:pPr>
              <w:rPr>
                <w:rFonts w:ascii="Arial"/>
                <w:sz w:val="21"/>
              </w:rPr>
            </w:pPr>
          </w:p>
        </w:tc>
      </w:tr>
    </w:tbl>
    <w:p w14:paraId="1CB747F0">
      <w:pPr>
        <w:spacing w:before="54" w:line="303" w:lineRule="auto"/>
        <w:ind w:left="120" w:right="21" w:firstLine="481"/>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、我方对上述声明的真实性、合法性、准确性、有效性负责，并愿意根据磋</w:t>
      </w:r>
      <w:r>
        <w:rPr>
          <w:rFonts w:ascii="宋体" w:hAnsi="宋体" w:eastAsia="宋体" w:cs="宋体"/>
          <w:spacing w:val="8"/>
          <w:sz w:val="19"/>
          <w:szCs w:val="19"/>
        </w:rPr>
        <w:t>商文件和磋商过程中贵方要求提供全部现有资料、数据、文件等予以证实。</w:t>
      </w:r>
    </w:p>
    <w:p w14:paraId="7E812402">
      <w:pPr>
        <w:spacing w:line="303" w:lineRule="auto"/>
        <w:ind w:left="119" w:right="91" w:firstLine="480"/>
        <w:rPr>
          <w:rFonts w:ascii="宋体" w:hAnsi="宋体" w:eastAsia="宋体" w:cs="宋体"/>
          <w:sz w:val="19"/>
          <w:szCs w:val="19"/>
        </w:rPr>
      </w:pPr>
      <w:r>
        <w:rPr>
          <w:rFonts w:ascii="宋体" w:hAnsi="宋体" w:eastAsia="宋体" w:cs="宋体"/>
          <w:spacing w:val="10"/>
          <w:sz w:val="19"/>
          <w:szCs w:val="19"/>
        </w:rPr>
        <w:t>备注：对于接受联合体形式的磋商且供应商是联合体的，则联合</w:t>
      </w:r>
      <w:r>
        <w:rPr>
          <w:rFonts w:ascii="宋体" w:hAnsi="宋体" w:eastAsia="宋体" w:cs="宋体"/>
          <w:spacing w:val="9"/>
          <w:sz w:val="19"/>
          <w:szCs w:val="19"/>
        </w:rPr>
        <w:t>体各成员都应当提交本资格证明</w:t>
      </w:r>
      <w:r>
        <w:rPr>
          <w:rFonts w:ascii="宋体" w:hAnsi="宋体" w:eastAsia="宋体" w:cs="宋体"/>
          <w:spacing w:val="-4"/>
          <w:sz w:val="19"/>
          <w:szCs w:val="19"/>
        </w:rPr>
        <w:t>文件。</w:t>
      </w:r>
    </w:p>
    <w:p w14:paraId="58016416">
      <w:pPr>
        <w:spacing w:before="1" w:line="227" w:lineRule="auto"/>
        <w:ind w:left="597"/>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pacing w:val="-12"/>
          <w:sz w:val="19"/>
          <w:szCs w:val="19"/>
        </w:rPr>
        <w:t>：</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3"/>
          <w:sz w:val="19"/>
          <w:szCs w:val="19"/>
          <w:u w:val="single" w:color="auto"/>
        </w:rPr>
        <w:t xml:space="preserve">签字） </w:t>
      </w:r>
    </w:p>
    <w:p w14:paraId="6B4CFCC5">
      <w:pPr>
        <w:spacing w:before="78" w:line="228" w:lineRule="auto"/>
        <w:ind w:left="598"/>
        <w:rPr>
          <w:rFonts w:ascii="宋体" w:hAnsi="宋体" w:eastAsia="宋体" w:cs="宋体"/>
          <w:sz w:val="19"/>
          <w:szCs w:val="19"/>
        </w:rPr>
      </w:pPr>
      <w:r>
        <w:rPr>
          <w:rFonts w:ascii="宋体" w:hAnsi="宋体" w:eastAsia="宋体" w:cs="宋体"/>
          <w:spacing w:val="9"/>
          <w:sz w:val="19"/>
          <w:szCs w:val="19"/>
        </w:rPr>
        <w:t>供应商名称</w:t>
      </w:r>
      <w:r>
        <w:rPr>
          <w:rFonts w:ascii="宋体" w:hAnsi="宋体" w:eastAsia="宋体" w:cs="宋体"/>
          <w:spacing w:val="-8"/>
          <w:sz w:val="19"/>
          <w:szCs w:val="19"/>
        </w:rPr>
        <w:t>：</w:t>
      </w:r>
      <w:r>
        <w:rPr>
          <w:rFonts w:ascii="宋体" w:hAnsi="宋体" w:eastAsia="宋体" w:cs="宋体"/>
          <w:spacing w:val="-74"/>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
          <w:sz w:val="19"/>
          <w:szCs w:val="19"/>
          <w:u w:val="single" w:color="auto"/>
        </w:rPr>
        <w:t>（</w:t>
      </w:r>
      <w:r>
        <w:rPr>
          <w:rFonts w:ascii="宋体" w:hAnsi="宋体" w:eastAsia="宋体" w:cs="宋体"/>
          <w:spacing w:val="9"/>
          <w:sz w:val="19"/>
          <w:szCs w:val="19"/>
          <w:u w:val="single" w:color="auto"/>
        </w:rPr>
        <w:t>全称并加盖公章）</w:t>
      </w:r>
      <w:r>
        <w:rPr>
          <w:rFonts w:ascii="宋体" w:hAnsi="宋体" w:eastAsia="宋体" w:cs="宋体"/>
          <w:sz w:val="19"/>
          <w:szCs w:val="19"/>
          <w:u w:val="single" w:color="auto"/>
        </w:rPr>
        <w:t xml:space="preserve">         </w:t>
      </w:r>
    </w:p>
    <w:p w14:paraId="0876E226">
      <w:pPr>
        <w:spacing w:before="78" w:line="228" w:lineRule="auto"/>
        <w:ind w:left="632"/>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5"/>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6A1F9D2D">
      <w:pPr>
        <w:spacing w:line="228" w:lineRule="auto"/>
        <w:rPr>
          <w:rFonts w:ascii="宋体" w:hAnsi="宋体" w:eastAsia="宋体" w:cs="宋体"/>
          <w:sz w:val="19"/>
          <w:szCs w:val="19"/>
        </w:rPr>
        <w:sectPr>
          <w:footerReference r:id="rId51" w:type="default"/>
          <w:pgSz w:w="11907" w:h="16839"/>
          <w:pgMar w:top="1425" w:right="1137" w:bottom="1376" w:left="1689" w:header="0" w:footer="1214" w:gutter="0"/>
          <w:cols w:space="720" w:num="1"/>
        </w:sectPr>
      </w:pPr>
    </w:p>
    <w:p w14:paraId="5A78CCA9">
      <w:pPr>
        <w:spacing w:before="47" w:line="219" w:lineRule="auto"/>
        <w:ind w:left="3075"/>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8"/>
          <w:sz w:val="24"/>
          <w:szCs w:val="24"/>
        </w:rPr>
        <w:t xml:space="preserve"> </w:t>
      </w:r>
      <w:r>
        <w:rPr>
          <w:rFonts w:ascii="Calibri" w:hAnsi="Calibri" w:eastAsia="Calibri" w:cs="Calibri"/>
          <w:b/>
          <w:bCs/>
          <w:spacing w:val="-3"/>
          <w:sz w:val="24"/>
          <w:szCs w:val="24"/>
        </w:rPr>
        <w:t xml:space="preserve">3-3  </w:t>
      </w:r>
      <w:r>
        <w:rPr>
          <w:rFonts w:ascii="宋体" w:hAnsi="宋体" w:eastAsia="宋体" w:cs="宋体"/>
          <w:b/>
          <w:bCs/>
          <w:spacing w:val="-3"/>
          <w:sz w:val="24"/>
          <w:szCs w:val="24"/>
        </w:rPr>
        <w:t>单位负责人授权书</w:t>
      </w:r>
    </w:p>
    <w:p w14:paraId="2E076EC5">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5EE4DC47">
      <w:pPr>
        <w:spacing w:before="78" w:line="303" w:lineRule="auto"/>
        <w:ind w:left="21" w:firstLine="482"/>
        <w:rPr>
          <w:rFonts w:ascii="宋体" w:hAnsi="宋体" w:eastAsia="宋体" w:cs="宋体"/>
          <w:sz w:val="19"/>
          <w:szCs w:val="19"/>
        </w:rPr>
      </w:pPr>
      <w:r>
        <w:rPr>
          <w:rFonts w:ascii="宋体" w:hAnsi="宋体" w:eastAsia="宋体" w:cs="宋体"/>
          <w:spacing w:val="9"/>
          <w:sz w:val="19"/>
          <w:szCs w:val="19"/>
        </w:rPr>
        <w:t>我方的单位负责人</w:t>
      </w:r>
      <w:r>
        <w:rPr>
          <w:rFonts w:ascii="宋体" w:hAnsi="宋体" w:eastAsia="宋体" w:cs="宋体"/>
          <w:spacing w:val="9"/>
          <w:sz w:val="19"/>
          <w:szCs w:val="19"/>
          <w:u w:val="single" w:color="auto"/>
        </w:rPr>
        <w:t xml:space="preserve">（填写“单位负责人全名”） </w:t>
      </w:r>
      <w:r>
        <w:rPr>
          <w:rFonts w:ascii="宋体" w:hAnsi="宋体" w:eastAsia="宋体" w:cs="宋体"/>
          <w:spacing w:val="-77"/>
          <w:sz w:val="19"/>
          <w:szCs w:val="19"/>
        </w:rPr>
        <w:t xml:space="preserve"> </w:t>
      </w:r>
      <w:r>
        <w:rPr>
          <w:rFonts w:ascii="宋体" w:hAnsi="宋体" w:eastAsia="宋体" w:cs="宋体"/>
          <w:spacing w:val="9"/>
          <w:sz w:val="19"/>
          <w:szCs w:val="19"/>
        </w:rPr>
        <w:t>授权</w:t>
      </w:r>
      <w:r>
        <w:rPr>
          <w:rFonts w:ascii="宋体" w:hAnsi="宋体" w:eastAsia="宋体" w:cs="宋体"/>
          <w:spacing w:val="9"/>
          <w:sz w:val="19"/>
          <w:szCs w:val="19"/>
          <w:u w:val="single" w:color="auto"/>
        </w:rPr>
        <w:t>（填写“供应商代表全名”）</w:t>
      </w:r>
      <w:r>
        <w:rPr>
          <w:rFonts w:ascii="宋体" w:hAnsi="宋体" w:eastAsia="宋体" w:cs="宋体"/>
          <w:spacing w:val="9"/>
          <w:sz w:val="19"/>
          <w:szCs w:val="19"/>
        </w:rPr>
        <w:t>为我方的供应</w:t>
      </w:r>
      <w:r>
        <w:rPr>
          <w:rFonts w:ascii="宋体" w:hAnsi="宋体" w:eastAsia="宋体" w:cs="宋体"/>
          <w:spacing w:val="6"/>
          <w:sz w:val="19"/>
          <w:szCs w:val="19"/>
        </w:rPr>
        <w:t>商代表，代表我方参加</w:t>
      </w:r>
      <w:r>
        <w:rPr>
          <w:rFonts w:ascii="宋体" w:hAnsi="宋体" w:eastAsia="宋体" w:cs="宋体"/>
          <w:spacing w:val="6"/>
          <w:sz w:val="19"/>
          <w:szCs w:val="19"/>
          <w:u w:val="single" w:color="auto"/>
        </w:rPr>
        <w:t>（填写“项目名称”）</w:t>
      </w:r>
      <w:r>
        <w:rPr>
          <w:rFonts w:ascii="宋体" w:hAnsi="宋体" w:eastAsia="宋体" w:cs="宋体"/>
          <w:spacing w:val="6"/>
          <w:sz w:val="19"/>
          <w:szCs w:val="19"/>
        </w:rPr>
        <w:t>项目（项目编号</w:t>
      </w:r>
      <w:r>
        <w:rPr>
          <w:rFonts w:ascii="宋体" w:hAnsi="宋体" w:eastAsia="宋体" w:cs="宋体"/>
          <w:spacing w:val="5"/>
          <w:sz w:val="19"/>
          <w:szCs w:val="19"/>
        </w:rPr>
        <w:t>：</w:t>
      </w:r>
      <w:r>
        <w:rPr>
          <w:rFonts w:ascii="宋体" w:hAnsi="宋体" w:eastAsia="宋体" w:cs="宋体"/>
          <w:spacing w:val="-4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65"/>
          <w:sz w:val="19"/>
          <w:szCs w:val="19"/>
        </w:rPr>
        <w:t xml:space="preserve"> </w:t>
      </w:r>
      <w:r>
        <w:rPr>
          <w:rFonts w:ascii="宋体" w:hAnsi="宋体" w:eastAsia="宋体" w:cs="宋体"/>
          <w:spacing w:val="5"/>
          <w:sz w:val="19"/>
          <w:szCs w:val="19"/>
        </w:rPr>
        <w:t>）</w:t>
      </w:r>
      <w:r>
        <w:rPr>
          <w:rFonts w:ascii="宋体" w:hAnsi="宋体" w:eastAsia="宋体" w:cs="宋体"/>
          <w:spacing w:val="6"/>
          <w:sz w:val="19"/>
          <w:szCs w:val="19"/>
        </w:rPr>
        <w:t>的响应磋商，</w:t>
      </w:r>
      <w:r>
        <w:rPr>
          <w:rFonts w:ascii="宋体" w:hAnsi="宋体" w:eastAsia="宋体" w:cs="宋体"/>
          <w:spacing w:val="-50"/>
          <w:sz w:val="19"/>
          <w:szCs w:val="19"/>
        </w:rPr>
        <w:t xml:space="preserve"> </w:t>
      </w:r>
      <w:r>
        <w:rPr>
          <w:rFonts w:ascii="宋体" w:hAnsi="宋体" w:eastAsia="宋体" w:cs="宋体"/>
          <w:spacing w:val="6"/>
          <w:sz w:val="19"/>
          <w:szCs w:val="19"/>
        </w:rPr>
        <w:t>全权代表我</w:t>
      </w:r>
      <w:r>
        <w:rPr>
          <w:rFonts w:ascii="宋体" w:hAnsi="宋体" w:eastAsia="宋体" w:cs="宋体"/>
          <w:spacing w:val="8"/>
          <w:sz w:val="19"/>
          <w:szCs w:val="19"/>
        </w:rPr>
        <w:t>方处理响应磋商过程的一切事宜，包括但不限于：</w:t>
      </w:r>
      <w:r>
        <w:rPr>
          <w:rFonts w:ascii="宋体" w:hAnsi="宋体" w:eastAsia="宋体" w:cs="宋体"/>
          <w:spacing w:val="-45"/>
          <w:sz w:val="19"/>
          <w:szCs w:val="19"/>
        </w:rPr>
        <w:t xml:space="preserve"> </w:t>
      </w:r>
      <w:r>
        <w:rPr>
          <w:rFonts w:ascii="宋体" w:hAnsi="宋体" w:eastAsia="宋体" w:cs="宋体"/>
          <w:spacing w:val="8"/>
          <w:sz w:val="19"/>
          <w:szCs w:val="19"/>
        </w:rPr>
        <w:t>递交响应文件、参与磋商、澄清、签约等工作。供应</w:t>
      </w:r>
      <w:r>
        <w:rPr>
          <w:rFonts w:ascii="宋体" w:hAnsi="宋体" w:eastAsia="宋体" w:cs="宋体"/>
          <w:spacing w:val="9"/>
          <w:sz w:val="19"/>
          <w:szCs w:val="19"/>
        </w:rPr>
        <w:t>商代表在响应磋商过程中所签署的一切文件和处理与之有关的一切事务，我方均予以认可并对此承担责</w:t>
      </w:r>
      <w:r>
        <w:rPr>
          <w:rFonts w:ascii="宋体" w:hAnsi="宋体" w:eastAsia="宋体" w:cs="宋体"/>
          <w:spacing w:val="-6"/>
          <w:sz w:val="19"/>
          <w:szCs w:val="19"/>
        </w:rPr>
        <w:t>任。</w:t>
      </w:r>
    </w:p>
    <w:p w14:paraId="5535EFA4">
      <w:pPr>
        <w:spacing w:line="227" w:lineRule="auto"/>
        <w:ind w:left="501"/>
        <w:rPr>
          <w:rFonts w:ascii="宋体" w:hAnsi="宋体" w:eastAsia="宋体" w:cs="宋体"/>
          <w:sz w:val="19"/>
          <w:szCs w:val="19"/>
        </w:rPr>
      </w:pPr>
      <w:r>
        <w:rPr>
          <w:rFonts w:ascii="宋体" w:hAnsi="宋体" w:eastAsia="宋体" w:cs="宋体"/>
          <w:spacing w:val="7"/>
          <w:sz w:val="19"/>
          <w:szCs w:val="19"/>
        </w:rPr>
        <w:t>供应商代表无转委权。特此授权。</w:t>
      </w:r>
    </w:p>
    <w:p w14:paraId="1A3F3902">
      <w:pPr>
        <w:spacing w:before="78" w:line="229" w:lineRule="auto"/>
        <w:ind w:left="3818"/>
        <w:rPr>
          <w:rFonts w:ascii="宋体" w:hAnsi="宋体" w:eastAsia="宋体" w:cs="宋体"/>
          <w:sz w:val="19"/>
          <w:szCs w:val="19"/>
        </w:rPr>
      </w:pPr>
      <w:r>
        <w:rPr>
          <w:rFonts w:ascii="宋体" w:hAnsi="宋体" w:eastAsia="宋体" w:cs="宋体"/>
          <w:spacing w:val="4"/>
          <w:sz w:val="19"/>
          <w:szCs w:val="19"/>
        </w:rPr>
        <w:t>（以下无正文）</w:t>
      </w:r>
    </w:p>
    <w:p w14:paraId="070A8AE0">
      <w:pPr>
        <w:pStyle w:val="2"/>
        <w:spacing w:line="314" w:lineRule="auto"/>
      </w:pPr>
    </w:p>
    <w:p w14:paraId="379CF4EB">
      <w:pPr>
        <w:pStyle w:val="2"/>
        <w:spacing w:line="315" w:lineRule="auto"/>
      </w:pPr>
    </w:p>
    <w:p w14:paraId="217B7A2B">
      <w:pPr>
        <w:pStyle w:val="2"/>
        <w:spacing w:line="315" w:lineRule="auto"/>
      </w:pPr>
    </w:p>
    <w:p w14:paraId="02FB49A9">
      <w:pPr>
        <w:spacing w:before="62" w:line="228" w:lineRule="auto"/>
        <w:ind w:left="503"/>
        <w:rPr>
          <w:rFonts w:ascii="宋体" w:hAnsi="宋体" w:eastAsia="宋体" w:cs="宋体"/>
          <w:sz w:val="19"/>
          <w:szCs w:val="19"/>
        </w:rPr>
      </w:pPr>
      <w:r>
        <w:rPr>
          <w:rFonts w:ascii="宋体" w:hAnsi="宋体" w:eastAsia="宋体" w:cs="宋体"/>
          <w:spacing w:val="1"/>
          <w:sz w:val="19"/>
          <w:szCs w:val="19"/>
        </w:rPr>
        <w:t>单位负责人：</w:t>
      </w:r>
      <w:r>
        <w:rPr>
          <w:rFonts w:ascii="宋体" w:hAnsi="宋体" w:eastAsia="宋体" w:cs="宋体"/>
          <w:spacing w:val="-6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1"/>
          <w:sz w:val="19"/>
          <w:szCs w:val="19"/>
        </w:rPr>
        <w:t xml:space="preserve"> </w:t>
      </w:r>
      <w:r>
        <w:rPr>
          <w:rFonts w:ascii="宋体" w:hAnsi="宋体" w:eastAsia="宋体" w:cs="宋体"/>
          <w:spacing w:val="1"/>
          <w:sz w:val="19"/>
          <w:szCs w:val="19"/>
        </w:rPr>
        <w:t>身份证号：</w:t>
      </w:r>
      <w:r>
        <w:rPr>
          <w:rFonts w:ascii="宋体" w:hAnsi="宋体" w:eastAsia="宋体" w:cs="宋体"/>
          <w:spacing w:val="-53"/>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79"/>
          <w:sz w:val="19"/>
          <w:szCs w:val="19"/>
        </w:rPr>
        <w:t xml:space="preserve"> </w:t>
      </w:r>
      <w:r>
        <w:rPr>
          <w:rFonts w:ascii="宋体" w:hAnsi="宋体" w:eastAsia="宋体" w:cs="宋体"/>
          <w:spacing w:val="1"/>
          <w:sz w:val="19"/>
          <w:szCs w:val="19"/>
        </w:rPr>
        <w:t>手机：</w:t>
      </w:r>
      <w:r>
        <w:rPr>
          <w:rFonts w:ascii="宋体" w:hAnsi="宋体" w:eastAsia="宋体" w:cs="宋体"/>
          <w:spacing w:val="-72"/>
          <w:sz w:val="19"/>
          <w:szCs w:val="19"/>
        </w:rPr>
        <w:t xml:space="preserve"> </w:t>
      </w:r>
      <w:r>
        <w:rPr>
          <w:rFonts w:ascii="宋体" w:hAnsi="宋体" w:eastAsia="宋体" w:cs="宋体"/>
          <w:sz w:val="19"/>
          <w:szCs w:val="19"/>
          <w:u w:val="single" w:color="auto"/>
        </w:rPr>
        <w:t xml:space="preserve">           </w:t>
      </w:r>
    </w:p>
    <w:p w14:paraId="615344CD">
      <w:pPr>
        <w:spacing w:before="78" w:line="228" w:lineRule="auto"/>
        <w:ind w:left="501"/>
        <w:rPr>
          <w:rFonts w:ascii="宋体" w:hAnsi="宋体" w:eastAsia="宋体" w:cs="宋体"/>
          <w:sz w:val="19"/>
          <w:szCs w:val="19"/>
        </w:rPr>
      </w:pPr>
      <w:r>
        <w:rPr>
          <w:rFonts w:ascii="宋体" w:hAnsi="宋体" w:eastAsia="宋体" w:cs="宋体"/>
          <w:spacing w:val="1"/>
          <w:sz w:val="19"/>
          <w:szCs w:val="19"/>
        </w:rPr>
        <w:t>供应商代表：</w:t>
      </w:r>
      <w:r>
        <w:rPr>
          <w:rFonts w:ascii="宋体" w:hAnsi="宋体" w:eastAsia="宋体" w:cs="宋体"/>
          <w:spacing w:val="-6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1"/>
          <w:sz w:val="19"/>
          <w:szCs w:val="19"/>
        </w:rPr>
        <w:t xml:space="preserve"> </w:t>
      </w:r>
      <w:r>
        <w:rPr>
          <w:rFonts w:ascii="宋体" w:hAnsi="宋体" w:eastAsia="宋体" w:cs="宋体"/>
          <w:spacing w:val="1"/>
          <w:sz w:val="19"/>
          <w:szCs w:val="19"/>
        </w:rPr>
        <w:t>身份证号：</w:t>
      </w:r>
      <w:r>
        <w:rPr>
          <w:rFonts w:ascii="宋体" w:hAnsi="宋体" w:eastAsia="宋体" w:cs="宋体"/>
          <w:spacing w:val="-54"/>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79"/>
          <w:sz w:val="19"/>
          <w:szCs w:val="19"/>
        </w:rPr>
        <w:t xml:space="preserve"> </w:t>
      </w:r>
      <w:r>
        <w:rPr>
          <w:rFonts w:ascii="宋体" w:hAnsi="宋体" w:eastAsia="宋体" w:cs="宋体"/>
          <w:spacing w:val="1"/>
          <w:sz w:val="19"/>
          <w:szCs w:val="19"/>
        </w:rPr>
        <w:t>手机：</w:t>
      </w:r>
      <w:r>
        <w:rPr>
          <w:rFonts w:ascii="宋体" w:hAnsi="宋体" w:eastAsia="宋体" w:cs="宋体"/>
          <w:spacing w:val="-71"/>
          <w:sz w:val="19"/>
          <w:szCs w:val="19"/>
        </w:rPr>
        <w:t xml:space="preserve"> </w:t>
      </w:r>
      <w:r>
        <w:rPr>
          <w:rFonts w:ascii="宋体" w:hAnsi="宋体" w:eastAsia="宋体" w:cs="宋体"/>
          <w:sz w:val="19"/>
          <w:szCs w:val="19"/>
          <w:u w:val="single" w:color="auto"/>
        </w:rPr>
        <w:t xml:space="preserve">           </w:t>
      </w:r>
    </w:p>
    <w:p w14:paraId="286E4067">
      <w:pPr>
        <w:pStyle w:val="2"/>
        <w:spacing w:line="326" w:lineRule="auto"/>
      </w:pPr>
    </w:p>
    <w:p w14:paraId="628E05C9">
      <w:pPr>
        <w:spacing w:before="62" w:line="228" w:lineRule="auto"/>
        <w:ind w:left="501"/>
        <w:rPr>
          <w:rFonts w:ascii="宋体" w:hAnsi="宋体" w:eastAsia="宋体" w:cs="宋体"/>
          <w:sz w:val="19"/>
          <w:szCs w:val="19"/>
        </w:rPr>
      </w:pPr>
      <w:r>
        <w:rPr>
          <w:rFonts w:ascii="宋体" w:hAnsi="宋体" w:eastAsia="宋体" w:cs="宋体"/>
          <w:spacing w:val="6"/>
          <w:sz w:val="19"/>
          <w:szCs w:val="19"/>
        </w:rPr>
        <w:t>授权方</w:t>
      </w:r>
    </w:p>
    <w:p w14:paraId="691CA2CD">
      <w:pPr>
        <w:spacing w:before="76" w:line="228" w:lineRule="auto"/>
        <w:ind w:left="501"/>
        <w:rPr>
          <w:rFonts w:ascii="宋体" w:hAnsi="宋体" w:eastAsia="宋体" w:cs="宋体"/>
          <w:sz w:val="19"/>
          <w:szCs w:val="19"/>
        </w:rPr>
      </w:pPr>
      <w:r>
        <w:rPr>
          <w:rFonts w:ascii="宋体" w:hAnsi="宋体" w:eastAsia="宋体" w:cs="宋体"/>
          <w:spacing w:val="5"/>
          <w:sz w:val="19"/>
          <w:szCs w:val="19"/>
        </w:rPr>
        <w:t>供应商</w:t>
      </w:r>
      <w:r>
        <w:rPr>
          <w:rFonts w:ascii="宋体" w:hAnsi="宋体" w:eastAsia="宋体" w:cs="宋体"/>
          <w:spacing w:val="19"/>
          <w:sz w:val="19"/>
          <w:szCs w:val="19"/>
        </w:rPr>
        <w:t>：</w:t>
      </w:r>
      <w:r>
        <w:rPr>
          <w:rFonts w:ascii="宋体" w:hAnsi="宋体" w:eastAsia="宋体" w:cs="宋体"/>
          <w:spacing w:val="19"/>
          <w:sz w:val="19"/>
          <w:szCs w:val="19"/>
          <w:u w:val="single" w:color="auto"/>
        </w:rPr>
        <w:t>（</w:t>
      </w:r>
      <w:r>
        <w:rPr>
          <w:rFonts w:ascii="宋体" w:hAnsi="宋体" w:eastAsia="宋体" w:cs="宋体"/>
          <w:spacing w:val="5"/>
          <w:sz w:val="19"/>
          <w:szCs w:val="19"/>
          <w:u w:val="single" w:color="auto"/>
        </w:rPr>
        <w:t xml:space="preserve">全称并加盖单位公章） </w:t>
      </w:r>
    </w:p>
    <w:p w14:paraId="40EEADFB">
      <w:pPr>
        <w:spacing w:before="78" w:line="228" w:lineRule="auto"/>
        <w:ind w:left="503"/>
        <w:rPr>
          <w:rFonts w:ascii="宋体" w:hAnsi="宋体" w:eastAsia="宋体" w:cs="宋体"/>
          <w:sz w:val="19"/>
          <w:szCs w:val="19"/>
        </w:rPr>
      </w:pPr>
      <w:r>
        <w:rPr>
          <w:rFonts w:ascii="宋体" w:hAnsi="宋体" w:eastAsia="宋体" w:cs="宋体"/>
          <w:spacing w:val="9"/>
          <w:sz w:val="19"/>
          <w:szCs w:val="19"/>
        </w:rPr>
        <w:t>单位负责人签字或盖章：</w:t>
      </w:r>
      <w:r>
        <w:rPr>
          <w:rFonts w:ascii="宋体" w:hAnsi="宋体" w:eastAsia="宋体" w:cs="宋体"/>
          <w:sz w:val="19"/>
          <w:szCs w:val="19"/>
          <w:u w:val="single" w:color="auto"/>
        </w:rPr>
        <w:t xml:space="preserve">                      </w:t>
      </w:r>
    </w:p>
    <w:p w14:paraId="72CDDB04">
      <w:pPr>
        <w:pStyle w:val="2"/>
        <w:spacing w:line="326" w:lineRule="auto"/>
      </w:pPr>
    </w:p>
    <w:p w14:paraId="7595DD1A">
      <w:pPr>
        <w:spacing w:before="62" w:line="228" w:lineRule="auto"/>
        <w:ind w:left="501"/>
        <w:rPr>
          <w:rFonts w:ascii="宋体" w:hAnsi="宋体" w:eastAsia="宋体" w:cs="宋体"/>
          <w:sz w:val="19"/>
          <w:szCs w:val="19"/>
        </w:rPr>
      </w:pPr>
      <w:r>
        <w:rPr>
          <w:rFonts w:ascii="宋体" w:hAnsi="宋体" w:eastAsia="宋体" w:cs="宋体"/>
          <w:spacing w:val="8"/>
          <w:sz w:val="19"/>
          <w:szCs w:val="19"/>
        </w:rPr>
        <w:t>接受授权方</w:t>
      </w:r>
    </w:p>
    <w:p w14:paraId="666C3779">
      <w:pPr>
        <w:spacing w:before="76" w:line="228" w:lineRule="auto"/>
        <w:ind w:left="501"/>
        <w:rPr>
          <w:rFonts w:ascii="宋体" w:hAnsi="宋体" w:eastAsia="宋体" w:cs="宋体"/>
          <w:sz w:val="19"/>
          <w:szCs w:val="19"/>
        </w:rPr>
      </w:pPr>
      <w:r>
        <w:rPr>
          <w:rFonts w:ascii="宋体" w:hAnsi="宋体" w:eastAsia="宋体" w:cs="宋体"/>
          <w:spacing w:val="8"/>
          <w:sz w:val="19"/>
          <w:szCs w:val="19"/>
        </w:rPr>
        <w:t>供应商代表签字：</w:t>
      </w:r>
      <w:r>
        <w:rPr>
          <w:rFonts w:ascii="宋体" w:hAnsi="宋体" w:eastAsia="宋体" w:cs="宋体"/>
          <w:sz w:val="19"/>
          <w:szCs w:val="19"/>
          <w:u w:val="single" w:color="auto"/>
        </w:rPr>
        <w:t xml:space="preserve">                      </w:t>
      </w:r>
    </w:p>
    <w:p w14:paraId="738BF885">
      <w:pPr>
        <w:spacing w:before="78" w:line="228" w:lineRule="auto"/>
        <w:jc w:val="right"/>
        <w:rPr>
          <w:rFonts w:ascii="宋体" w:hAnsi="宋体" w:eastAsia="宋体" w:cs="宋体"/>
          <w:sz w:val="19"/>
          <w:szCs w:val="19"/>
        </w:rPr>
      </w:pPr>
      <w:r>
        <w:rPr>
          <w:rFonts w:ascii="宋体" w:hAnsi="宋体" w:eastAsia="宋体" w:cs="宋体"/>
          <w:sz w:val="19"/>
          <w:szCs w:val="19"/>
        </w:rPr>
        <w:t>签署日期：</w:t>
      </w:r>
      <w:r>
        <w:rPr>
          <w:rFonts w:ascii="宋体" w:hAnsi="宋体" w:eastAsia="宋体" w:cs="宋体"/>
          <w:spacing w:val="6"/>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z w:val="19"/>
          <w:szCs w:val="19"/>
        </w:rPr>
        <w:t>日</w:t>
      </w:r>
    </w:p>
    <w:p w14:paraId="41296334">
      <w:pPr>
        <w:spacing w:before="77" w:line="303" w:lineRule="auto"/>
        <w:ind w:left="22" w:right="3892" w:firstLine="494"/>
        <w:rPr>
          <w:rFonts w:ascii="宋体" w:hAnsi="宋体" w:eastAsia="宋体" w:cs="宋体"/>
          <w:sz w:val="19"/>
          <w:szCs w:val="19"/>
        </w:rPr>
      </w:pPr>
      <w:r>
        <w:rPr>
          <w:rFonts w:ascii="宋体" w:hAnsi="宋体" w:eastAsia="宋体" w:cs="宋体"/>
          <w:spacing w:val="9"/>
          <w:sz w:val="19"/>
          <w:szCs w:val="19"/>
        </w:rPr>
        <w:t>附：单位负责人、供应商代表的身份证正反面</w:t>
      </w:r>
      <w:r>
        <w:rPr>
          <w:rFonts w:ascii="宋体" w:hAnsi="宋体" w:eastAsia="宋体" w:cs="宋体"/>
          <w:spacing w:val="8"/>
          <w:sz w:val="19"/>
          <w:szCs w:val="19"/>
        </w:rPr>
        <w:t>复印件</w:t>
      </w:r>
      <w:r>
        <w:rPr>
          <w:rFonts w:ascii="宋体" w:hAnsi="宋体" w:eastAsia="宋体" w:cs="宋体"/>
          <w:spacing w:val="9"/>
          <w:sz w:val="19"/>
          <w:szCs w:val="19"/>
        </w:rPr>
        <w:t>要求：真实、有效、清晰</w:t>
      </w:r>
    </w:p>
    <w:p w14:paraId="506296DE">
      <w:pPr>
        <w:spacing w:before="1" w:line="232" w:lineRule="auto"/>
        <w:ind w:left="518"/>
        <w:rPr>
          <w:rFonts w:ascii="宋体" w:hAnsi="宋体" w:eastAsia="宋体" w:cs="宋体"/>
          <w:sz w:val="19"/>
          <w:szCs w:val="19"/>
        </w:rPr>
      </w:pPr>
      <w:r>
        <w:rPr>
          <w:rFonts w:ascii="宋体" w:hAnsi="宋体" w:eastAsia="宋体" w:cs="宋体"/>
          <w:spacing w:val="-8"/>
          <w:sz w:val="19"/>
          <w:szCs w:val="19"/>
        </w:rPr>
        <w:t>※注意：</w:t>
      </w:r>
    </w:p>
    <w:p w14:paraId="239DE8E9">
      <w:pPr>
        <w:spacing w:before="73" w:line="303" w:lineRule="auto"/>
        <w:ind w:left="29" w:right="10" w:firstLine="481"/>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、企业（银行、保险、石油石化、电力、电信等行业除外）、事业单位和社会团体法人的“单位负责人”指法定代表人，即与实际提交的“营业执照等证明文件”载明的一致。</w:t>
      </w:r>
    </w:p>
    <w:p w14:paraId="3E654D22">
      <w:pPr>
        <w:spacing w:line="303" w:lineRule="auto"/>
        <w:ind w:left="20" w:right="2" w:firstLine="484"/>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、银行、保险、石油石化、电力、电信等行业：以法人身份参加磋商的，“单位负责人”指法定代表人，即与实际提交的“营业执照等证明文件”载明的一致；以非</w:t>
      </w:r>
      <w:r>
        <w:rPr>
          <w:rFonts w:ascii="宋体" w:hAnsi="宋体" w:eastAsia="宋体" w:cs="宋体"/>
          <w:spacing w:val="8"/>
          <w:sz w:val="19"/>
          <w:szCs w:val="19"/>
        </w:rPr>
        <w:t>法人身份参加磋商的，</w:t>
      </w:r>
      <w:r>
        <w:rPr>
          <w:rFonts w:ascii="宋体" w:hAnsi="宋体" w:eastAsia="宋体" w:cs="宋体"/>
          <w:spacing w:val="-75"/>
          <w:sz w:val="19"/>
          <w:szCs w:val="19"/>
        </w:rPr>
        <w:t xml:space="preserve"> </w:t>
      </w:r>
      <w:r>
        <w:rPr>
          <w:rFonts w:ascii="宋体" w:hAnsi="宋体" w:eastAsia="宋体" w:cs="宋体"/>
          <w:spacing w:val="8"/>
          <w:sz w:val="19"/>
          <w:szCs w:val="19"/>
        </w:rPr>
        <w:t>“单位负责</w:t>
      </w:r>
      <w:r>
        <w:rPr>
          <w:rFonts w:ascii="宋体" w:hAnsi="宋体" w:eastAsia="宋体" w:cs="宋体"/>
          <w:spacing w:val="9"/>
          <w:sz w:val="19"/>
          <w:szCs w:val="19"/>
        </w:rPr>
        <w:t>人”指代表单位行使职权的主要负责人，即与实际提交的“营业执照等证明文件”载明的一致。</w:t>
      </w:r>
    </w:p>
    <w:p w14:paraId="07442673">
      <w:pPr>
        <w:spacing w:before="1" w:line="303" w:lineRule="auto"/>
        <w:ind w:left="21" w:right="2" w:firstLine="482"/>
        <w:rPr>
          <w:rFonts w:ascii="宋体" w:hAnsi="宋体" w:eastAsia="宋体" w:cs="宋体"/>
          <w:sz w:val="19"/>
          <w:szCs w:val="19"/>
        </w:rPr>
      </w:pPr>
      <w:r>
        <w:rPr>
          <w:rFonts w:ascii="Calibri" w:hAnsi="Calibri" w:eastAsia="Calibri" w:cs="Calibri"/>
          <w:spacing w:val="8"/>
          <w:sz w:val="19"/>
          <w:szCs w:val="19"/>
        </w:rPr>
        <w:t>3</w:t>
      </w:r>
      <w:r>
        <w:rPr>
          <w:rFonts w:ascii="宋体" w:hAnsi="宋体" w:eastAsia="宋体" w:cs="宋体"/>
          <w:spacing w:val="8"/>
          <w:sz w:val="19"/>
          <w:szCs w:val="19"/>
        </w:rPr>
        <w:t>、负责响应文件签字的供应商代表如果不是上述规定的单位负责人，</w:t>
      </w:r>
      <w:r>
        <w:rPr>
          <w:rFonts w:ascii="宋体" w:hAnsi="宋体" w:eastAsia="宋体" w:cs="宋体"/>
          <w:spacing w:val="-38"/>
          <w:sz w:val="19"/>
          <w:szCs w:val="19"/>
        </w:rPr>
        <w:t xml:space="preserve"> </w:t>
      </w:r>
      <w:r>
        <w:rPr>
          <w:rFonts w:ascii="宋体" w:hAnsi="宋体" w:eastAsia="宋体" w:cs="宋体"/>
          <w:spacing w:val="8"/>
          <w:sz w:val="19"/>
          <w:szCs w:val="19"/>
        </w:rPr>
        <w:t>则供应商应当在响应文件中</w:t>
      </w:r>
      <w:r>
        <w:rPr>
          <w:rFonts w:ascii="宋体" w:hAnsi="宋体" w:eastAsia="宋体" w:cs="宋体"/>
          <w:spacing w:val="9"/>
          <w:sz w:val="19"/>
          <w:szCs w:val="19"/>
        </w:rPr>
        <w:t>提供本授权书，纸质响应文件正本中的本授权书应为原件。供应商为自然人的，可不填写本授权书，但</w:t>
      </w:r>
      <w:r>
        <w:rPr>
          <w:rFonts w:ascii="宋体" w:hAnsi="宋体" w:eastAsia="宋体" w:cs="宋体"/>
          <w:spacing w:val="7"/>
          <w:sz w:val="19"/>
          <w:szCs w:val="19"/>
        </w:rPr>
        <w:t>应当提供其身份证正反面复印件。。</w:t>
      </w:r>
    </w:p>
    <w:p w14:paraId="094F2545">
      <w:pPr>
        <w:spacing w:line="304" w:lineRule="auto"/>
        <w:ind w:left="22" w:firstLine="475"/>
        <w:rPr>
          <w:rFonts w:ascii="宋体" w:hAnsi="宋体" w:eastAsia="宋体" w:cs="宋体"/>
          <w:sz w:val="19"/>
          <w:szCs w:val="19"/>
        </w:rPr>
      </w:pPr>
      <w:r>
        <w:rPr>
          <w:rFonts w:ascii="Calibri" w:hAnsi="Calibri" w:eastAsia="Calibri" w:cs="Calibri"/>
          <w:spacing w:val="10"/>
          <w:sz w:val="19"/>
          <w:szCs w:val="19"/>
        </w:rPr>
        <w:t>4</w:t>
      </w:r>
      <w:r>
        <w:rPr>
          <w:rFonts w:ascii="宋体" w:hAnsi="宋体" w:eastAsia="宋体" w:cs="宋体"/>
          <w:spacing w:val="10"/>
          <w:sz w:val="19"/>
          <w:szCs w:val="19"/>
        </w:rPr>
        <w:t>、对于接受联合体形式的磋商且供应商是联合体</w:t>
      </w:r>
      <w:r>
        <w:rPr>
          <w:rFonts w:ascii="宋体" w:hAnsi="宋体" w:eastAsia="宋体" w:cs="宋体"/>
          <w:spacing w:val="9"/>
          <w:sz w:val="19"/>
          <w:szCs w:val="19"/>
        </w:rPr>
        <w:t>的，则只需要联合体的牵头方提交本授权书，在纸质响应文件正本中的本授权书应为原件</w:t>
      </w:r>
    </w:p>
    <w:p w14:paraId="6700C551">
      <w:pPr>
        <w:spacing w:line="304" w:lineRule="auto"/>
        <w:rPr>
          <w:rFonts w:ascii="宋体" w:hAnsi="宋体" w:eastAsia="宋体" w:cs="宋体"/>
          <w:sz w:val="19"/>
          <w:szCs w:val="19"/>
        </w:rPr>
        <w:sectPr>
          <w:footerReference r:id="rId52" w:type="default"/>
          <w:pgSz w:w="11907" w:h="16839"/>
          <w:pgMar w:top="1425" w:right="1135" w:bottom="1377" w:left="1785" w:header="0" w:footer="1214" w:gutter="0"/>
          <w:cols w:space="720" w:num="1"/>
        </w:sectPr>
      </w:pPr>
    </w:p>
    <w:p w14:paraId="0248743F">
      <w:pPr>
        <w:spacing w:before="47" w:line="219" w:lineRule="auto"/>
        <w:ind w:left="2955"/>
        <w:outlineLvl w:val="3"/>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39"/>
          <w:sz w:val="24"/>
          <w:szCs w:val="24"/>
        </w:rPr>
        <w:t xml:space="preserve"> </w:t>
      </w:r>
      <w:r>
        <w:rPr>
          <w:rFonts w:ascii="Calibri" w:hAnsi="Calibri" w:eastAsia="Calibri" w:cs="Calibri"/>
          <w:b/>
          <w:bCs/>
          <w:spacing w:val="-6"/>
          <w:sz w:val="24"/>
          <w:szCs w:val="24"/>
        </w:rPr>
        <w:t>3-4</w:t>
      </w:r>
      <w:r>
        <w:rPr>
          <w:rFonts w:ascii="Calibri" w:hAnsi="Calibri" w:eastAsia="Calibri" w:cs="Calibri"/>
          <w:b/>
          <w:bCs/>
          <w:spacing w:val="13"/>
          <w:w w:val="101"/>
          <w:sz w:val="24"/>
          <w:szCs w:val="24"/>
        </w:rPr>
        <w:t xml:space="preserve">  </w:t>
      </w:r>
      <w:r>
        <w:rPr>
          <w:rFonts w:ascii="宋体" w:hAnsi="宋体" w:eastAsia="宋体" w:cs="宋体"/>
          <w:b/>
          <w:bCs/>
          <w:spacing w:val="-6"/>
          <w:sz w:val="24"/>
          <w:szCs w:val="24"/>
        </w:rPr>
        <w:t>营业执照等证明文件</w:t>
      </w:r>
    </w:p>
    <w:p w14:paraId="5A633115">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0F4FEE45">
      <w:pPr>
        <w:spacing w:before="77" w:line="228"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3"/>
          <w:sz w:val="19"/>
          <w:szCs w:val="19"/>
        </w:rPr>
        <w:t xml:space="preserve"> </w:t>
      </w:r>
      <w:r>
        <w:rPr>
          <w:rFonts w:ascii="宋体" w:hAnsi="宋体" w:eastAsia="宋体" w:cs="宋体"/>
          <w:spacing w:val="10"/>
          <w:sz w:val="19"/>
          <w:szCs w:val="19"/>
        </w:rPr>
        <w:t>)供应商为法人（包括企业、事业单位和社会团体）的</w:t>
      </w:r>
    </w:p>
    <w:p w14:paraId="1137B050">
      <w:pPr>
        <w:spacing w:before="77" w:line="303" w:lineRule="auto"/>
        <w:ind w:left="27" w:right="11" w:firstLine="476"/>
        <w:rPr>
          <w:rFonts w:ascii="宋体" w:hAnsi="宋体" w:eastAsia="宋体" w:cs="宋体"/>
          <w:sz w:val="19"/>
          <w:szCs w:val="19"/>
        </w:rPr>
      </w:pPr>
      <w:r>
        <w:rPr>
          <w:rFonts w:ascii="宋体" w:hAnsi="宋体" w:eastAsia="宋体" w:cs="宋体"/>
          <w:spacing w:val="7"/>
          <w:sz w:val="19"/>
          <w:szCs w:val="19"/>
        </w:rPr>
        <w:t>现附上由</w:t>
      </w:r>
      <w:r>
        <w:rPr>
          <w:rFonts w:ascii="宋体" w:hAnsi="宋体" w:eastAsia="宋体" w:cs="宋体"/>
          <w:spacing w:val="7"/>
          <w:sz w:val="19"/>
          <w:szCs w:val="19"/>
          <w:u w:val="single" w:color="auto"/>
        </w:rPr>
        <w:t>（填写“签发机关全称”）</w:t>
      </w:r>
      <w:r>
        <w:rPr>
          <w:rFonts w:ascii="宋体" w:hAnsi="宋体" w:eastAsia="宋体" w:cs="宋体"/>
          <w:spacing w:val="7"/>
          <w:sz w:val="19"/>
          <w:szCs w:val="19"/>
        </w:rPr>
        <w:t>签发的我</w:t>
      </w:r>
      <w:r>
        <w:rPr>
          <w:rFonts w:ascii="宋体" w:hAnsi="宋体" w:eastAsia="宋体" w:cs="宋体"/>
          <w:spacing w:val="6"/>
          <w:sz w:val="19"/>
          <w:szCs w:val="19"/>
        </w:rPr>
        <w:t>方统一社会信用代码</w:t>
      </w:r>
      <w:r>
        <w:rPr>
          <w:rFonts w:ascii="宋体" w:hAnsi="宋体" w:eastAsia="宋体" w:cs="宋体"/>
          <w:spacing w:val="6"/>
          <w:sz w:val="19"/>
          <w:szCs w:val="19"/>
          <w:u w:val="single" w:color="auto"/>
        </w:rPr>
        <w:t>（请填写法人的具体证照名称）</w:t>
      </w:r>
      <w:r>
        <w:rPr>
          <w:rFonts w:ascii="宋体" w:hAnsi="宋体" w:eastAsia="宋体" w:cs="宋体"/>
          <w:spacing w:val="-60"/>
          <w:sz w:val="19"/>
          <w:szCs w:val="19"/>
          <w:u w:val="single" w:color="auto"/>
        </w:rPr>
        <w:t xml:space="preserve"> </w:t>
      </w:r>
      <w:r>
        <w:rPr>
          <w:rFonts w:ascii="宋体" w:hAnsi="宋体" w:eastAsia="宋体" w:cs="宋体"/>
          <w:spacing w:val="8"/>
          <w:sz w:val="19"/>
          <w:szCs w:val="19"/>
        </w:rPr>
        <w:t>复印件，该证明材料真实有效，否则我方负全部责任。</w:t>
      </w:r>
    </w:p>
    <w:p w14:paraId="20DFA784">
      <w:pPr>
        <w:spacing w:before="1" w:line="227" w:lineRule="auto"/>
        <w:ind w:left="606"/>
        <w:rPr>
          <w:rFonts w:ascii="宋体" w:hAnsi="宋体" w:eastAsia="宋体" w:cs="宋体"/>
          <w:sz w:val="19"/>
          <w:szCs w:val="19"/>
        </w:rPr>
      </w:pPr>
      <w:r>
        <w:rPr>
          <w:rFonts w:ascii="宋体" w:hAnsi="宋体" w:eastAsia="宋体" w:cs="宋体"/>
          <w:spacing w:val="8"/>
          <w:sz w:val="19"/>
          <w:szCs w:val="19"/>
        </w:rPr>
        <w:t>(</w:t>
      </w:r>
      <w:r>
        <w:rPr>
          <w:rFonts w:ascii="宋体" w:hAnsi="宋体" w:eastAsia="宋体" w:cs="宋体"/>
          <w:spacing w:val="81"/>
          <w:sz w:val="19"/>
          <w:szCs w:val="19"/>
        </w:rPr>
        <w:t xml:space="preserve"> </w:t>
      </w:r>
      <w:r>
        <w:rPr>
          <w:rFonts w:ascii="宋体" w:hAnsi="宋体" w:eastAsia="宋体" w:cs="宋体"/>
          <w:spacing w:val="8"/>
          <w:sz w:val="19"/>
          <w:szCs w:val="19"/>
        </w:rPr>
        <w:t>)供应商为非法人（包括其他组织、自然人）</w:t>
      </w:r>
      <w:r>
        <w:rPr>
          <w:rFonts w:ascii="宋体" w:hAnsi="宋体" w:eastAsia="宋体" w:cs="宋体"/>
          <w:spacing w:val="-39"/>
          <w:sz w:val="19"/>
          <w:szCs w:val="19"/>
        </w:rPr>
        <w:t xml:space="preserve"> </w:t>
      </w:r>
      <w:r>
        <w:rPr>
          <w:rFonts w:ascii="宋体" w:hAnsi="宋体" w:eastAsia="宋体" w:cs="宋体"/>
          <w:spacing w:val="8"/>
          <w:sz w:val="19"/>
          <w:szCs w:val="19"/>
        </w:rPr>
        <w:t>的</w:t>
      </w:r>
    </w:p>
    <w:p w14:paraId="01BA8E4E">
      <w:pPr>
        <w:spacing w:before="78" w:line="303" w:lineRule="auto"/>
        <w:ind w:left="38" w:right="116" w:firstLine="483"/>
        <w:rPr>
          <w:rFonts w:ascii="宋体" w:hAnsi="宋体" w:eastAsia="宋体" w:cs="宋体"/>
          <w:sz w:val="19"/>
          <w:szCs w:val="19"/>
        </w:rPr>
      </w:pPr>
      <w:r>
        <w:rPr>
          <w:rFonts w:ascii="宋体" w:hAnsi="宋体" w:eastAsia="宋体" w:cs="宋体"/>
          <w:spacing w:val="9"/>
          <w:sz w:val="19"/>
          <w:szCs w:val="19"/>
        </w:rPr>
        <w:t>□现附上由</w:t>
      </w:r>
      <w:r>
        <w:rPr>
          <w:rFonts w:ascii="宋体" w:hAnsi="宋体" w:eastAsia="宋体" w:cs="宋体"/>
          <w:spacing w:val="9"/>
          <w:sz w:val="19"/>
          <w:szCs w:val="19"/>
          <w:u w:val="single" w:color="auto"/>
        </w:rPr>
        <w:t>（填写“签发机关全称”）</w:t>
      </w:r>
      <w:r>
        <w:rPr>
          <w:rFonts w:ascii="宋体" w:hAnsi="宋体" w:eastAsia="宋体" w:cs="宋体"/>
          <w:spacing w:val="9"/>
          <w:sz w:val="19"/>
          <w:szCs w:val="19"/>
        </w:rPr>
        <w:t>签发的我方统一社会信用代码</w:t>
      </w:r>
      <w:r>
        <w:rPr>
          <w:rFonts w:ascii="宋体" w:hAnsi="宋体" w:eastAsia="宋体" w:cs="宋体"/>
          <w:spacing w:val="9"/>
          <w:sz w:val="19"/>
          <w:szCs w:val="19"/>
          <w:u w:val="single" w:color="auto"/>
        </w:rPr>
        <w:t>（请填写非自然人的非法人</w:t>
      </w:r>
      <w:r>
        <w:rPr>
          <w:rFonts w:ascii="宋体" w:hAnsi="宋体" w:eastAsia="宋体" w:cs="宋体"/>
          <w:spacing w:val="7"/>
          <w:sz w:val="19"/>
          <w:szCs w:val="19"/>
          <w:u w:val="single" w:color="auto"/>
        </w:rPr>
        <w:t>的具体证照名称）</w:t>
      </w:r>
      <w:r>
        <w:rPr>
          <w:rFonts w:ascii="宋体" w:hAnsi="宋体" w:eastAsia="宋体" w:cs="宋体"/>
          <w:spacing w:val="7"/>
          <w:sz w:val="19"/>
          <w:szCs w:val="19"/>
        </w:rPr>
        <w:t>复印件，该证明材料真实有效，</w:t>
      </w:r>
      <w:r>
        <w:rPr>
          <w:rFonts w:ascii="宋体" w:hAnsi="宋体" w:eastAsia="宋体" w:cs="宋体"/>
          <w:spacing w:val="-38"/>
          <w:sz w:val="19"/>
          <w:szCs w:val="19"/>
        </w:rPr>
        <w:t xml:space="preserve"> </w:t>
      </w:r>
      <w:r>
        <w:rPr>
          <w:rFonts w:ascii="宋体" w:hAnsi="宋体" w:eastAsia="宋体" w:cs="宋体"/>
          <w:spacing w:val="7"/>
          <w:sz w:val="19"/>
          <w:szCs w:val="19"/>
        </w:rPr>
        <w:t>否则我方负全部责任。</w:t>
      </w:r>
    </w:p>
    <w:p w14:paraId="69C03570">
      <w:pPr>
        <w:spacing w:line="304" w:lineRule="auto"/>
        <w:ind w:left="24" w:right="116" w:firstLine="497"/>
        <w:rPr>
          <w:rFonts w:ascii="宋体" w:hAnsi="宋体" w:eastAsia="宋体" w:cs="宋体"/>
          <w:sz w:val="19"/>
          <w:szCs w:val="19"/>
        </w:rPr>
      </w:pPr>
      <w:r>
        <w:rPr>
          <w:rFonts w:ascii="宋体" w:hAnsi="宋体" w:eastAsia="宋体" w:cs="宋体"/>
          <w:spacing w:val="9"/>
          <w:sz w:val="19"/>
          <w:szCs w:val="19"/>
        </w:rPr>
        <w:t>□现附上由</w:t>
      </w:r>
      <w:r>
        <w:rPr>
          <w:rFonts w:ascii="宋体" w:hAnsi="宋体" w:eastAsia="宋体" w:cs="宋体"/>
          <w:spacing w:val="9"/>
          <w:sz w:val="19"/>
          <w:szCs w:val="19"/>
          <w:u w:val="single" w:color="auto"/>
        </w:rPr>
        <w:t>（填写“签发机关全称”）</w:t>
      </w:r>
      <w:r>
        <w:rPr>
          <w:rFonts w:ascii="宋体" w:hAnsi="宋体" w:eastAsia="宋体" w:cs="宋体"/>
          <w:spacing w:val="9"/>
          <w:sz w:val="19"/>
          <w:szCs w:val="19"/>
        </w:rPr>
        <w:t>签发的我方统一社会信用代码</w:t>
      </w:r>
      <w:r>
        <w:rPr>
          <w:rFonts w:ascii="宋体" w:hAnsi="宋体" w:eastAsia="宋体" w:cs="宋体"/>
          <w:spacing w:val="9"/>
          <w:sz w:val="19"/>
          <w:szCs w:val="19"/>
          <w:u w:val="single" w:color="auto"/>
        </w:rPr>
        <w:t>（请填写自然人的身份证件</w:t>
      </w:r>
      <w:r>
        <w:rPr>
          <w:rFonts w:ascii="宋体" w:hAnsi="宋体" w:eastAsia="宋体" w:cs="宋体"/>
          <w:spacing w:val="6"/>
          <w:sz w:val="19"/>
          <w:szCs w:val="19"/>
          <w:u w:val="single" w:color="auto"/>
        </w:rPr>
        <w:t>名称）</w:t>
      </w:r>
      <w:r>
        <w:rPr>
          <w:rFonts w:ascii="宋体" w:hAnsi="宋体" w:eastAsia="宋体" w:cs="宋体"/>
          <w:spacing w:val="6"/>
          <w:sz w:val="19"/>
          <w:szCs w:val="19"/>
        </w:rPr>
        <w:t>复印件，</w:t>
      </w:r>
      <w:r>
        <w:rPr>
          <w:rFonts w:ascii="宋体" w:hAnsi="宋体" w:eastAsia="宋体" w:cs="宋体"/>
          <w:spacing w:val="-33"/>
          <w:sz w:val="19"/>
          <w:szCs w:val="19"/>
        </w:rPr>
        <w:t xml:space="preserve"> </w:t>
      </w:r>
      <w:r>
        <w:rPr>
          <w:rFonts w:ascii="宋体" w:hAnsi="宋体" w:eastAsia="宋体" w:cs="宋体"/>
          <w:spacing w:val="6"/>
          <w:sz w:val="19"/>
          <w:szCs w:val="19"/>
        </w:rPr>
        <w:t>该证明材料真实有效，否则我方负全部责任。</w:t>
      </w:r>
    </w:p>
    <w:p w14:paraId="7B18B0A6">
      <w:pPr>
        <w:pStyle w:val="2"/>
        <w:spacing w:line="278" w:lineRule="auto"/>
      </w:pPr>
    </w:p>
    <w:p w14:paraId="32854D8C">
      <w:pPr>
        <w:pStyle w:val="2"/>
        <w:spacing w:line="278" w:lineRule="auto"/>
      </w:pPr>
    </w:p>
    <w:p w14:paraId="1C96DD97">
      <w:pPr>
        <w:spacing w:before="63" w:line="233" w:lineRule="auto"/>
        <w:ind w:left="518"/>
        <w:rPr>
          <w:rFonts w:ascii="宋体" w:hAnsi="宋体" w:eastAsia="宋体" w:cs="宋体"/>
          <w:sz w:val="19"/>
          <w:szCs w:val="19"/>
        </w:rPr>
      </w:pPr>
      <w:r>
        <w:rPr>
          <w:rFonts w:ascii="宋体" w:hAnsi="宋体" w:eastAsia="宋体" w:cs="宋体"/>
          <w:spacing w:val="-8"/>
          <w:sz w:val="19"/>
          <w:szCs w:val="19"/>
        </w:rPr>
        <w:t>※注意：</w:t>
      </w:r>
    </w:p>
    <w:p w14:paraId="5A7ADCB9">
      <w:pPr>
        <w:spacing w:before="72" w:line="303" w:lineRule="auto"/>
        <w:ind w:left="27" w:right="14" w:firstLine="483"/>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、请供应商根据实际情况填写，在相应的</w:t>
      </w:r>
      <w:r>
        <w:rPr>
          <w:rFonts w:ascii="宋体" w:hAnsi="宋体" w:eastAsia="宋体" w:cs="宋体"/>
          <w:spacing w:val="12"/>
          <w:sz w:val="19"/>
          <w:szCs w:val="19"/>
        </w:rPr>
        <w:t>（）</w:t>
      </w:r>
      <w:r>
        <w:rPr>
          <w:rFonts w:ascii="宋体" w:hAnsi="宋体" w:eastAsia="宋体" w:cs="宋体"/>
          <w:spacing w:val="7"/>
          <w:sz w:val="19"/>
          <w:szCs w:val="19"/>
        </w:rPr>
        <w:t>中打“</w:t>
      </w:r>
      <w:r>
        <w:rPr>
          <w:rFonts w:ascii="宋体" w:hAnsi="宋体" w:eastAsia="宋体" w:cs="宋体"/>
          <w:spacing w:val="-36"/>
          <w:sz w:val="19"/>
          <w:szCs w:val="19"/>
        </w:rPr>
        <w:t xml:space="preserve"> </w:t>
      </w:r>
      <w:r>
        <w:rPr>
          <w:rFonts w:ascii="宋体" w:hAnsi="宋体" w:eastAsia="宋体" w:cs="宋体"/>
          <w:spacing w:val="7"/>
          <w:sz w:val="19"/>
          <w:szCs w:val="19"/>
        </w:rPr>
        <w:t>√</w:t>
      </w:r>
      <w:r>
        <w:rPr>
          <w:rFonts w:ascii="宋体" w:hAnsi="宋体" w:eastAsia="宋体" w:cs="宋体"/>
          <w:spacing w:val="-69"/>
          <w:sz w:val="19"/>
          <w:szCs w:val="19"/>
        </w:rPr>
        <w:t xml:space="preserve"> </w:t>
      </w:r>
      <w:r>
        <w:rPr>
          <w:rFonts w:ascii="宋体" w:hAnsi="宋体" w:eastAsia="宋体" w:cs="宋体"/>
          <w:spacing w:val="7"/>
          <w:sz w:val="19"/>
          <w:szCs w:val="19"/>
        </w:rPr>
        <w:t>”并选择相应的“□”（若有）后，再按</w:t>
      </w:r>
      <w:r>
        <w:rPr>
          <w:rFonts w:ascii="宋体" w:hAnsi="宋体" w:eastAsia="宋体" w:cs="宋体"/>
          <w:spacing w:val="8"/>
          <w:sz w:val="19"/>
          <w:szCs w:val="19"/>
        </w:rPr>
        <w:t>照本格式的要求提供相应证明材料的复印件。</w:t>
      </w:r>
    </w:p>
    <w:p w14:paraId="2B107974">
      <w:pPr>
        <w:spacing w:before="1" w:line="303" w:lineRule="auto"/>
        <w:ind w:left="21" w:firstLine="483"/>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、供应商为企业的，提供有效的营业执照复印件；供应商为事业单位的，提供有效的事业单位法人证书复印件；</w:t>
      </w:r>
      <w:r>
        <w:rPr>
          <w:rFonts w:ascii="宋体" w:hAnsi="宋体" w:eastAsia="宋体" w:cs="宋体"/>
          <w:spacing w:val="-55"/>
          <w:sz w:val="19"/>
          <w:szCs w:val="19"/>
        </w:rPr>
        <w:t xml:space="preserve"> </w:t>
      </w:r>
      <w:r>
        <w:rPr>
          <w:rFonts w:ascii="宋体" w:hAnsi="宋体" w:eastAsia="宋体" w:cs="宋体"/>
          <w:spacing w:val="9"/>
          <w:sz w:val="19"/>
          <w:szCs w:val="19"/>
        </w:rPr>
        <w:t>供应商为社会团体的，提供有效的社会团体</w:t>
      </w:r>
      <w:r>
        <w:rPr>
          <w:rFonts w:ascii="宋体" w:hAnsi="宋体" w:eastAsia="宋体" w:cs="宋体"/>
          <w:spacing w:val="8"/>
          <w:sz w:val="19"/>
          <w:szCs w:val="19"/>
        </w:rPr>
        <w:t>法人登记证书复印件；供应商为合伙企业、</w:t>
      </w:r>
      <w:r>
        <w:rPr>
          <w:rFonts w:ascii="宋体" w:hAnsi="宋体" w:eastAsia="宋体" w:cs="宋体"/>
          <w:spacing w:val="9"/>
          <w:sz w:val="19"/>
          <w:szCs w:val="19"/>
        </w:rPr>
        <w:t>个体工商户的，提供有效的营业执照复印件；供应商为非企业专业服务机构的，提供有效的执业许可证等证明材料复印件；供应商为自然人的，提供有效的自然人身份证件复印件；其他供应商应按照有关法</w:t>
      </w:r>
      <w:r>
        <w:rPr>
          <w:rFonts w:ascii="宋体" w:hAnsi="宋体" w:eastAsia="宋体" w:cs="宋体"/>
          <w:spacing w:val="7"/>
          <w:sz w:val="19"/>
          <w:szCs w:val="19"/>
        </w:rPr>
        <w:t>律、法规和规章规定，</w:t>
      </w:r>
      <w:r>
        <w:rPr>
          <w:rFonts w:ascii="宋体" w:hAnsi="宋体" w:eastAsia="宋体" w:cs="宋体"/>
          <w:spacing w:val="-42"/>
          <w:sz w:val="19"/>
          <w:szCs w:val="19"/>
        </w:rPr>
        <w:t xml:space="preserve"> </w:t>
      </w:r>
      <w:r>
        <w:rPr>
          <w:rFonts w:ascii="宋体" w:hAnsi="宋体" w:eastAsia="宋体" w:cs="宋体"/>
          <w:spacing w:val="7"/>
          <w:sz w:val="19"/>
          <w:szCs w:val="19"/>
        </w:rPr>
        <w:t>提供有效的相应具体证照复印件。</w:t>
      </w:r>
    </w:p>
    <w:p w14:paraId="66AA0C2F">
      <w:pPr>
        <w:spacing w:before="1" w:line="227" w:lineRule="auto"/>
        <w:ind w:right="18"/>
        <w:jc w:val="right"/>
        <w:rPr>
          <w:rFonts w:ascii="宋体" w:hAnsi="宋体" w:eastAsia="宋体" w:cs="宋体"/>
          <w:sz w:val="19"/>
          <w:szCs w:val="19"/>
        </w:rPr>
      </w:pPr>
      <w:r>
        <w:rPr>
          <w:rFonts w:ascii="Calibri" w:hAnsi="Calibri" w:eastAsia="Calibri" w:cs="Calibri"/>
          <w:spacing w:val="5"/>
          <w:sz w:val="19"/>
          <w:szCs w:val="19"/>
        </w:rPr>
        <w:t>3</w:t>
      </w:r>
      <w:r>
        <w:rPr>
          <w:rFonts w:ascii="宋体" w:hAnsi="宋体" w:eastAsia="宋体" w:cs="宋体"/>
          <w:spacing w:val="5"/>
          <w:sz w:val="19"/>
          <w:szCs w:val="19"/>
        </w:rPr>
        <w:t>、对于接受联合体形式的磋商且供应商是联合体的，则联合体各成员都应</w:t>
      </w:r>
      <w:r>
        <w:rPr>
          <w:rFonts w:ascii="宋体" w:hAnsi="宋体" w:eastAsia="宋体" w:cs="宋体"/>
          <w:spacing w:val="4"/>
          <w:sz w:val="19"/>
          <w:szCs w:val="19"/>
        </w:rPr>
        <w:t>当提交本资格证明文件。</w:t>
      </w:r>
    </w:p>
    <w:p w14:paraId="5C4412A7">
      <w:pPr>
        <w:pStyle w:val="2"/>
        <w:spacing w:line="317" w:lineRule="auto"/>
      </w:pPr>
    </w:p>
    <w:p w14:paraId="490C0FBD">
      <w:pPr>
        <w:pStyle w:val="2"/>
        <w:spacing w:line="318" w:lineRule="auto"/>
      </w:pPr>
    </w:p>
    <w:p w14:paraId="3E4F65C3">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4E63763A">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5813F131">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45957040">
      <w:pPr>
        <w:spacing w:line="228" w:lineRule="auto"/>
        <w:rPr>
          <w:rFonts w:ascii="宋体" w:hAnsi="宋体" w:eastAsia="宋体" w:cs="宋体"/>
          <w:sz w:val="19"/>
          <w:szCs w:val="19"/>
        </w:rPr>
        <w:sectPr>
          <w:footerReference r:id="rId53" w:type="default"/>
          <w:pgSz w:w="11907" w:h="16839"/>
          <w:pgMar w:top="1425" w:right="1120" w:bottom="1377" w:left="1785" w:header="0" w:footer="1214" w:gutter="0"/>
          <w:cols w:space="720" w:num="1"/>
        </w:sectPr>
      </w:pPr>
    </w:p>
    <w:p w14:paraId="35372492">
      <w:pPr>
        <w:spacing w:before="48" w:line="218" w:lineRule="auto"/>
        <w:ind w:left="3315"/>
        <w:outlineLvl w:val="3"/>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5"/>
          <w:sz w:val="24"/>
          <w:szCs w:val="24"/>
        </w:rPr>
        <w:t xml:space="preserve"> </w:t>
      </w:r>
      <w:r>
        <w:rPr>
          <w:rFonts w:ascii="Calibri" w:hAnsi="Calibri" w:eastAsia="Calibri" w:cs="Calibri"/>
          <w:b/>
          <w:bCs/>
          <w:spacing w:val="-6"/>
          <w:sz w:val="24"/>
          <w:szCs w:val="24"/>
        </w:rPr>
        <w:t>3-5</w:t>
      </w:r>
      <w:r>
        <w:rPr>
          <w:rFonts w:ascii="Calibri" w:hAnsi="Calibri" w:eastAsia="Calibri" w:cs="Calibri"/>
          <w:b/>
          <w:bCs/>
          <w:spacing w:val="10"/>
          <w:sz w:val="24"/>
          <w:szCs w:val="24"/>
        </w:rPr>
        <w:t xml:space="preserve">  </w:t>
      </w:r>
      <w:r>
        <w:rPr>
          <w:rFonts w:ascii="宋体" w:hAnsi="宋体" w:eastAsia="宋体" w:cs="宋体"/>
          <w:b/>
          <w:bCs/>
          <w:spacing w:val="-6"/>
          <w:sz w:val="24"/>
          <w:szCs w:val="24"/>
        </w:rPr>
        <w:t>财务状况报告</w:t>
      </w:r>
    </w:p>
    <w:p w14:paraId="547376BD">
      <w:pPr>
        <w:spacing w:before="48"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58CEC6EC">
      <w:pPr>
        <w:spacing w:before="77" w:line="227"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8"/>
          <w:sz w:val="19"/>
          <w:szCs w:val="19"/>
        </w:rPr>
        <w:t xml:space="preserve"> </w:t>
      </w:r>
      <w:r>
        <w:rPr>
          <w:rFonts w:ascii="宋体" w:hAnsi="宋体" w:eastAsia="宋体" w:cs="宋体"/>
          <w:spacing w:val="10"/>
          <w:sz w:val="19"/>
          <w:szCs w:val="19"/>
        </w:rPr>
        <w:t>)供应商提供财务报告的</w:t>
      </w:r>
    </w:p>
    <w:p w14:paraId="187D2983">
      <w:pPr>
        <w:spacing w:before="78" w:line="303" w:lineRule="auto"/>
        <w:ind w:left="21" w:right="2" w:firstLine="501"/>
        <w:rPr>
          <w:rFonts w:ascii="宋体" w:hAnsi="宋体" w:eastAsia="宋体" w:cs="宋体"/>
          <w:sz w:val="19"/>
          <w:szCs w:val="19"/>
        </w:rPr>
      </w:pPr>
      <w:r>
        <w:rPr>
          <w:rFonts w:ascii="宋体" w:hAnsi="宋体" w:eastAsia="宋体" w:cs="宋体"/>
          <w:spacing w:val="8"/>
          <w:sz w:val="19"/>
          <w:szCs w:val="19"/>
        </w:rPr>
        <w:t>□企业适用：现附上我方</w:t>
      </w:r>
      <w:r>
        <w:rPr>
          <w:rFonts w:ascii="宋体" w:hAnsi="宋体" w:eastAsia="宋体" w:cs="宋体"/>
          <w:spacing w:val="8"/>
          <w:sz w:val="19"/>
          <w:szCs w:val="19"/>
          <w:u w:val="single" w:color="auto"/>
        </w:rPr>
        <w:t>（填写“具体的年度、或半年度、或季度”）</w:t>
      </w:r>
      <w:r>
        <w:rPr>
          <w:rFonts w:ascii="宋体" w:hAnsi="宋体" w:eastAsia="宋体" w:cs="宋体"/>
          <w:spacing w:val="-43"/>
          <w:sz w:val="19"/>
          <w:szCs w:val="19"/>
          <w:u w:val="single" w:color="auto"/>
        </w:rPr>
        <w:t xml:space="preserve"> </w:t>
      </w:r>
      <w:r>
        <w:rPr>
          <w:rFonts w:ascii="宋体" w:hAnsi="宋体" w:eastAsia="宋体" w:cs="宋体"/>
          <w:spacing w:val="8"/>
          <w:sz w:val="19"/>
          <w:szCs w:val="19"/>
        </w:rPr>
        <w:t>财务报告复印件，包括资</w:t>
      </w:r>
      <w:r>
        <w:rPr>
          <w:rFonts w:ascii="宋体" w:hAnsi="宋体" w:eastAsia="宋体" w:cs="宋体"/>
          <w:spacing w:val="9"/>
          <w:sz w:val="19"/>
          <w:szCs w:val="19"/>
        </w:rPr>
        <w:t>产负债表、利润表、现金流量表、所有者权益变动表及其附注（若有）、会计师事务所营业执照和注册</w:t>
      </w:r>
      <w:r>
        <w:rPr>
          <w:rFonts w:ascii="宋体" w:hAnsi="宋体" w:eastAsia="宋体" w:cs="宋体"/>
          <w:spacing w:val="8"/>
          <w:sz w:val="19"/>
          <w:szCs w:val="19"/>
        </w:rPr>
        <w:t>会计师资格证书，上述证明材料真实有效，</w:t>
      </w:r>
      <w:r>
        <w:rPr>
          <w:rFonts w:ascii="宋体" w:hAnsi="宋体" w:eastAsia="宋体" w:cs="宋体"/>
          <w:spacing w:val="-49"/>
          <w:sz w:val="19"/>
          <w:szCs w:val="19"/>
        </w:rPr>
        <w:t xml:space="preserve"> </w:t>
      </w:r>
      <w:r>
        <w:rPr>
          <w:rFonts w:ascii="宋体" w:hAnsi="宋体" w:eastAsia="宋体" w:cs="宋体"/>
          <w:spacing w:val="7"/>
          <w:sz w:val="19"/>
          <w:szCs w:val="19"/>
        </w:rPr>
        <w:t>否则我方负全部责任。</w:t>
      </w:r>
    </w:p>
    <w:p w14:paraId="38B62A7C">
      <w:pPr>
        <w:spacing w:line="303" w:lineRule="auto"/>
        <w:ind w:left="21" w:firstLine="500"/>
        <w:rPr>
          <w:rFonts w:ascii="宋体" w:hAnsi="宋体" w:eastAsia="宋体" w:cs="宋体"/>
          <w:sz w:val="19"/>
          <w:szCs w:val="19"/>
        </w:rPr>
      </w:pPr>
      <w:r>
        <w:rPr>
          <w:rFonts w:ascii="宋体" w:hAnsi="宋体" w:eastAsia="宋体" w:cs="宋体"/>
          <w:spacing w:val="9"/>
          <w:sz w:val="19"/>
          <w:szCs w:val="19"/>
        </w:rPr>
        <w:t>□事业单位适用：现附上我方</w:t>
      </w:r>
      <w:r>
        <w:rPr>
          <w:rFonts w:ascii="宋体" w:hAnsi="宋体" w:eastAsia="宋体" w:cs="宋体"/>
          <w:spacing w:val="9"/>
          <w:sz w:val="19"/>
          <w:szCs w:val="19"/>
          <w:u w:val="single" w:color="auto"/>
        </w:rPr>
        <w:t>（填写“具体的年度、或半年度、或季度”）</w:t>
      </w:r>
      <w:r>
        <w:rPr>
          <w:rFonts w:ascii="宋体" w:hAnsi="宋体" w:eastAsia="宋体" w:cs="宋体"/>
          <w:spacing w:val="9"/>
          <w:sz w:val="19"/>
          <w:szCs w:val="19"/>
        </w:rPr>
        <w:t>财务报告复印件，包</w:t>
      </w:r>
      <w:r>
        <w:rPr>
          <w:rFonts w:ascii="宋体" w:hAnsi="宋体" w:eastAsia="宋体" w:cs="宋体"/>
          <w:spacing w:val="8"/>
          <w:sz w:val="19"/>
          <w:szCs w:val="19"/>
        </w:rPr>
        <w:t>括资产负债表、收入支出表或收入费用表、财政补助收</w:t>
      </w:r>
      <w:r>
        <w:rPr>
          <w:rFonts w:ascii="宋体" w:hAnsi="宋体" w:eastAsia="宋体" w:cs="宋体"/>
          <w:spacing w:val="7"/>
          <w:sz w:val="19"/>
          <w:szCs w:val="19"/>
        </w:rPr>
        <w:t>入支出表（若有）</w:t>
      </w:r>
      <w:r>
        <w:rPr>
          <w:rFonts w:ascii="宋体" w:hAnsi="宋体" w:eastAsia="宋体" w:cs="宋体"/>
          <w:spacing w:val="-22"/>
          <w:sz w:val="19"/>
          <w:szCs w:val="19"/>
        </w:rPr>
        <w:t xml:space="preserve"> </w:t>
      </w:r>
      <w:r>
        <w:rPr>
          <w:rFonts w:ascii="宋体" w:hAnsi="宋体" w:eastAsia="宋体" w:cs="宋体"/>
          <w:spacing w:val="7"/>
          <w:sz w:val="19"/>
          <w:szCs w:val="19"/>
        </w:rPr>
        <w:t>、会计师事务所营业执照和注</w:t>
      </w:r>
      <w:r>
        <w:rPr>
          <w:rFonts w:ascii="宋体" w:hAnsi="宋体" w:eastAsia="宋体" w:cs="宋体"/>
          <w:spacing w:val="9"/>
          <w:sz w:val="19"/>
          <w:szCs w:val="19"/>
        </w:rPr>
        <w:t>册会计师资格证书，上述证明材料真实有效，否</w:t>
      </w:r>
      <w:r>
        <w:rPr>
          <w:rFonts w:ascii="宋体" w:hAnsi="宋体" w:eastAsia="宋体" w:cs="宋体"/>
          <w:spacing w:val="8"/>
          <w:sz w:val="19"/>
          <w:szCs w:val="19"/>
        </w:rPr>
        <w:t>则我方负全部责任。</w:t>
      </w:r>
    </w:p>
    <w:p w14:paraId="19856ED4">
      <w:pPr>
        <w:spacing w:before="1" w:line="303" w:lineRule="auto"/>
        <w:ind w:left="20" w:right="2" w:firstLine="501"/>
        <w:rPr>
          <w:rFonts w:ascii="宋体" w:hAnsi="宋体" w:eastAsia="宋体" w:cs="宋体"/>
          <w:sz w:val="19"/>
          <w:szCs w:val="19"/>
        </w:rPr>
      </w:pPr>
      <w:r>
        <w:rPr>
          <w:rFonts w:ascii="宋体" w:hAnsi="宋体" w:eastAsia="宋体" w:cs="宋体"/>
          <w:spacing w:val="8"/>
          <w:sz w:val="19"/>
          <w:szCs w:val="19"/>
        </w:rPr>
        <w:t>□社会团体、民办非企单位适用：现附上我方</w:t>
      </w:r>
      <w:r>
        <w:rPr>
          <w:rFonts w:ascii="宋体" w:hAnsi="宋体" w:eastAsia="宋体" w:cs="宋体"/>
          <w:spacing w:val="8"/>
          <w:sz w:val="19"/>
          <w:szCs w:val="19"/>
          <w:u w:val="single" w:color="auto"/>
        </w:rPr>
        <w:t>（填写“具体的年度、或半年度</w:t>
      </w:r>
      <w:r>
        <w:rPr>
          <w:rFonts w:ascii="宋体" w:hAnsi="宋体" w:eastAsia="宋体" w:cs="宋体"/>
          <w:spacing w:val="7"/>
          <w:sz w:val="19"/>
          <w:szCs w:val="19"/>
          <w:u w:val="single" w:color="auto"/>
        </w:rPr>
        <w:t>、或季度”）</w:t>
      </w:r>
      <w:r>
        <w:rPr>
          <w:rFonts w:ascii="宋体" w:hAnsi="宋体" w:eastAsia="宋体" w:cs="宋体"/>
          <w:spacing w:val="-35"/>
          <w:sz w:val="19"/>
          <w:szCs w:val="19"/>
          <w:u w:val="single" w:color="auto"/>
        </w:rPr>
        <w:t xml:space="preserve"> </w:t>
      </w:r>
      <w:r>
        <w:rPr>
          <w:rFonts w:ascii="宋体" w:hAnsi="宋体" w:eastAsia="宋体" w:cs="宋体"/>
          <w:spacing w:val="7"/>
          <w:sz w:val="19"/>
          <w:szCs w:val="19"/>
        </w:rPr>
        <w:t>财务</w:t>
      </w:r>
      <w:r>
        <w:rPr>
          <w:rFonts w:ascii="宋体" w:hAnsi="宋体" w:eastAsia="宋体" w:cs="宋体"/>
          <w:spacing w:val="9"/>
          <w:sz w:val="19"/>
          <w:szCs w:val="19"/>
        </w:rPr>
        <w:t>报告复印件，包括资产负债表、业务活动表、现金流量表、会计师事务所营业执照和注册会计师资格证书，上述证明材料真实有效，否则我方负全部责任。</w:t>
      </w:r>
    </w:p>
    <w:p w14:paraId="776F4E4A">
      <w:pPr>
        <w:spacing w:before="1" w:line="227"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8"/>
          <w:sz w:val="19"/>
          <w:szCs w:val="19"/>
        </w:rPr>
        <w:t xml:space="preserve"> </w:t>
      </w:r>
      <w:r>
        <w:rPr>
          <w:rFonts w:ascii="宋体" w:hAnsi="宋体" w:eastAsia="宋体" w:cs="宋体"/>
          <w:spacing w:val="10"/>
          <w:sz w:val="19"/>
          <w:szCs w:val="19"/>
        </w:rPr>
        <w:t>)供应商提供资信证明的</w:t>
      </w:r>
    </w:p>
    <w:p w14:paraId="16FFAF0C">
      <w:pPr>
        <w:spacing w:before="78" w:line="303" w:lineRule="auto"/>
        <w:ind w:left="22" w:right="102" w:firstLine="499"/>
        <w:rPr>
          <w:rFonts w:ascii="宋体" w:hAnsi="宋体" w:eastAsia="宋体" w:cs="宋体"/>
          <w:sz w:val="19"/>
          <w:szCs w:val="19"/>
        </w:rPr>
      </w:pPr>
      <w:r>
        <w:rPr>
          <w:rFonts w:ascii="宋体" w:hAnsi="宋体" w:eastAsia="宋体" w:cs="宋体"/>
          <w:spacing w:val="8"/>
          <w:sz w:val="19"/>
          <w:szCs w:val="19"/>
        </w:rPr>
        <w:t>□非自然人适用（包括企业、事业单位、社会团体和其他组织</w:t>
      </w:r>
      <w:r>
        <w:rPr>
          <w:rFonts w:ascii="宋体" w:hAnsi="宋体" w:eastAsia="宋体" w:cs="宋体"/>
          <w:spacing w:val="3"/>
          <w:sz w:val="19"/>
          <w:szCs w:val="19"/>
        </w:rPr>
        <w:t>）</w:t>
      </w:r>
      <w:r>
        <w:rPr>
          <w:rFonts w:ascii="宋体" w:hAnsi="宋体" w:eastAsia="宋体" w:cs="宋体"/>
          <w:spacing w:val="-27"/>
          <w:sz w:val="19"/>
          <w:szCs w:val="19"/>
        </w:rPr>
        <w:t xml:space="preserve"> </w:t>
      </w:r>
      <w:r>
        <w:rPr>
          <w:rFonts w:ascii="宋体" w:hAnsi="宋体" w:eastAsia="宋体" w:cs="宋体"/>
          <w:spacing w:val="3"/>
          <w:sz w:val="19"/>
          <w:szCs w:val="19"/>
        </w:rPr>
        <w:t>：</w:t>
      </w:r>
      <w:r>
        <w:rPr>
          <w:rFonts w:ascii="宋体" w:hAnsi="宋体" w:eastAsia="宋体" w:cs="宋体"/>
          <w:spacing w:val="8"/>
          <w:sz w:val="19"/>
          <w:szCs w:val="19"/>
        </w:rPr>
        <w:t>现附上我方银</w:t>
      </w:r>
      <w:r>
        <w:rPr>
          <w:rFonts w:ascii="宋体" w:hAnsi="宋体" w:eastAsia="宋体" w:cs="宋体"/>
          <w:spacing w:val="7"/>
          <w:sz w:val="19"/>
          <w:szCs w:val="19"/>
        </w:rPr>
        <w:t>行</w:t>
      </w:r>
      <w:r>
        <w:rPr>
          <w:rFonts w:ascii="宋体" w:hAnsi="宋体" w:eastAsia="宋体" w:cs="宋体"/>
          <w:spacing w:val="3"/>
          <w:sz w:val="19"/>
          <w:szCs w:val="19"/>
        </w:rPr>
        <w:t>：</w:t>
      </w:r>
      <w:r>
        <w:rPr>
          <w:rFonts w:ascii="宋体" w:hAnsi="宋体" w:eastAsia="宋体" w:cs="宋体"/>
          <w:spacing w:val="3"/>
          <w:sz w:val="19"/>
          <w:szCs w:val="19"/>
          <w:u w:val="single" w:color="auto"/>
        </w:rPr>
        <w:t>（</w:t>
      </w:r>
      <w:r>
        <w:rPr>
          <w:rFonts w:ascii="宋体" w:hAnsi="宋体" w:eastAsia="宋体" w:cs="宋体"/>
          <w:spacing w:val="7"/>
          <w:sz w:val="19"/>
          <w:szCs w:val="19"/>
          <w:u w:val="single" w:color="auto"/>
        </w:rPr>
        <w:t>填写“开户银行全称”）</w:t>
      </w:r>
      <w:r>
        <w:rPr>
          <w:rFonts w:ascii="宋体" w:hAnsi="宋体" w:eastAsia="宋体" w:cs="宋体"/>
          <w:spacing w:val="-23"/>
          <w:sz w:val="19"/>
          <w:szCs w:val="19"/>
          <w:u w:val="single" w:color="auto"/>
        </w:rPr>
        <w:t xml:space="preserve"> </w:t>
      </w:r>
      <w:r>
        <w:rPr>
          <w:rFonts w:ascii="宋体" w:hAnsi="宋体" w:eastAsia="宋体" w:cs="宋体"/>
          <w:spacing w:val="7"/>
          <w:sz w:val="19"/>
          <w:szCs w:val="19"/>
        </w:rPr>
        <w:t>出具的资信证明复印件，上述证明材料真实有效，否则我方负全部责任。</w:t>
      </w:r>
    </w:p>
    <w:p w14:paraId="6B8083CA">
      <w:pPr>
        <w:spacing w:line="303" w:lineRule="auto"/>
        <w:ind w:left="21" w:right="2" w:firstLine="501"/>
        <w:rPr>
          <w:rFonts w:ascii="宋体" w:hAnsi="宋体" w:eastAsia="宋体" w:cs="宋体"/>
          <w:sz w:val="19"/>
          <w:szCs w:val="19"/>
        </w:rPr>
      </w:pPr>
      <w:r>
        <w:rPr>
          <w:rFonts w:ascii="宋体" w:hAnsi="宋体" w:eastAsia="宋体" w:cs="宋体"/>
          <w:spacing w:val="8"/>
          <w:sz w:val="19"/>
          <w:szCs w:val="19"/>
        </w:rPr>
        <w:t>□自然人适用（包括企业、事业单位、社会团体和其他组织）：</w:t>
      </w:r>
      <w:r>
        <w:rPr>
          <w:rFonts w:ascii="宋体" w:hAnsi="宋体" w:eastAsia="宋体" w:cs="宋体"/>
          <w:spacing w:val="-43"/>
          <w:sz w:val="19"/>
          <w:szCs w:val="19"/>
        </w:rPr>
        <w:t xml:space="preserve"> </w:t>
      </w:r>
      <w:r>
        <w:rPr>
          <w:rFonts w:ascii="宋体" w:hAnsi="宋体" w:eastAsia="宋体" w:cs="宋体"/>
          <w:spacing w:val="8"/>
          <w:sz w:val="19"/>
          <w:szCs w:val="19"/>
        </w:rPr>
        <w:t>现附上我方银行：</w:t>
      </w:r>
      <w:r>
        <w:rPr>
          <w:rFonts w:ascii="宋体" w:hAnsi="宋体" w:eastAsia="宋体" w:cs="宋体"/>
          <w:spacing w:val="8"/>
          <w:sz w:val="19"/>
          <w:szCs w:val="19"/>
          <w:u w:val="single" w:color="auto"/>
        </w:rPr>
        <w:t>（填写自然人的“个人账户的开户银行全称”）</w:t>
      </w:r>
      <w:r>
        <w:rPr>
          <w:rFonts w:ascii="宋体" w:hAnsi="宋体" w:eastAsia="宋体" w:cs="宋体"/>
          <w:spacing w:val="-45"/>
          <w:sz w:val="19"/>
          <w:szCs w:val="19"/>
          <w:u w:val="single" w:color="auto"/>
        </w:rPr>
        <w:t xml:space="preserve"> </w:t>
      </w:r>
      <w:r>
        <w:rPr>
          <w:rFonts w:ascii="宋体" w:hAnsi="宋体" w:eastAsia="宋体" w:cs="宋体"/>
          <w:spacing w:val="8"/>
          <w:sz w:val="19"/>
          <w:szCs w:val="19"/>
        </w:rPr>
        <w:t>出具的资信证明复印件，上述证明材料真实有效，否则我方负全部责</w:t>
      </w:r>
      <w:r>
        <w:rPr>
          <w:rFonts w:ascii="宋体" w:hAnsi="宋体" w:eastAsia="宋体" w:cs="宋体"/>
          <w:spacing w:val="-6"/>
          <w:sz w:val="19"/>
          <w:szCs w:val="19"/>
        </w:rPr>
        <w:t>任。</w:t>
      </w:r>
    </w:p>
    <w:p w14:paraId="31B59E5C">
      <w:pPr>
        <w:spacing w:line="229" w:lineRule="auto"/>
        <w:ind w:left="519"/>
        <w:rPr>
          <w:rFonts w:ascii="宋体" w:hAnsi="宋体" w:eastAsia="宋体" w:cs="宋体"/>
          <w:sz w:val="19"/>
          <w:szCs w:val="19"/>
        </w:rPr>
      </w:pPr>
      <w:r>
        <w:rPr>
          <w:rFonts w:ascii="宋体" w:hAnsi="宋体" w:eastAsia="宋体" w:cs="宋体"/>
          <w:spacing w:val="-1"/>
          <w:sz w:val="19"/>
          <w:szCs w:val="19"/>
        </w:rPr>
        <w:t>※注意事项：</w:t>
      </w:r>
    </w:p>
    <w:p w14:paraId="6C9BBD03">
      <w:pPr>
        <w:spacing w:before="77" w:line="303" w:lineRule="auto"/>
        <w:ind w:left="22" w:firstLine="488"/>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、请供应商按照自身实际情况编制填写，在其中相应的</w:t>
      </w:r>
      <w:r>
        <w:rPr>
          <w:rFonts w:ascii="宋体" w:hAnsi="宋体" w:eastAsia="宋体" w:cs="宋体"/>
          <w:spacing w:val="-11"/>
          <w:sz w:val="19"/>
          <w:szCs w:val="19"/>
        </w:rPr>
        <w:t>（）</w:t>
      </w:r>
      <w:r>
        <w:rPr>
          <w:rFonts w:ascii="宋体" w:hAnsi="宋体" w:eastAsia="宋体" w:cs="宋体"/>
          <w:spacing w:val="-31"/>
          <w:sz w:val="19"/>
          <w:szCs w:val="19"/>
        </w:rPr>
        <w:t xml:space="preserve"> </w:t>
      </w:r>
      <w:r>
        <w:rPr>
          <w:rFonts w:ascii="宋体" w:hAnsi="宋体" w:eastAsia="宋体" w:cs="宋体"/>
          <w:spacing w:val="6"/>
          <w:sz w:val="19"/>
          <w:szCs w:val="19"/>
        </w:rPr>
        <w:t>中打“</w:t>
      </w:r>
      <w:r>
        <w:rPr>
          <w:rFonts w:ascii="宋体" w:hAnsi="宋体" w:eastAsia="宋体" w:cs="宋体"/>
          <w:spacing w:val="-38"/>
          <w:sz w:val="19"/>
          <w:szCs w:val="19"/>
        </w:rPr>
        <w:t xml:space="preserve"> </w:t>
      </w:r>
      <w:r>
        <w:rPr>
          <w:rFonts w:ascii="宋体" w:hAnsi="宋体" w:eastAsia="宋体" w:cs="宋体"/>
          <w:spacing w:val="6"/>
          <w:sz w:val="19"/>
          <w:szCs w:val="19"/>
        </w:rPr>
        <w:t>√</w:t>
      </w:r>
      <w:r>
        <w:rPr>
          <w:rFonts w:ascii="宋体" w:hAnsi="宋体" w:eastAsia="宋体" w:cs="宋体"/>
          <w:spacing w:val="-69"/>
          <w:sz w:val="19"/>
          <w:szCs w:val="19"/>
        </w:rPr>
        <w:t xml:space="preserve"> </w:t>
      </w:r>
      <w:r>
        <w:rPr>
          <w:rFonts w:ascii="宋体" w:hAnsi="宋体" w:eastAsia="宋体" w:cs="宋体"/>
          <w:spacing w:val="6"/>
          <w:sz w:val="19"/>
          <w:szCs w:val="19"/>
        </w:rPr>
        <w:t>”并选择相应的“□”（若</w:t>
      </w:r>
      <w:r>
        <w:rPr>
          <w:rFonts w:ascii="宋体" w:hAnsi="宋体" w:eastAsia="宋体" w:cs="宋体"/>
          <w:spacing w:val="7"/>
          <w:sz w:val="19"/>
          <w:szCs w:val="19"/>
        </w:rPr>
        <w:t>有）后，</w:t>
      </w:r>
      <w:r>
        <w:rPr>
          <w:rFonts w:ascii="宋体" w:hAnsi="宋体" w:eastAsia="宋体" w:cs="宋体"/>
          <w:spacing w:val="-55"/>
          <w:sz w:val="19"/>
          <w:szCs w:val="19"/>
        </w:rPr>
        <w:t xml:space="preserve"> </w:t>
      </w:r>
      <w:r>
        <w:rPr>
          <w:rFonts w:ascii="宋体" w:hAnsi="宋体" w:eastAsia="宋体" w:cs="宋体"/>
          <w:spacing w:val="7"/>
          <w:sz w:val="19"/>
          <w:szCs w:val="19"/>
        </w:rPr>
        <w:t>再按照本格式的要求提供相应证明材料的复印件</w:t>
      </w:r>
      <w:r>
        <w:rPr>
          <w:rFonts w:ascii="宋体" w:hAnsi="宋体" w:eastAsia="宋体" w:cs="宋体"/>
          <w:spacing w:val="6"/>
          <w:sz w:val="19"/>
          <w:szCs w:val="19"/>
        </w:rPr>
        <w:t>即可。</w:t>
      </w:r>
    </w:p>
    <w:p w14:paraId="1AEBACDE">
      <w:pPr>
        <w:spacing w:line="303" w:lineRule="auto"/>
        <w:ind w:left="26" w:right="8" w:firstLine="478"/>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、供应商提供的财务报告复印件（成立年限按照首次响应文件递交截止时间推算）应符合下列规</w:t>
      </w:r>
      <w:r>
        <w:rPr>
          <w:rFonts w:ascii="宋体" w:hAnsi="宋体" w:eastAsia="宋体" w:cs="宋体"/>
          <w:spacing w:val="-12"/>
          <w:sz w:val="19"/>
          <w:szCs w:val="19"/>
        </w:rPr>
        <w:t>定：</w:t>
      </w:r>
    </w:p>
    <w:p w14:paraId="1213AA29">
      <w:pPr>
        <w:spacing w:line="227" w:lineRule="auto"/>
        <w:ind w:left="505"/>
        <w:rPr>
          <w:rFonts w:ascii="宋体" w:hAnsi="宋体" w:eastAsia="宋体" w:cs="宋体"/>
          <w:sz w:val="19"/>
          <w:szCs w:val="19"/>
        </w:rPr>
      </w:pPr>
      <w:r>
        <w:rPr>
          <w:rFonts w:ascii="Calibri" w:hAnsi="Calibri" w:eastAsia="Calibri" w:cs="Calibri"/>
          <w:spacing w:val="8"/>
          <w:sz w:val="19"/>
          <w:szCs w:val="19"/>
        </w:rPr>
        <w:t>2.1</w:t>
      </w:r>
      <w:r>
        <w:rPr>
          <w:rFonts w:ascii="Calibri" w:hAnsi="Calibri" w:eastAsia="Calibri" w:cs="Calibri"/>
          <w:spacing w:val="16"/>
          <w:w w:val="101"/>
          <w:sz w:val="19"/>
          <w:szCs w:val="19"/>
        </w:rPr>
        <w:t xml:space="preserve"> </w:t>
      </w:r>
      <w:r>
        <w:rPr>
          <w:rFonts w:ascii="宋体" w:hAnsi="宋体" w:eastAsia="宋体" w:cs="宋体"/>
          <w:spacing w:val="8"/>
          <w:sz w:val="19"/>
          <w:szCs w:val="19"/>
        </w:rPr>
        <w:t>成立年限满</w:t>
      </w:r>
      <w:r>
        <w:rPr>
          <w:rFonts w:ascii="宋体" w:hAnsi="宋体" w:eastAsia="宋体" w:cs="宋体"/>
          <w:spacing w:val="-28"/>
          <w:sz w:val="19"/>
          <w:szCs w:val="19"/>
        </w:rPr>
        <w:t xml:space="preserve"> </w:t>
      </w:r>
      <w:r>
        <w:rPr>
          <w:rFonts w:ascii="Calibri" w:hAnsi="Calibri" w:eastAsia="Calibri" w:cs="Calibri"/>
          <w:spacing w:val="8"/>
          <w:sz w:val="19"/>
          <w:szCs w:val="19"/>
        </w:rPr>
        <w:t>1</w:t>
      </w:r>
      <w:r>
        <w:rPr>
          <w:rFonts w:ascii="Calibri" w:hAnsi="Calibri" w:eastAsia="Calibri" w:cs="Calibri"/>
          <w:spacing w:val="16"/>
          <w:sz w:val="19"/>
          <w:szCs w:val="19"/>
        </w:rPr>
        <w:t xml:space="preserve"> </w:t>
      </w:r>
      <w:r>
        <w:rPr>
          <w:rFonts w:ascii="宋体" w:hAnsi="宋体" w:eastAsia="宋体" w:cs="宋体"/>
          <w:spacing w:val="8"/>
          <w:sz w:val="19"/>
          <w:szCs w:val="19"/>
        </w:rPr>
        <w:t>年及以上的供应商，提供经审计的</w:t>
      </w:r>
      <w:r>
        <w:rPr>
          <w:rFonts w:ascii="宋体" w:hAnsi="宋体" w:eastAsia="宋体" w:cs="宋体"/>
          <w:spacing w:val="7"/>
          <w:sz w:val="19"/>
          <w:szCs w:val="19"/>
        </w:rPr>
        <w:t>上一年度的年度财务报告。</w:t>
      </w:r>
    </w:p>
    <w:p w14:paraId="50A14F82">
      <w:pPr>
        <w:spacing w:before="78" w:line="303" w:lineRule="auto"/>
        <w:ind w:left="24" w:firstLine="480"/>
        <w:rPr>
          <w:rFonts w:ascii="宋体" w:hAnsi="宋体" w:eastAsia="宋体" w:cs="宋体"/>
          <w:sz w:val="19"/>
          <w:szCs w:val="19"/>
        </w:rPr>
      </w:pPr>
      <w:r>
        <w:rPr>
          <w:rFonts w:ascii="Calibri" w:hAnsi="Calibri" w:eastAsia="Calibri" w:cs="Calibri"/>
          <w:spacing w:val="8"/>
          <w:sz w:val="19"/>
          <w:szCs w:val="19"/>
        </w:rPr>
        <w:t>2.2</w:t>
      </w:r>
      <w:r>
        <w:rPr>
          <w:rFonts w:ascii="Calibri" w:hAnsi="Calibri" w:eastAsia="Calibri" w:cs="Calibri"/>
          <w:spacing w:val="18"/>
          <w:w w:val="101"/>
          <w:sz w:val="19"/>
          <w:szCs w:val="19"/>
        </w:rPr>
        <w:t xml:space="preserve"> </w:t>
      </w:r>
      <w:r>
        <w:rPr>
          <w:rFonts w:ascii="宋体" w:hAnsi="宋体" w:eastAsia="宋体" w:cs="宋体"/>
          <w:spacing w:val="8"/>
          <w:sz w:val="19"/>
          <w:szCs w:val="19"/>
        </w:rPr>
        <w:t>成立年限满半年但不足</w:t>
      </w:r>
      <w:r>
        <w:rPr>
          <w:rFonts w:ascii="宋体" w:hAnsi="宋体" w:eastAsia="宋体" w:cs="宋体"/>
          <w:spacing w:val="-26"/>
          <w:sz w:val="19"/>
          <w:szCs w:val="19"/>
        </w:rPr>
        <w:t xml:space="preserve"> </w:t>
      </w:r>
      <w:r>
        <w:rPr>
          <w:rFonts w:ascii="Calibri" w:hAnsi="Calibri" w:eastAsia="Calibri" w:cs="Calibri"/>
          <w:spacing w:val="8"/>
          <w:sz w:val="19"/>
          <w:szCs w:val="19"/>
        </w:rPr>
        <w:t>1</w:t>
      </w:r>
      <w:r>
        <w:rPr>
          <w:rFonts w:ascii="Calibri" w:hAnsi="Calibri" w:eastAsia="Calibri" w:cs="Calibri"/>
          <w:spacing w:val="16"/>
          <w:w w:val="101"/>
          <w:sz w:val="19"/>
          <w:szCs w:val="19"/>
        </w:rPr>
        <w:t xml:space="preserve"> </w:t>
      </w:r>
      <w:r>
        <w:rPr>
          <w:rFonts w:ascii="宋体" w:hAnsi="宋体" w:eastAsia="宋体" w:cs="宋体"/>
          <w:spacing w:val="8"/>
          <w:sz w:val="19"/>
          <w:szCs w:val="19"/>
        </w:rPr>
        <w:t>年的供应商，提供该半年度中任一季度的季度财务报告或该半年度的</w:t>
      </w:r>
      <w:r>
        <w:rPr>
          <w:rFonts w:ascii="宋体" w:hAnsi="宋体" w:eastAsia="宋体" w:cs="宋体"/>
          <w:spacing w:val="6"/>
          <w:sz w:val="19"/>
          <w:szCs w:val="19"/>
        </w:rPr>
        <w:t>半年度财务报告。</w:t>
      </w:r>
    </w:p>
    <w:p w14:paraId="565EB3C7">
      <w:pPr>
        <w:spacing w:before="1" w:line="303" w:lineRule="auto"/>
        <w:ind w:left="22" w:firstLine="16"/>
        <w:rPr>
          <w:rFonts w:ascii="宋体" w:hAnsi="宋体" w:eastAsia="宋体" w:cs="宋体"/>
          <w:sz w:val="19"/>
          <w:szCs w:val="19"/>
        </w:rPr>
      </w:pPr>
      <w:r>
        <w:rPr>
          <w:rFonts w:ascii="宋体" w:hAnsi="宋体" w:eastAsia="宋体" w:cs="宋体"/>
          <w:spacing w:val="8"/>
          <w:sz w:val="19"/>
          <w:szCs w:val="19"/>
        </w:rPr>
        <w:t>※无法按照本格式注意事项第</w:t>
      </w:r>
      <w:r>
        <w:rPr>
          <w:rFonts w:ascii="宋体" w:hAnsi="宋体" w:eastAsia="宋体" w:cs="宋体"/>
          <w:spacing w:val="-34"/>
          <w:sz w:val="19"/>
          <w:szCs w:val="19"/>
        </w:rPr>
        <w:t xml:space="preserve"> </w:t>
      </w:r>
      <w:r>
        <w:rPr>
          <w:rFonts w:ascii="Calibri" w:hAnsi="Calibri" w:eastAsia="Calibri" w:cs="Calibri"/>
          <w:spacing w:val="8"/>
          <w:sz w:val="19"/>
          <w:szCs w:val="19"/>
        </w:rPr>
        <w:t>2.1</w:t>
      </w:r>
      <w:r>
        <w:rPr>
          <w:rFonts w:ascii="宋体" w:hAnsi="宋体" w:eastAsia="宋体" w:cs="宋体"/>
          <w:spacing w:val="8"/>
          <w:sz w:val="19"/>
          <w:szCs w:val="19"/>
        </w:rPr>
        <w:t>、</w:t>
      </w:r>
      <w:r>
        <w:rPr>
          <w:rFonts w:ascii="Calibri" w:hAnsi="Calibri" w:eastAsia="Calibri" w:cs="Calibri"/>
          <w:spacing w:val="8"/>
          <w:sz w:val="19"/>
          <w:szCs w:val="19"/>
        </w:rPr>
        <w:t>2.2</w:t>
      </w:r>
      <w:r>
        <w:rPr>
          <w:rFonts w:ascii="Calibri" w:hAnsi="Calibri" w:eastAsia="Calibri" w:cs="Calibri"/>
          <w:spacing w:val="17"/>
          <w:sz w:val="19"/>
          <w:szCs w:val="19"/>
        </w:rPr>
        <w:t xml:space="preserve"> </w:t>
      </w:r>
      <w:r>
        <w:rPr>
          <w:rFonts w:ascii="宋体" w:hAnsi="宋体" w:eastAsia="宋体" w:cs="宋体"/>
          <w:spacing w:val="8"/>
          <w:sz w:val="19"/>
          <w:szCs w:val="19"/>
        </w:rPr>
        <w:t>条规定提供财务</w:t>
      </w:r>
      <w:r>
        <w:rPr>
          <w:rFonts w:ascii="宋体" w:hAnsi="宋体" w:eastAsia="宋体" w:cs="宋体"/>
          <w:spacing w:val="7"/>
          <w:sz w:val="19"/>
          <w:szCs w:val="19"/>
        </w:rPr>
        <w:t>报告复印件的供应商，应按照本格式注意事项的要求选择提供资信证明复印件。</w:t>
      </w:r>
    </w:p>
    <w:p w14:paraId="34B556B9">
      <w:pPr>
        <w:spacing w:line="303" w:lineRule="auto"/>
        <w:ind w:left="20" w:right="203" w:firstLine="483"/>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、对于接受联合体形式的磋商且供应商是联合体的，则联合体各成员都应当提交本资格证明文</w:t>
      </w:r>
      <w:r>
        <w:rPr>
          <w:rFonts w:ascii="宋体" w:hAnsi="宋体" w:eastAsia="宋体" w:cs="宋体"/>
          <w:spacing w:val="-6"/>
          <w:sz w:val="19"/>
          <w:szCs w:val="19"/>
        </w:rPr>
        <w:t>件。</w:t>
      </w:r>
    </w:p>
    <w:p w14:paraId="3BF6AC6A">
      <w:pPr>
        <w:spacing w:before="1" w:line="227"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360D033C">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03C7B0F4">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26332EAD">
      <w:pPr>
        <w:spacing w:line="228" w:lineRule="auto"/>
        <w:rPr>
          <w:rFonts w:ascii="宋体" w:hAnsi="宋体" w:eastAsia="宋体" w:cs="宋体"/>
          <w:sz w:val="19"/>
          <w:szCs w:val="19"/>
        </w:rPr>
        <w:sectPr>
          <w:footerReference r:id="rId54" w:type="default"/>
          <w:pgSz w:w="11907" w:h="16839"/>
          <w:pgMar w:top="1425" w:right="1135" w:bottom="1377" w:left="1785" w:header="0" w:footer="1214" w:gutter="0"/>
          <w:cols w:space="720" w:num="1"/>
        </w:sectPr>
      </w:pPr>
    </w:p>
    <w:p w14:paraId="0D9E9C7A">
      <w:pPr>
        <w:spacing w:before="47" w:line="219" w:lineRule="auto"/>
        <w:ind w:left="2833"/>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5"/>
          <w:sz w:val="24"/>
          <w:szCs w:val="24"/>
        </w:rPr>
        <w:t xml:space="preserve"> </w:t>
      </w:r>
      <w:r>
        <w:rPr>
          <w:rFonts w:ascii="Calibri" w:hAnsi="Calibri" w:eastAsia="Calibri" w:cs="Calibri"/>
          <w:b/>
          <w:bCs/>
          <w:spacing w:val="-3"/>
          <w:sz w:val="24"/>
          <w:szCs w:val="24"/>
        </w:rPr>
        <w:t xml:space="preserve">3-6  </w:t>
      </w:r>
      <w:r>
        <w:rPr>
          <w:rFonts w:ascii="宋体" w:hAnsi="宋体" w:eastAsia="宋体" w:cs="宋体"/>
          <w:b/>
          <w:bCs/>
          <w:spacing w:val="-3"/>
          <w:sz w:val="24"/>
          <w:szCs w:val="24"/>
        </w:rPr>
        <w:t>依法缴纳税收证明材料</w:t>
      </w:r>
    </w:p>
    <w:p w14:paraId="70CAFD69">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0FBDC4AC">
      <w:pPr>
        <w:spacing w:before="77" w:line="228" w:lineRule="auto"/>
        <w:ind w:left="510"/>
        <w:rPr>
          <w:rFonts w:ascii="宋体" w:hAnsi="宋体" w:eastAsia="宋体" w:cs="宋体"/>
          <w:sz w:val="19"/>
          <w:szCs w:val="19"/>
        </w:rPr>
      </w:pPr>
      <w:r>
        <w:rPr>
          <w:rFonts w:ascii="Calibri" w:hAnsi="Calibri" w:eastAsia="Calibri" w:cs="Calibri"/>
          <w:spacing w:val="6"/>
          <w:sz w:val="19"/>
          <w:szCs w:val="19"/>
        </w:rPr>
        <w:t>1</w:t>
      </w:r>
      <w:r>
        <w:rPr>
          <w:rFonts w:ascii="宋体" w:hAnsi="宋体" w:eastAsia="宋体" w:cs="宋体"/>
          <w:spacing w:val="6"/>
          <w:sz w:val="19"/>
          <w:szCs w:val="19"/>
        </w:rPr>
        <w:t>、依法缴纳税收的供应商</w:t>
      </w:r>
    </w:p>
    <w:p w14:paraId="5358B3CF">
      <w:pPr>
        <w:spacing w:before="77" w:line="228"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3"/>
          <w:sz w:val="19"/>
          <w:szCs w:val="19"/>
        </w:rPr>
        <w:t xml:space="preserve"> </w:t>
      </w:r>
      <w:r>
        <w:rPr>
          <w:rFonts w:ascii="宋体" w:hAnsi="宋体" w:eastAsia="宋体" w:cs="宋体"/>
          <w:spacing w:val="10"/>
          <w:sz w:val="19"/>
          <w:szCs w:val="19"/>
        </w:rPr>
        <w:t>)法人（包括企业、事业单位和社会团体</w:t>
      </w:r>
      <w:r>
        <w:rPr>
          <w:rFonts w:ascii="宋体" w:hAnsi="宋体" w:eastAsia="宋体" w:cs="宋体"/>
          <w:spacing w:val="9"/>
          <w:sz w:val="19"/>
          <w:szCs w:val="19"/>
        </w:rPr>
        <w:t>）的</w:t>
      </w:r>
    </w:p>
    <w:p w14:paraId="45E1D020">
      <w:pPr>
        <w:spacing w:before="77" w:line="228" w:lineRule="auto"/>
        <w:ind w:left="503"/>
        <w:rPr>
          <w:rFonts w:ascii="宋体" w:hAnsi="宋体" w:eastAsia="宋体" w:cs="宋体"/>
          <w:sz w:val="19"/>
          <w:szCs w:val="19"/>
        </w:rPr>
      </w:pPr>
      <w:r>
        <w:rPr>
          <w:rFonts w:ascii="宋体" w:hAnsi="宋体" w:eastAsia="宋体" w:cs="宋体"/>
          <w:spacing w:val="5"/>
          <w:sz w:val="19"/>
          <w:szCs w:val="19"/>
        </w:rPr>
        <w:t>现附上自</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年    月</w:t>
      </w:r>
      <w:r>
        <w:rPr>
          <w:rFonts w:ascii="宋体" w:hAnsi="宋体" w:eastAsia="宋体" w:cs="宋体"/>
          <w:spacing w:val="16"/>
          <w:sz w:val="19"/>
          <w:szCs w:val="19"/>
          <w:u w:val="single" w:color="auto"/>
        </w:rPr>
        <w:t xml:space="preserve">    </w:t>
      </w:r>
      <w:r>
        <w:rPr>
          <w:rFonts w:ascii="宋体" w:hAnsi="宋体" w:eastAsia="宋体" w:cs="宋体"/>
          <w:spacing w:val="5"/>
          <w:sz w:val="19"/>
          <w:szCs w:val="19"/>
          <w:u w:val="single" w:color="auto"/>
        </w:rPr>
        <w:t>日</w:t>
      </w:r>
      <w:r>
        <w:rPr>
          <w:rFonts w:ascii="宋体" w:hAnsi="宋体" w:eastAsia="宋体" w:cs="宋体"/>
          <w:spacing w:val="5"/>
          <w:sz w:val="19"/>
          <w:szCs w:val="19"/>
        </w:rPr>
        <w:t>至</w:t>
      </w:r>
      <w:r>
        <w:rPr>
          <w:rFonts w:ascii="宋体" w:hAnsi="宋体" w:eastAsia="宋体" w:cs="宋体"/>
          <w:spacing w:val="5"/>
          <w:sz w:val="19"/>
          <w:szCs w:val="19"/>
          <w:u w:val="single" w:color="auto"/>
        </w:rPr>
        <w:t xml:space="preserve">    年</w:t>
      </w:r>
      <w:r>
        <w:rPr>
          <w:rFonts w:ascii="宋体" w:hAnsi="宋体" w:eastAsia="宋体" w:cs="宋体"/>
          <w:spacing w:val="8"/>
          <w:sz w:val="19"/>
          <w:szCs w:val="19"/>
          <w:u w:val="single" w:color="auto"/>
        </w:rPr>
        <w:t xml:space="preserve">    </w:t>
      </w:r>
      <w:r>
        <w:rPr>
          <w:rFonts w:ascii="宋体" w:hAnsi="宋体" w:eastAsia="宋体" w:cs="宋体"/>
          <w:spacing w:val="5"/>
          <w:sz w:val="19"/>
          <w:szCs w:val="19"/>
          <w:u w:val="single" w:color="auto"/>
        </w:rPr>
        <w:t xml:space="preserve">月 </w:t>
      </w:r>
      <w:r>
        <w:rPr>
          <w:rFonts w:ascii="宋体" w:hAnsi="宋体" w:eastAsia="宋体" w:cs="宋体"/>
          <w:spacing w:val="4"/>
          <w:sz w:val="19"/>
          <w:szCs w:val="19"/>
          <w:u w:val="single" w:color="auto"/>
        </w:rPr>
        <w:t xml:space="preserve">    日</w:t>
      </w:r>
      <w:r>
        <w:rPr>
          <w:rFonts w:ascii="宋体" w:hAnsi="宋体" w:eastAsia="宋体" w:cs="宋体"/>
          <w:spacing w:val="4"/>
          <w:sz w:val="19"/>
          <w:szCs w:val="19"/>
        </w:rPr>
        <w:t>期间我方缴纳（包括但不限于税务机关出具</w:t>
      </w:r>
    </w:p>
    <w:p w14:paraId="48BFEBFB">
      <w:pPr>
        <w:spacing w:before="78" w:line="303" w:lineRule="auto"/>
        <w:ind w:left="26" w:right="2" w:firstLine="11"/>
        <w:rPr>
          <w:rFonts w:ascii="宋体" w:hAnsi="宋体" w:eastAsia="宋体" w:cs="宋体"/>
          <w:sz w:val="19"/>
          <w:szCs w:val="19"/>
        </w:rPr>
      </w:pPr>
      <w:r>
        <w:rPr>
          <w:rFonts w:ascii="宋体" w:hAnsi="宋体" w:eastAsia="宋体" w:cs="宋体"/>
          <w:spacing w:val="9"/>
          <w:sz w:val="19"/>
          <w:szCs w:val="19"/>
        </w:rPr>
        <w:t>的专用收据、税收缴纳证明或税收代缴银行的缴款收讫凭证）等税收凭据复印件，</w:t>
      </w:r>
      <w:r>
        <w:rPr>
          <w:rFonts w:ascii="宋体" w:hAnsi="宋体" w:eastAsia="宋体" w:cs="宋体"/>
          <w:spacing w:val="8"/>
          <w:sz w:val="19"/>
          <w:szCs w:val="19"/>
        </w:rPr>
        <w:t>上述证明材料真实有</w:t>
      </w:r>
      <w:r>
        <w:rPr>
          <w:rFonts w:ascii="宋体" w:hAnsi="宋体" w:eastAsia="宋体" w:cs="宋体"/>
          <w:spacing w:val="6"/>
          <w:sz w:val="19"/>
          <w:szCs w:val="19"/>
        </w:rPr>
        <w:t>效，否则我方负全部责任。</w:t>
      </w:r>
    </w:p>
    <w:p w14:paraId="3570AE18">
      <w:pPr>
        <w:spacing w:line="229" w:lineRule="auto"/>
        <w:ind w:left="606"/>
        <w:rPr>
          <w:rFonts w:ascii="宋体" w:hAnsi="宋体" w:eastAsia="宋体" w:cs="宋体"/>
          <w:sz w:val="19"/>
          <w:szCs w:val="19"/>
        </w:rPr>
      </w:pPr>
      <w:r>
        <w:rPr>
          <w:rFonts w:ascii="宋体" w:hAnsi="宋体" w:eastAsia="宋体" w:cs="宋体"/>
          <w:spacing w:val="9"/>
          <w:sz w:val="19"/>
          <w:szCs w:val="19"/>
        </w:rPr>
        <w:t>(</w:t>
      </w:r>
      <w:r>
        <w:rPr>
          <w:rFonts w:ascii="宋体" w:hAnsi="宋体" w:eastAsia="宋体" w:cs="宋体"/>
          <w:spacing w:val="79"/>
          <w:sz w:val="19"/>
          <w:szCs w:val="19"/>
        </w:rPr>
        <w:t xml:space="preserve"> </w:t>
      </w:r>
      <w:r>
        <w:rPr>
          <w:rFonts w:ascii="宋体" w:hAnsi="宋体" w:eastAsia="宋体" w:cs="宋体"/>
          <w:spacing w:val="9"/>
          <w:sz w:val="19"/>
          <w:szCs w:val="19"/>
        </w:rPr>
        <w:t>)非法人（包括其他组织、自然人）的</w:t>
      </w:r>
    </w:p>
    <w:p w14:paraId="78FD965D">
      <w:pPr>
        <w:spacing w:before="76" w:line="228" w:lineRule="auto"/>
        <w:ind w:left="503"/>
        <w:rPr>
          <w:rFonts w:ascii="宋体" w:hAnsi="宋体" w:eastAsia="宋体" w:cs="宋体"/>
          <w:sz w:val="19"/>
          <w:szCs w:val="19"/>
        </w:rPr>
      </w:pPr>
      <w:r>
        <w:rPr>
          <w:rFonts w:ascii="宋体" w:hAnsi="宋体" w:eastAsia="宋体" w:cs="宋体"/>
          <w:spacing w:val="5"/>
          <w:sz w:val="19"/>
          <w:szCs w:val="19"/>
        </w:rPr>
        <w:t>现附上自</w:t>
      </w:r>
      <w:r>
        <w:rPr>
          <w:rFonts w:ascii="宋体" w:hAnsi="宋体" w:eastAsia="宋体" w:cs="宋体"/>
          <w:spacing w:val="5"/>
          <w:sz w:val="19"/>
          <w:szCs w:val="19"/>
          <w:u w:val="single" w:color="auto"/>
        </w:rPr>
        <w:t xml:space="preserve">    年    月</w:t>
      </w:r>
      <w:r>
        <w:rPr>
          <w:rFonts w:ascii="宋体" w:hAnsi="宋体" w:eastAsia="宋体" w:cs="宋体"/>
          <w:spacing w:val="16"/>
          <w:sz w:val="19"/>
          <w:szCs w:val="19"/>
          <w:u w:val="single" w:color="auto"/>
        </w:rPr>
        <w:t xml:space="preserve">    </w:t>
      </w:r>
      <w:r>
        <w:rPr>
          <w:rFonts w:ascii="宋体" w:hAnsi="宋体" w:eastAsia="宋体" w:cs="宋体"/>
          <w:spacing w:val="5"/>
          <w:sz w:val="19"/>
          <w:szCs w:val="19"/>
          <w:u w:val="single" w:color="auto"/>
        </w:rPr>
        <w:t>日</w:t>
      </w:r>
      <w:r>
        <w:rPr>
          <w:rFonts w:ascii="宋体" w:hAnsi="宋体" w:eastAsia="宋体" w:cs="宋体"/>
          <w:spacing w:val="5"/>
          <w:sz w:val="19"/>
          <w:szCs w:val="19"/>
        </w:rPr>
        <w:t>至</w:t>
      </w:r>
      <w:r>
        <w:rPr>
          <w:rFonts w:ascii="宋体" w:hAnsi="宋体" w:eastAsia="宋体" w:cs="宋体"/>
          <w:spacing w:val="5"/>
          <w:sz w:val="19"/>
          <w:szCs w:val="19"/>
          <w:u w:val="single" w:color="auto"/>
        </w:rPr>
        <w:t xml:space="preserve">    年</w:t>
      </w:r>
      <w:r>
        <w:rPr>
          <w:rFonts w:ascii="宋体" w:hAnsi="宋体" w:eastAsia="宋体" w:cs="宋体"/>
          <w:spacing w:val="8"/>
          <w:sz w:val="19"/>
          <w:szCs w:val="19"/>
          <w:u w:val="single" w:color="auto"/>
        </w:rPr>
        <w:t xml:space="preserve">    </w:t>
      </w:r>
      <w:r>
        <w:rPr>
          <w:rFonts w:ascii="宋体" w:hAnsi="宋体" w:eastAsia="宋体" w:cs="宋体"/>
          <w:spacing w:val="5"/>
          <w:sz w:val="19"/>
          <w:szCs w:val="19"/>
          <w:u w:val="single" w:color="auto"/>
        </w:rPr>
        <w:t xml:space="preserve">月   </w:t>
      </w:r>
      <w:r>
        <w:rPr>
          <w:rFonts w:ascii="宋体" w:hAnsi="宋体" w:eastAsia="宋体" w:cs="宋体"/>
          <w:spacing w:val="4"/>
          <w:sz w:val="19"/>
          <w:szCs w:val="19"/>
          <w:u w:val="single" w:color="auto"/>
        </w:rPr>
        <w:t xml:space="preserve">  日</w:t>
      </w:r>
      <w:r>
        <w:rPr>
          <w:rFonts w:ascii="宋体" w:hAnsi="宋体" w:eastAsia="宋体" w:cs="宋体"/>
          <w:spacing w:val="4"/>
          <w:sz w:val="19"/>
          <w:szCs w:val="19"/>
        </w:rPr>
        <w:t>期间我方缴纳（包括但不限于税务机关出具</w:t>
      </w:r>
    </w:p>
    <w:p w14:paraId="70ECB402">
      <w:pPr>
        <w:spacing w:before="78" w:line="303" w:lineRule="auto"/>
        <w:ind w:left="26" w:right="2" w:firstLine="11"/>
        <w:rPr>
          <w:rFonts w:ascii="宋体" w:hAnsi="宋体" w:eastAsia="宋体" w:cs="宋体"/>
          <w:sz w:val="19"/>
          <w:szCs w:val="19"/>
        </w:rPr>
      </w:pPr>
      <w:r>
        <w:rPr>
          <w:rFonts w:ascii="宋体" w:hAnsi="宋体" w:eastAsia="宋体" w:cs="宋体"/>
          <w:spacing w:val="9"/>
          <w:sz w:val="19"/>
          <w:szCs w:val="19"/>
        </w:rPr>
        <w:t>的专用收据、税收缴纳证明或税收代缴银行的缴款收讫凭证）等税收凭据复印件，</w:t>
      </w:r>
      <w:r>
        <w:rPr>
          <w:rFonts w:ascii="宋体" w:hAnsi="宋体" w:eastAsia="宋体" w:cs="宋体"/>
          <w:spacing w:val="8"/>
          <w:sz w:val="19"/>
          <w:szCs w:val="19"/>
        </w:rPr>
        <w:t>上述证明材料真实有</w:t>
      </w:r>
      <w:r>
        <w:rPr>
          <w:rFonts w:ascii="宋体" w:hAnsi="宋体" w:eastAsia="宋体" w:cs="宋体"/>
          <w:spacing w:val="6"/>
          <w:sz w:val="19"/>
          <w:szCs w:val="19"/>
        </w:rPr>
        <w:t>效，否则我方负全部责任。</w:t>
      </w:r>
    </w:p>
    <w:p w14:paraId="1AB453FB">
      <w:pPr>
        <w:spacing w:before="1" w:line="227" w:lineRule="auto"/>
        <w:ind w:left="505"/>
        <w:rPr>
          <w:rFonts w:ascii="宋体" w:hAnsi="宋体" w:eastAsia="宋体" w:cs="宋体"/>
          <w:sz w:val="19"/>
          <w:szCs w:val="19"/>
        </w:rPr>
      </w:pPr>
      <w:r>
        <w:rPr>
          <w:rFonts w:ascii="Calibri" w:hAnsi="Calibri" w:eastAsia="Calibri" w:cs="Calibri"/>
          <w:spacing w:val="7"/>
          <w:sz w:val="19"/>
          <w:szCs w:val="19"/>
        </w:rPr>
        <w:t>2</w:t>
      </w:r>
      <w:r>
        <w:rPr>
          <w:rFonts w:ascii="宋体" w:hAnsi="宋体" w:eastAsia="宋体" w:cs="宋体"/>
          <w:spacing w:val="7"/>
          <w:sz w:val="19"/>
          <w:szCs w:val="19"/>
        </w:rPr>
        <w:t>、依法减免税收的供应商</w:t>
      </w:r>
    </w:p>
    <w:p w14:paraId="7E3F7CA6">
      <w:pPr>
        <w:spacing w:before="77" w:line="228" w:lineRule="auto"/>
        <w:ind w:left="606"/>
        <w:rPr>
          <w:rFonts w:ascii="宋体" w:hAnsi="宋体" w:eastAsia="宋体" w:cs="宋体"/>
          <w:sz w:val="19"/>
          <w:szCs w:val="19"/>
        </w:rPr>
      </w:pPr>
      <w:r>
        <w:rPr>
          <w:rFonts w:ascii="宋体" w:hAnsi="宋体" w:eastAsia="宋体" w:cs="宋体"/>
          <w:spacing w:val="9"/>
          <w:sz w:val="19"/>
          <w:szCs w:val="19"/>
        </w:rPr>
        <w:t>(</w:t>
      </w:r>
      <w:r>
        <w:rPr>
          <w:rFonts w:ascii="宋体" w:hAnsi="宋体" w:eastAsia="宋体" w:cs="宋体"/>
          <w:spacing w:val="63"/>
          <w:sz w:val="19"/>
          <w:szCs w:val="19"/>
        </w:rPr>
        <w:t xml:space="preserve"> </w:t>
      </w:r>
      <w:r>
        <w:rPr>
          <w:rFonts w:ascii="宋体" w:hAnsi="宋体" w:eastAsia="宋体" w:cs="宋体"/>
          <w:spacing w:val="9"/>
          <w:sz w:val="19"/>
          <w:szCs w:val="19"/>
        </w:rPr>
        <w:t>)现附上我方依法免税证明材料复印件，上述证明材料真实有效，</w:t>
      </w:r>
      <w:r>
        <w:rPr>
          <w:rFonts w:ascii="宋体" w:hAnsi="宋体" w:eastAsia="宋体" w:cs="宋体"/>
          <w:spacing w:val="-48"/>
          <w:sz w:val="19"/>
          <w:szCs w:val="19"/>
        </w:rPr>
        <w:t xml:space="preserve"> </w:t>
      </w:r>
      <w:r>
        <w:rPr>
          <w:rFonts w:ascii="宋体" w:hAnsi="宋体" w:eastAsia="宋体" w:cs="宋体"/>
          <w:spacing w:val="9"/>
          <w:sz w:val="19"/>
          <w:szCs w:val="19"/>
        </w:rPr>
        <w:t>否则我方负全部</w:t>
      </w:r>
      <w:r>
        <w:rPr>
          <w:rFonts w:ascii="宋体" w:hAnsi="宋体" w:eastAsia="宋体" w:cs="宋体"/>
          <w:spacing w:val="8"/>
          <w:sz w:val="19"/>
          <w:szCs w:val="19"/>
        </w:rPr>
        <w:t>责任。</w:t>
      </w:r>
    </w:p>
    <w:p w14:paraId="1BAD0359">
      <w:pPr>
        <w:pStyle w:val="2"/>
        <w:spacing w:line="317" w:lineRule="auto"/>
      </w:pPr>
    </w:p>
    <w:p w14:paraId="431C8287">
      <w:pPr>
        <w:pStyle w:val="2"/>
        <w:spacing w:line="318" w:lineRule="auto"/>
      </w:pPr>
    </w:p>
    <w:p w14:paraId="3329ACA1">
      <w:pPr>
        <w:spacing w:before="63" w:line="233" w:lineRule="auto"/>
        <w:ind w:left="519"/>
        <w:rPr>
          <w:rFonts w:ascii="宋体" w:hAnsi="宋体" w:eastAsia="宋体" w:cs="宋体"/>
          <w:sz w:val="19"/>
          <w:szCs w:val="19"/>
        </w:rPr>
      </w:pPr>
      <w:r>
        <w:rPr>
          <w:rFonts w:ascii="宋体" w:hAnsi="宋体" w:eastAsia="宋体" w:cs="宋体"/>
          <w:sz w:val="19"/>
          <w:szCs w:val="19"/>
        </w:rPr>
        <w:t>※注意</w:t>
      </w:r>
    </w:p>
    <w:p w14:paraId="42027384">
      <w:pPr>
        <w:spacing w:before="72" w:line="303" w:lineRule="auto"/>
        <w:ind w:left="21" w:right="4" w:firstLine="489"/>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、请供应商根据实际情况填写，在相应的</w:t>
      </w:r>
      <w:r>
        <w:rPr>
          <w:rFonts w:ascii="宋体" w:hAnsi="宋体" w:eastAsia="宋体" w:cs="宋体"/>
          <w:spacing w:val="-11"/>
          <w:sz w:val="19"/>
          <w:szCs w:val="19"/>
        </w:rPr>
        <w:t>（）</w:t>
      </w:r>
      <w:r>
        <w:rPr>
          <w:rFonts w:ascii="宋体" w:hAnsi="宋体" w:eastAsia="宋体" w:cs="宋体"/>
          <w:spacing w:val="-31"/>
          <w:sz w:val="19"/>
          <w:szCs w:val="19"/>
        </w:rPr>
        <w:t xml:space="preserve"> </w:t>
      </w:r>
      <w:r>
        <w:rPr>
          <w:rFonts w:ascii="宋体" w:hAnsi="宋体" w:eastAsia="宋体" w:cs="宋体"/>
          <w:spacing w:val="9"/>
          <w:sz w:val="19"/>
          <w:szCs w:val="19"/>
        </w:rPr>
        <w:t>中打“</w:t>
      </w:r>
      <w:r>
        <w:rPr>
          <w:rFonts w:ascii="宋体" w:hAnsi="宋体" w:eastAsia="宋体" w:cs="宋体"/>
          <w:spacing w:val="-35"/>
          <w:sz w:val="19"/>
          <w:szCs w:val="19"/>
        </w:rPr>
        <w:t xml:space="preserve"> </w:t>
      </w:r>
      <w:r>
        <w:rPr>
          <w:rFonts w:ascii="宋体" w:hAnsi="宋体" w:eastAsia="宋体" w:cs="宋体"/>
          <w:spacing w:val="9"/>
          <w:sz w:val="19"/>
          <w:szCs w:val="19"/>
        </w:rPr>
        <w:t>√</w:t>
      </w:r>
      <w:r>
        <w:rPr>
          <w:rFonts w:ascii="宋体" w:hAnsi="宋体" w:eastAsia="宋体" w:cs="宋体"/>
          <w:spacing w:val="-69"/>
          <w:sz w:val="19"/>
          <w:szCs w:val="19"/>
        </w:rPr>
        <w:t xml:space="preserve"> </w:t>
      </w:r>
      <w:r>
        <w:rPr>
          <w:rFonts w:ascii="宋体" w:hAnsi="宋体" w:eastAsia="宋体" w:cs="宋体"/>
          <w:spacing w:val="9"/>
          <w:sz w:val="19"/>
          <w:szCs w:val="19"/>
        </w:rPr>
        <w:t>”,并按照本格式的要</w:t>
      </w:r>
      <w:r>
        <w:rPr>
          <w:rFonts w:ascii="宋体" w:hAnsi="宋体" w:eastAsia="宋体" w:cs="宋体"/>
          <w:spacing w:val="8"/>
          <w:sz w:val="19"/>
          <w:szCs w:val="19"/>
        </w:rPr>
        <w:t>求提供相应证明材</w:t>
      </w:r>
      <w:r>
        <w:rPr>
          <w:rFonts w:ascii="宋体" w:hAnsi="宋体" w:eastAsia="宋体" w:cs="宋体"/>
          <w:spacing w:val="3"/>
          <w:sz w:val="19"/>
          <w:szCs w:val="19"/>
        </w:rPr>
        <w:t>料的复印件。</w:t>
      </w:r>
    </w:p>
    <w:p w14:paraId="066562D5">
      <w:pPr>
        <w:spacing w:before="1" w:line="227" w:lineRule="auto"/>
        <w:ind w:left="505"/>
        <w:rPr>
          <w:rFonts w:ascii="宋体" w:hAnsi="宋体" w:eastAsia="宋体" w:cs="宋体"/>
          <w:sz w:val="19"/>
          <w:szCs w:val="19"/>
        </w:rPr>
      </w:pPr>
      <w:r>
        <w:rPr>
          <w:rFonts w:ascii="Calibri" w:hAnsi="Calibri" w:eastAsia="Calibri" w:cs="Calibri"/>
          <w:spacing w:val="7"/>
          <w:sz w:val="19"/>
          <w:szCs w:val="19"/>
        </w:rPr>
        <w:t>2</w:t>
      </w:r>
      <w:r>
        <w:rPr>
          <w:rFonts w:ascii="Calibri" w:hAnsi="Calibri" w:eastAsia="Calibri" w:cs="Calibri"/>
          <w:spacing w:val="-5"/>
          <w:sz w:val="19"/>
          <w:szCs w:val="19"/>
        </w:rPr>
        <w:t xml:space="preserve"> </w:t>
      </w:r>
      <w:r>
        <w:rPr>
          <w:rFonts w:ascii="宋体" w:hAnsi="宋体" w:eastAsia="宋体" w:cs="宋体"/>
          <w:spacing w:val="7"/>
          <w:sz w:val="19"/>
          <w:szCs w:val="19"/>
        </w:rPr>
        <w:t>、供应商提供的税收凭据复印件应符合下列规定：</w:t>
      </w:r>
    </w:p>
    <w:p w14:paraId="31A8B08A">
      <w:pPr>
        <w:spacing w:before="78" w:line="303" w:lineRule="auto"/>
        <w:ind w:left="21" w:firstLine="483"/>
        <w:rPr>
          <w:rFonts w:ascii="宋体" w:hAnsi="宋体" w:eastAsia="宋体" w:cs="宋体"/>
          <w:sz w:val="19"/>
          <w:szCs w:val="19"/>
        </w:rPr>
      </w:pPr>
      <w:r>
        <w:rPr>
          <w:rFonts w:ascii="Calibri" w:hAnsi="Calibri" w:eastAsia="Calibri" w:cs="Calibri"/>
          <w:spacing w:val="8"/>
          <w:sz w:val="19"/>
          <w:szCs w:val="19"/>
        </w:rPr>
        <w:t>2.1</w:t>
      </w:r>
      <w:r>
        <w:rPr>
          <w:rFonts w:ascii="Calibri" w:hAnsi="Calibri" w:eastAsia="Calibri" w:cs="Calibri"/>
          <w:spacing w:val="19"/>
          <w:sz w:val="19"/>
          <w:szCs w:val="19"/>
        </w:rPr>
        <w:t xml:space="preserve"> </w:t>
      </w:r>
      <w:r>
        <w:rPr>
          <w:rFonts w:ascii="宋体" w:hAnsi="宋体" w:eastAsia="宋体" w:cs="宋体"/>
          <w:spacing w:val="8"/>
          <w:sz w:val="19"/>
          <w:szCs w:val="19"/>
        </w:rPr>
        <w:t>首次响应文件递交截止时间前（不含截止时间的当月）</w:t>
      </w:r>
      <w:r>
        <w:rPr>
          <w:rFonts w:ascii="宋体" w:hAnsi="宋体" w:eastAsia="宋体" w:cs="宋体"/>
          <w:spacing w:val="-48"/>
          <w:sz w:val="19"/>
          <w:szCs w:val="19"/>
        </w:rPr>
        <w:t xml:space="preserve"> </w:t>
      </w:r>
      <w:r>
        <w:rPr>
          <w:rFonts w:ascii="宋体" w:hAnsi="宋体" w:eastAsia="宋体" w:cs="宋体"/>
          <w:spacing w:val="8"/>
          <w:sz w:val="19"/>
          <w:szCs w:val="19"/>
        </w:rPr>
        <w:t>已依法缴纳税</w:t>
      </w:r>
      <w:r>
        <w:rPr>
          <w:rFonts w:ascii="宋体" w:hAnsi="宋体" w:eastAsia="宋体" w:cs="宋体"/>
          <w:spacing w:val="7"/>
          <w:sz w:val="19"/>
          <w:szCs w:val="19"/>
        </w:rPr>
        <w:t>收的供应商，提供首次响</w:t>
      </w:r>
      <w:r>
        <w:rPr>
          <w:rFonts w:ascii="宋体" w:hAnsi="宋体" w:eastAsia="宋体" w:cs="宋体"/>
          <w:spacing w:val="8"/>
          <w:sz w:val="19"/>
          <w:szCs w:val="19"/>
        </w:rPr>
        <w:t>应文件递交截止时间前六个月（不含截止时间的当月）</w:t>
      </w:r>
      <w:r>
        <w:rPr>
          <w:rFonts w:ascii="宋体" w:hAnsi="宋体" w:eastAsia="宋体" w:cs="宋体"/>
          <w:spacing w:val="-45"/>
          <w:sz w:val="19"/>
          <w:szCs w:val="19"/>
        </w:rPr>
        <w:t xml:space="preserve"> </w:t>
      </w:r>
      <w:r>
        <w:rPr>
          <w:rFonts w:ascii="宋体" w:hAnsi="宋体" w:eastAsia="宋体" w:cs="宋体"/>
          <w:spacing w:val="8"/>
          <w:sz w:val="19"/>
          <w:szCs w:val="19"/>
        </w:rPr>
        <w:t>中任</w:t>
      </w:r>
      <w:r>
        <w:rPr>
          <w:rFonts w:ascii="宋体" w:hAnsi="宋体" w:eastAsia="宋体" w:cs="宋体"/>
          <w:spacing w:val="7"/>
          <w:sz w:val="19"/>
          <w:szCs w:val="19"/>
        </w:rPr>
        <w:t>一月份的税收凭据复印件。</w:t>
      </w:r>
    </w:p>
    <w:p w14:paraId="0405C7B5">
      <w:pPr>
        <w:spacing w:line="227" w:lineRule="auto"/>
        <w:ind w:left="505"/>
        <w:rPr>
          <w:rFonts w:ascii="宋体" w:hAnsi="宋体" w:eastAsia="宋体" w:cs="宋体"/>
          <w:sz w:val="19"/>
          <w:szCs w:val="19"/>
        </w:rPr>
      </w:pPr>
      <w:r>
        <w:rPr>
          <w:rFonts w:ascii="Calibri" w:hAnsi="Calibri" w:eastAsia="Calibri" w:cs="Calibri"/>
          <w:spacing w:val="9"/>
          <w:sz w:val="19"/>
          <w:szCs w:val="19"/>
        </w:rPr>
        <w:t>2.2</w:t>
      </w:r>
      <w:r>
        <w:rPr>
          <w:rFonts w:ascii="Calibri" w:hAnsi="Calibri" w:eastAsia="Calibri" w:cs="Calibri"/>
          <w:spacing w:val="18"/>
          <w:w w:val="102"/>
          <w:sz w:val="19"/>
          <w:szCs w:val="19"/>
        </w:rPr>
        <w:t xml:space="preserve"> </w:t>
      </w:r>
      <w:r>
        <w:rPr>
          <w:rFonts w:ascii="宋体" w:hAnsi="宋体" w:eastAsia="宋体" w:cs="宋体"/>
          <w:spacing w:val="9"/>
          <w:sz w:val="19"/>
          <w:szCs w:val="19"/>
        </w:rPr>
        <w:t>首次响应文件递交截止时间的当月成立的供应</w:t>
      </w:r>
      <w:r>
        <w:rPr>
          <w:rFonts w:ascii="宋体" w:hAnsi="宋体" w:eastAsia="宋体" w:cs="宋体"/>
          <w:spacing w:val="8"/>
          <w:sz w:val="19"/>
          <w:szCs w:val="19"/>
        </w:rPr>
        <w:t>商，视同满足本项资格条件要求。</w:t>
      </w:r>
    </w:p>
    <w:p w14:paraId="0128FA68">
      <w:pPr>
        <w:spacing w:before="78" w:line="228" w:lineRule="auto"/>
        <w:ind w:left="505"/>
        <w:rPr>
          <w:rFonts w:ascii="宋体" w:hAnsi="宋体" w:eastAsia="宋体" w:cs="宋体"/>
          <w:sz w:val="19"/>
          <w:szCs w:val="19"/>
        </w:rPr>
      </w:pPr>
      <w:r>
        <w:rPr>
          <w:rFonts w:ascii="Calibri" w:hAnsi="Calibri" w:eastAsia="Calibri" w:cs="Calibri"/>
          <w:spacing w:val="8"/>
          <w:sz w:val="19"/>
          <w:szCs w:val="19"/>
        </w:rPr>
        <w:t>2.3</w:t>
      </w:r>
      <w:r>
        <w:rPr>
          <w:rFonts w:ascii="Calibri" w:hAnsi="Calibri" w:eastAsia="Calibri" w:cs="Calibri"/>
          <w:spacing w:val="23"/>
          <w:w w:val="101"/>
          <w:sz w:val="19"/>
          <w:szCs w:val="19"/>
        </w:rPr>
        <w:t xml:space="preserve"> </w:t>
      </w:r>
      <w:r>
        <w:rPr>
          <w:rFonts w:ascii="宋体" w:hAnsi="宋体" w:eastAsia="宋体" w:cs="宋体"/>
          <w:spacing w:val="8"/>
          <w:sz w:val="19"/>
          <w:szCs w:val="19"/>
        </w:rPr>
        <w:t>若为依法免税范围的供应商，提供依法免税证明材料的，视同满足本项资格条件要求。</w:t>
      </w:r>
    </w:p>
    <w:p w14:paraId="2645F6C8">
      <w:pPr>
        <w:pStyle w:val="2"/>
        <w:spacing w:line="317" w:lineRule="auto"/>
      </w:pPr>
    </w:p>
    <w:p w14:paraId="1F1881FB">
      <w:pPr>
        <w:pStyle w:val="2"/>
        <w:spacing w:line="318" w:lineRule="auto"/>
      </w:pPr>
    </w:p>
    <w:p w14:paraId="390BD991">
      <w:pPr>
        <w:spacing w:before="62" w:line="228" w:lineRule="auto"/>
        <w:ind w:left="502"/>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6FD92AB8">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39BC1DDA">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4008A1DC">
      <w:pPr>
        <w:spacing w:line="228" w:lineRule="auto"/>
        <w:rPr>
          <w:rFonts w:ascii="宋体" w:hAnsi="宋体" w:eastAsia="宋体" w:cs="宋体"/>
          <w:sz w:val="19"/>
          <w:szCs w:val="19"/>
        </w:rPr>
        <w:sectPr>
          <w:footerReference r:id="rId55" w:type="default"/>
          <w:pgSz w:w="11907" w:h="16839"/>
          <w:pgMar w:top="1425" w:right="1132" w:bottom="1376" w:left="1785" w:header="0" w:footer="1214" w:gutter="0"/>
          <w:cols w:space="720" w:num="1"/>
        </w:sectPr>
      </w:pPr>
    </w:p>
    <w:p w14:paraId="0C1C64B3">
      <w:pPr>
        <w:spacing w:before="47" w:line="219" w:lineRule="auto"/>
        <w:ind w:left="2353"/>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1"/>
          <w:sz w:val="24"/>
          <w:szCs w:val="24"/>
        </w:rPr>
        <w:t xml:space="preserve"> </w:t>
      </w:r>
      <w:r>
        <w:rPr>
          <w:rFonts w:ascii="Calibri" w:hAnsi="Calibri" w:eastAsia="Calibri" w:cs="Calibri"/>
          <w:b/>
          <w:bCs/>
          <w:spacing w:val="-3"/>
          <w:sz w:val="24"/>
          <w:szCs w:val="24"/>
        </w:rPr>
        <w:t xml:space="preserve">3-7  </w:t>
      </w:r>
      <w:r>
        <w:rPr>
          <w:rFonts w:ascii="宋体" w:hAnsi="宋体" w:eastAsia="宋体" w:cs="宋体"/>
          <w:b/>
          <w:bCs/>
          <w:spacing w:val="-3"/>
          <w:sz w:val="24"/>
          <w:szCs w:val="24"/>
        </w:rPr>
        <w:t>依法缴纳社会保障资金证明材料</w:t>
      </w:r>
    </w:p>
    <w:p w14:paraId="09203FA1">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329354B5">
      <w:pPr>
        <w:spacing w:before="77" w:line="228" w:lineRule="auto"/>
        <w:ind w:left="510"/>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、依法缴纳社会保障资金的供应商</w:t>
      </w:r>
    </w:p>
    <w:p w14:paraId="632B783C">
      <w:pPr>
        <w:spacing w:before="77" w:line="228"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3"/>
          <w:sz w:val="19"/>
          <w:szCs w:val="19"/>
        </w:rPr>
        <w:t xml:space="preserve"> </w:t>
      </w:r>
      <w:r>
        <w:rPr>
          <w:rFonts w:ascii="宋体" w:hAnsi="宋体" w:eastAsia="宋体" w:cs="宋体"/>
          <w:spacing w:val="10"/>
          <w:sz w:val="19"/>
          <w:szCs w:val="19"/>
        </w:rPr>
        <w:t>)法人（包括企业、事业单位和社会团体</w:t>
      </w:r>
      <w:r>
        <w:rPr>
          <w:rFonts w:ascii="宋体" w:hAnsi="宋体" w:eastAsia="宋体" w:cs="宋体"/>
          <w:spacing w:val="9"/>
          <w:sz w:val="19"/>
          <w:szCs w:val="19"/>
        </w:rPr>
        <w:t>）的</w:t>
      </w:r>
    </w:p>
    <w:p w14:paraId="13E689ED">
      <w:pPr>
        <w:spacing w:before="44" w:line="287" w:lineRule="auto"/>
        <w:ind w:right="31"/>
        <w:jc w:val="right"/>
        <w:rPr>
          <w:rFonts w:ascii="宋体" w:hAnsi="宋体" w:eastAsia="宋体" w:cs="宋体"/>
          <w:sz w:val="19"/>
          <w:szCs w:val="19"/>
        </w:rPr>
      </w:pPr>
      <w:r>
        <w:rPr>
          <w:rFonts w:ascii="宋体" w:hAnsi="宋体" w:eastAsia="宋体" w:cs="宋体"/>
          <w:spacing w:val="5"/>
          <w:sz w:val="19"/>
          <w:szCs w:val="19"/>
        </w:rPr>
        <w:t>现附上自</w:t>
      </w:r>
      <w:r>
        <w:rPr>
          <w:rFonts w:ascii="宋体" w:hAnsi="宋体" w:eastAsia="宋体" w:cs="宋体"/>
          <w:spacing w:val="5"/>
          <w:sz w:val="19"/>
          <w:szCs w:val="19"/>
          <w:u w:val="single" w:color="auto"/>
        </w:rPr>
        <w:t xml:space="preserve">    年    月</w:t>
      </w:r>
      <w:r>
        <w:rPr>
          <w:rFonts w:ascii="宋体" w:hAnsi="宋体" w:eastAsia="宋体" w:cs="宋体"/>
          <w:spacing w:val="16"/>
          <w:sz w:val="19"/>
          <w:szCs w:val="19"/>
          <w:u w:val="single" w:color="auto"/>
        </w:rPr>
        <w:t xml:space="preserve">    </w:t>
      </w:r>
      <w:r>
        <w:rPr>
          <w:rFonts w:ascii="宋体" w:hAnsi="宋体" w:eastAsia="宋体" w:cs="宋体"/>
          <w:spacing w:val="5"/>
          <w:sz w:val="19"/>
          <w:szCs w:val="19"/>
          <w:u w:val="single" w:color="auto"/>
        </w:rPr>
        <w:t>日</w:t>
      </w:r>
      <w:r>
        <w:rPr>
          <w:rFonts w:ascii="宋体" w:hAnsi="宋体" w:eastAsia="宋体" w:cs="宋体"/>
          <w:spacing w:val="5"/>
          <w:sz w:val="19"/>
          <w:szCs w:val="19"/>
        </w:rPr>
        <w:t>至</w:t>
      </w:r>
      <w:r>
        <w:rPr>
          <w:rFonts w:ascii="宋体" w:hAnsi="宋体" w:eastAsia="宋体" w:cs="宋体"/>
          <w:spacing w:val="5"/>
          <w:sz w:val="19"/>
          <w:szCs w:val="19"/>
          <w:u w:val="single" w:color="auto"/>
        </w:rPr>
        <w:t xml:space="preserve">    年</w:t>
      </w:r>
      <w:r>
        <w:rPr>
          <w:rFonts w:ascii="宋体" w:hAnsi="宋体" w:eastAsia="宋体" w:cs="宋体"/>
          <w:spacing w:val="8"/>
          <w:sz w:val="19"/>
          <w:szCs w:val="19"/>
          <w:u w:val="single" w:color="auto"/>
        </w:rPr>
        <w:t xml:space="preserve">    </w:t>
      </w:r>
      <w:r>
        <w:rPr>
          <w:rFonts w:ascii="宋体" w:hAnsi="宋体" w:eastAsia="宋体" w:cs="宋体"/>
          <w:spacing w:val="5"/>
          <w:sz w:val="19"/>
          <w:szCs w:val="19"/>
          <w:u w:val="single" w:color="auto"/>
        </w:rPr>
        <w:t xml:space="preserve">月   </w:t>
      </w:r>
      <w:r>
        <w:rPr>
          <w:rFonts w:ascii="宋体" w:hAnsi="宋体" w:eastAsia="宋体" w:cs="宋体"/>
          <w:spacing w:val="4"/>
          <w:sz w:val="19"/>
          <w:szCs w:val="19"/>
          <w:u w:val="single" w:color="auto"/>
        </w:rPr>
        <w:t xml:space="preserve">  日</w:t>
      </w:r>
      <w:r>
        <w:rPr>
          <w:rFonts w:ascii="宋体" w:hAnsi="宋体" w:eastAsia="宋体" w:cs="宋体"/>
          <w:spacing w:val="4"/>
          <w:sz w:val="19"/>
          <w:szCs w:val="19"/>
        </w:rPr>
        <w:t>我方缴纳的社会保险凭据（限：税务机关</w:t>
      </w:r>
      <w:r>
        <w:rPr>
          <w:rFonts w:ascii="Calibri" w:hAnsi="Calibri" w:eastAsia="Calibri" w:cs="Calibri"/>
          <w:spacing w:val="4"/>
          <w:sz w:val="19"/>
          <w:szCs w:val="19"/>
        </w:rPr>
        <w:t>/</w:t>
      </w:r>
      <w:r>
        <w:rPr>
          <w:rFonts w:ascii="宋体" w:hAnsi="宋体" w:eastAsia="宋体" w:cs="宋体"/>
          <w:spacing w:val="4"/>
          <w:sz w:val="19"/>
          <w:szCs w:val="19"/>
        </w:rPr>
        <w:t>社</w:t>
      </w:r>
    </w:p>
    <w:p w14:paraId="367CCEB4">
      <w:pPr>
        <w:spacing w:before="50" w:line="303" w:lineRule="auto"/>
        <w:ind w:left="21" w:right="14"/>
        <w:rPr>
          <w:rFonts w:ascii="宋体" w:hAnsi="宋体" w:eastAsia="宋体" w:cs="宋体"/>
          <w:sz w:val="19"/>
          <w:szCs w:val="19"/>
        </w:rPr>
      </w:pPr>
      <w:r>
        <w:rPr>
          <w:rFonts w:ascii="宋体" w:hAnsi="宋体" w:eastAsia="宋体" w:cs="宋体"/>
          <w:spacing w:val="9"/>
          <w:sz w:val="19"/>
          <w:szCs w:val="19"/>
        </w:rPr>
        <w:t>会保障资金管理机关的专用收据或社会保险缴纳清单，或社会保险的银行缴款收讫凭证）复印件，上述</w:t>
      </w:r>
      <w:r>
        <w:rPr>
          <w:rFonts w:ascii="宋体" w:hAnsi="宋体" w:eastAsia="宋体" w:cs="宋体"/>
          <w:spacing w:val="7"/>
          <w:sz w:val="19"/>
          <w:szCs w:val="19"/>
        </w:rPr>
        <w:t>证明材料真实有效，否则我方负全部责任。</w:t>
      </w:r>
    </w:p>
    <w:p w14:paraId="555E6A47">
      <w:pPr>
        <w:spacing w:before="1" w:line="229" w:lineRule="auto"/>
        <w:ind w:left="606"/>
        <w:rPr>
          <w:rFonts w:ascii="宋体" w:hAnsi="宋体" w:eastAsia="宋体" w:cs="宋体"/>
          <w:sz w:val="19"/>
          <w:szCs w:val="19"/>
        </w:rPr>
      </w:pPr>
      <w:r>
        <w:rPr>
          <w:rFonts w:ascii="宋体" w:hAnsi="宋体" w:eastAsia="宋体" w:cs="宋体"/>
          <w:spacing w:val="9"/>
          <w:sz w:val="19"/>
          <w:szCs w:val="19"/>
        </w:rPr>
        <w:t>(</w:t>
      </w:r>
      <w:r>
        <w:rPr>
          <w:rFonts w:ascii="宋体" w:hAnsi="宋体" w:eastAsia="宋体" w:cs="宋体"/>
          <w:spacing w:val="79"/>
          <w:sz w:val="19"/>
          <w:szCs w:val="19"/>
        </w:rPr>
        <w:t xml:space="preserve"> </w:t>
      </w:r>
      <w:r>
        <w:rPr>
          <w:rFonts w:ascii="宋体" w:hAnsi="宋体" w:eastAsia="宋体" w:cs="宋体"/>
          <w:spacing w:val="9"/>
          <w:sz w:val="19"/>
          <w:szCs w:val="19"/>
        </w:rPr>
        <w:t>)非法人（包括其他组织、自然人）的</w:t>
      </w:r>
    </w:p>
    <w:p w14:paraId="157D0719">
      <w:pPr>
        <w:spacing w:before="43" w:line="287" w:lineRule="auto"/>
        <w:ind w:right="31"/>
        <w:jc w:val="right"/>
        <w:rPr>
          <w:rFonts w:ascii="宋体" w:hAnsi="宋体" w:eastAsia="宋体" w:cs="宋体"/>
          <w:sz w:val="19"/>
          <w:szCs w:val="19"/>
        </w:rPr>
      </w:pPr>
      <w:r>
        <w:rPr>
          <w:rFonts w:ascii="宋体" w:hAnsi="宋体" w:eastAsia="宋体" w:cs="宋体"/>
          <w:spacing w:val="3"/>
          <w:sz w:val="19"/>
          <w:szCs w:val="19"/>
        </w:rPr>
        <w:t>自</w:t>
      </w:r>
      <w:r>
        <w:rPr>
          <w:rFonts w:ascii="宋体" w:hAnsi="宋体" w:eastAsia="宋体" w:cs="宋体"/>
          <w:spacing w:val="3"/>
          <w:sz w:val="19"/>
          <w:szCs w:val="19"/>
          <w:u w:val="single" w:color="auto"/>
        </w:rPr>
        <w:t xml:space="preserve">    年    月     日</w:t>
      </w:r>
      <w:r>
        <w:rPr>
          <w:rFonts w:ascii="宋体" w:hAnsi="宋体" w:eastAsia="宋体" w:cs="宋体"/>
          <w:spacing w:val="3"/>
          <w:sz w:val="19"/>
          <w:szCs w:val="19"/>
        </w:rPr>
        <w:t>至</w:t>
      </w:r>
      <w:r>
        <w:rPr>
          <w:rFonts w:ascii="宋体" w:hAnsi="宋体" w:eastAsia="宋体" w:cs="宋体"/>
          <w:spacing w:val="3"/>
          <w:sz w:val="19"/>
          <w:szCs w:val="19"/>
          <w:u w:val="single" w:color="auto"/>
        </w:rPr>
        <w:t xml:space="preserve">    年    月     日</w:t>
      </w:r>
      <w:r>
        <w:rPr>
          <w:rFonts w:ascii="宋体" w:hAnsi="宋体" w:eastAsia="宋体" w:cs="宋体"/>
          <w:spacing w:val="3"/>
          <w:sz w:val="19"/>
          <w:szCs w:val="19"/>
        </w:rPr>
        <w:t>我方</w:t>
      </w:r>
      <w:r>
        <w:rPr>
          <w:rFonts w:ascii="宋体" w:hAnsi="宋体" w:eastAsia="宋体" w:cs="宋体"/>
          <w:spacing w:val="2"/>
          <w:sz w:val="19"/>
          <w:szCs w:val="19"/>
        </w:rPr>
        <w:t>缴纳的社会保险凭据（限：</w:t>
      </w:r>
      <w:r>
        <w:rPr>
          <w:rFonts w:ascii="宋体" w:hAnsi="宋体" w:eastAsia="宋体" w:cs="宋体"/>
          <w:spacing w:val="-56"/>
          <w:sz w:val="19"/>
          <w:szCs w:val="19"/>
        </w:rPr>
        <w:t xml:space="preserve"> </w:t>
      </w:r>
      <w:r>
        <w:rPr>
          <w:rFonts w:ascii="宋体" w:hAnsi="宋体" w:eastAsia="宋体" w:cs="宋体"/>
          <w:spacing w:val="2"/>
          <w:sz w:val="19"/>
          <w:szCs w:val="19"/>
        </w:rPr>
        <w:t>税务机关</w:t>
      </w:r>
      <w:r>
        <w:rPr>
          <w:rFonts w:ascii="Calibri" w:hAnsi="Calibri" w:eastAsia="Calibri" w:cs="Calibri"/>
          <w:spacing w:val="2"/>
          <w:sz w:val="19"/>
          <w:szCs w:val="19"/>
        </w:rPr>
        <w:t>/</w:t>
      </w:r>
      <w:r>
        <w:rPr>
          <w:rFonts w:ascii="宋体" w:hAnsi="宋体" w:eastAsia="宋体" w:cs="宋体"/>
          <w:spacing w:val="2"/>
          <w:sz w:val="19"/>
          <w:szCs w:val="19"/>
        </w:rPr>
        <w:t>社会保障</w:t>
      </w:r>
    </w:p>
    <w:p w14:paraId="44A24E5C">
      <w:pPr>
        <w:spacing w:before="50" w:line="303" w:lineRule="auto"/>
        <w:ind w:left="21" w:right="16" w:firstLine="8"/>
        <w:rPr>
          <w:rFonts w:ascii="宋体" w:hAnsi="宋体" w:eastAsia="宋体" w:cs="宋体"/>
          <w:sz w:val="19"/>
          <w:szCs w:val="19"/>
        </w:rPr>
      </w:pPr>
      <w:r>
        <w:rPr>
          <w:rFonts w:ascii="宋体" w:hAnsi="宋体" w:eastAsia="宋体" w:cs="宋体"/>
          <w:spacing w:val="9"/>
          <w:sz w:val="19"/>
          <w:szCs w:val="19"/>
        </w:rPr>
        <w:t>资金管理机关的专用收据或社会保险缴纳清单，或社会保险的银行缴款收讫凭证）复印件，上</w:t>
      </w:r>
      <w:r>
        <w:rPr>
          <w:rFonts w:ascii="宋体" w:hAnsi="宋体" w:eastAsia="宋体" w:cs="宋体"/>
          <w:spacing w:val="8"/>
          <w:sz w:val="19"/>
          <w:szCs w:val="19"/>
        </w:rPr>
        <w:t>述证明材</w:t>
      </w:r>
      <w:r>
        <w:rPr>
          <w:rFonts w:ascii="宋体" w:hAnsi="宋体" w:eastAsia="宋体" w:cs="宋体"/>
          <w:spacing w:val="7"/>
          <w:sz w:val="19"/>
          <w:szCs w:val="19"/>
        </w:rPr>
        <w:t>料真实有效，否则我方负全部责任。</w:t>
      </w:r>
    </w:p>
    <w:p w14:paraId="3E94D280">
      <w:pPr>
        <w:spacing w:line="227" w:lineRule="auto"/>
        <w:ind w:left="505"/>
        <w:rPr>
          <w:rFonts w:ascii="宋体" w:hAnsi="宋体" w:eastAsia="宋体" w:cs="宋体"/>
          <w:sz w:val="19"/>
          <w:szCs w:val="19"/>
        </w:rPr>
      </w:pPr>
      <w:r>
        <w:rPr>
          <w:rFonts w:ascii="Calibri" w:hAnsi="Calibri" w:eastAsia="Calibri" w:cs="Calibri"/>
          <w:spacing w:val="8"/>
          <w:sz w:val="19"/>
          <w:szCs w:val="19"/>
        </w:rPr>
        <w:t>2</w:t>
      </w:r>
      <w:r>
        <w:rPr>
          <w:rFonts w:ascii="宋体" w:hAnsi="宋体" w:eastAsia="宋体" w:cs="宋体"/>
          <w:spacing w:val="8"/>
          <w:sz w:val="19"/>
          <w:szCs w:val="19"/>
        </w:rPr>
        <w:t>、依法不需要缴纳或暂缓缴纳社会保障资金的供应商</w:t>
      </w:r>
    </w:p>
    <w:p w14:paraId="3AF14F88">
      <w:pPr>
        <w:spacing w:before="79" w:line="304" w:lineRule="auto"/>
        <w:ind w:left="22" w:right="115" w:firstLine="584"/>
        <w:rPr>
          <w:rFonts w:ascii="宋体" w:hAnsi="宋体" w:eastAsia="宋体" w:cs="宋体"/>
          <w:sz w:val="19"/>
          <w:szCs w:val="19"/>
        </w:rPr>
      </w:pPr>
      <w:r>
        <w:rPr>
          <w:rFonts w:ascii="宋体" w:hAnsi="宋体" w:eastAsia="宋体" w:cs="宋体"/>
          <w:spacing w:val="10"/>
          <w:sz w:val="19"/>
          <w:szCs w:val="19"/>
        </w:rPr>
        <w:t>()现附上我方依法不需要缴纳社会保障资金证明材料复印件，</w:t>
      </w:r>
      <w:r>
        <w:rPr>
          <w:rFonts w:ascii="宋体" w:hAnsi="宋体" w:eastAsia="宋体" w:cs="宋体"/>
          <w:spacing w:val="-29"/>
          <w:sz w:val="19"/>
          <w:szCs w:val="19"/>
        </w:rPr>
        <w:t xml:space="preserve"> </w:t>
      </w:r>
      <w:r>
        <w:rPr>
          <w:rFonts w:ascii="宋体" w:hAnsi="宋体" w:eastAsia="宋体" w:cs="宋体"/>
          <w:spacing w:val="10"/>
          <w:sz w:val="19"/>
          <w:szCs w:val="19"/>
        </w:rPr>
        <w:t>上述证明材料真实有效，否则我</w:t>
      </w:r>
      <w:r>
        <w:rPr>
          <w:rFonts w:ascii="宋体" w:hAnsi="宋体" w:eastAsia="宋体" w:cs="宋体"/>
          <w:spacing w:val="3"/>
          <w:sz w:val="19"/>
          <w:szCs w:val="19"/>
        </w:rPr>
        <w:t>方负全部责任。</w:t>
      </w:r>
    </w:p>
    <w:p w14:paraId="7EF1D25F">
      <w:pPr>
        <w:pStyle w:val="2"/>
        <w:spacing w:line="277" w:lineRule="auto"/>
      </w:pPr>
    </w:p>
    <w:p w14:paraId="5F82B9CA">
      <w:pPr>
        <w:pStyle w:val="2"/>
        <w:spacing w:line="278" w:lineRule="auto"/>
      </w:pPr>
    </w:p>
    <w:p w14:paraId="7058D9E9">
      <w:pPr>
        <w:spacing w:before="62" w:line="233" w:lineRule="auto"/>
        <w:ind w:left="518"/>
        <w:rPr>
          <w:rFonts w:ascii="宋体" w:hAnsi="宋体" w:eastAsia="宋体" w:cs="宋体"/>
          <w:sz w:val="19"/>
          <w:szCs w:val="19"/>
        </w:rPr>
      </w:pPr>
      <w:r>
        <w:rPr>
          <w:rFonts w:ascii="宋体" w:hAnsi="宋体" w:eastAsia="宋体" w:cs="宋体"/>
          <w:sz w:val="19"/>
          <w:szCs w:val="19"/>
        </w:rPr>
        <w:t>※注意</w:t>
      </w:r>
    </w:p>
    <w:p w14:paraId="4652ABE5">
      <w:pPr>
        <w:spacing w:before="73" w:line="303" w:lineRule="auto"/>
        <w:ind w:left="21" w:right="16" w:firstLine="489"/>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、请供应商根据实际情况填写，在相应的</w:t>
      </w:r>
      <w:r>
        <w:rPr>
          <w:rFonts w:ascii="宋体" w:hAnsi="宋体" w:eastAsia="宋体" w:cs="宋体"/>
          <w:spacing w:val="-11"/>
          <w:sz w:val="19"/>
          <w:szCs w:val="19"/>
        </w:rPr>
        <w:t>（）</w:t>
      </w:r>
      <w:r>
        <w:rPr>
          <w:rFonts w:ascii="宋体" w:hAnsi="宋体" w:eastAsia="宋体" w:cs="宋体"/>
          <w:spacing w:val="-31"/>
          <w:sz w:val="19"/>
          <w:szCs w:val="19"/>
        </w:rPr>
        <w:t xml:space="preserve"> </w:t>
      </w:r>
      <w:r>
        <w:rPr>
          <w:rFonts w:ascii="宋体" w:hAnsi="宋体" w:eastAsia="宋体" w:cs="宋体"/>
          <w:spacing w:val="9"/>
          <w:sz w:val="19"/>
          <w:szCs w:val="19"/>
        </w:rPr>
        <w:t>中打“</w:t>
      </w:r>
      <w:r>
        <w:rPr>
          <w:rFonts w:ascii="宋体" w:hAnsi="宋体" w:eastAsia="宋体" w:cs="宋体"/>
          <w:spacing w:val="-35"/>
          <w:sz w:val="19"/>
          <w:szCs w:val="19"/>
        </w:rPr>
        <w:t xml:space="preserve"> </w:t>
      </w:r>
      <w:r>
        <w:rPr>
          <w:rFonts w:ascii="宋体" w:hAnsi="宋体" w:eastAsia="宋体" w:cs="宋体"/>
          <w:spacing w:val="9"/>
          <w:sz w:val="19"/>
          <w:szCs w:val="19"/>
        </w:rPr>
        <w:t>√</w:t>
      </w:r>
      <w:r>
        <w:rPr>
          <w:rFonts w:ascii="宋体" w:hAnsi="宋体" w:eastAsia="宋体" w:cs="宋体"/>
          <w:spacing w:val="-69"/>
          <w:sz w:val="19"/>
          <w:szCs w:val="19"/>
        </w:rPr>
        <w:t xml:space="preserve"> </w:t>
      </w:r>
      <w:r>
        <w:rPr>
          <w:rFonts w:ascii="宋体" w:hAnsi="宋体" w:eastAsia="宋体" w:cs="宋体"/>
          <w:spacing w:val="9"/>
          <w:sz w:val="19"/>
          <w:szCs w:val="19"/>
        </w:rPr>
        <w:t>”,并按照本格式的要</w:t>
      </w:r>
      <w:r>
        <w:rPr>
          <w:rFonts w:ascii="宋体" w:hAnsi="宋体" w:eastAsia="宋体" w:cs="宋体"/>
          <w:spacing w:val="8"/>
          <w:sz w:val="19"/>
          <w:szCs w:val="19"/>
        </w:rPr>
        <w:t>求提供相应证明材</w:t>
      </w:r>
      <w:r>
        <w:rPr>
          <w:rFonts w:ascii="宋体" w:hAnsi="宋体" w:eastAsia="宋体" w:cs="宋体"/>
          <w:spacing w:val="3"/>
          <w:sz w:val="19"/>
          <w:szCs w:val="19"/>
        </w:rPr>
        <w:t>料的复印件。</w:t>
      </w:r>
    </w:p>
    <w:p w14:paraId="7D5A9937">
      <w:pPr>
        <w:spacing w:before="1" w:line="227" w:lineRule="auto"/>
        <w:ind w:left="505"/>
        <w:rPr>
          <w:rFonts w:ascii="宋体" w:hAnsi="宋体" w:eastAsia="宋体" w:cs="宋体"/>
          <w:sz w:val="19"/>
          <w:szCs w:val="19"/>
        </w:rPr>
      </w:pPr>
      <w:r>
        <w:rPr>
          <w:rFonts w:ascii="Calibri" w:hAnsi="Calibri" w:eastAsia="Calibri" w:cs="Calibri"/>
          <w:spacing w:val="8"/>
          <w:sz w:val="19"/>
          <w:szCs w:val="19"/>
        </w:rPr>
        <w:t>2</w:t>
      </w:r>
      <w:r>
        <w:rPr>
          <w:rFonts w:ascii="Calibri" w:hAnsi="Calibri" w:eastAsia="Calibri" w:cs="Calibri"/>
          <w:spacing w:val="-22"/>
          <w:sz w:val="19"/>
          <w:szCs w:val="19"/>
        </w:rPr>
        <w:t xml:space="preserve"> </w:t>
      </w:r>
      <w:r>
        <w:rPr>
          <w:rFonts w:ascii="宋体" w:hAnsi="宋体" w:eastAsia="宋体" w:cs="宋体"/>
          <w:spacing w:val="8"/>
          <w:sz w:val="19"/>
          <w:szCs w:val="19"/>
        </w:rPr>
        <w:t>、供应商提供的社会保险凭据复印件应符合下列规定：</w:t>
      </w:r>
    </w:p>
    <w:p w14:paraId="44A2B0D6">
      <w:pPr>
        <w:spacing w:before="78" w:line="303" w:lineRule="auto"/>
        <w:ind w:left="22" w:firstLine="482"/>
        <w:rPr>
          <w:rFonts w:ascii="宋体" w:hAnsi="宋体" w:eastAsia="宋体" w:cs="宋体"/>
          <w:sz w:val="19"/>
          <w:szCs w:val="19"/>
        </w:rPr>
      </w:pPr>
      <w:r>
        <w:rPr>
          <w:rFonts w:ascii="Calibri" w:hAnsi="Calibri" w:eastAsia="Calibri" w:cs="Calibri"/>
          <w:spacing w:val="9"/>
          <w:sz w:val="19"/>
          <w:szCs w:val="19"/>
        </w:rPr>
        <w:t>2.1</w:t>
      </w:r>
      <w:r>
        <w:rPr>
          <w:rFonts w:ascii="Calibri" w:hAnsi="Calibri" w:eastAsia="Calibri" w:cs="Calibri"/>
          <w:spacing w:val="23"/>
          <w:w w:val="102"/>
          <w:sz w:val="19"/>
          <w:szCs w:val="19"/>
        </w:rPr>
        <w:t xml:space="preserve"> </w:t>
      </w:r>
      <w:r>
        <w:rPr>
          <w:rFonts w:ascii="宋体" w:hAnsi="宋体" w:eastAsia="宋体" w:cs="宋体"/>
          <w:spacing w:val="9"/>
          <w:sz w:val="19"/>
          <w:szCs w:val="19"/>
        </w:rPr>
        <w:t>首次响应文件递交截止时间前（不含截止时间的当月）已依法缴纳社会保障资金的投供应商，</w:t>
      </w:r>
      <w:r>
        <w:rPr>
          <w:rFonts w:ascii="宋体" w:hAnsi="宋体" w:eastAsia="宋体" w:cs="宋体"/>
          <w:spacing w:val="10"/>
          <w:sz w:val="19"/>
          <w:szCs w:val="19"/>
        </w:rPr>
        <w:t>提供首次响应文件递交截止时间前六个月（不含</w:t>
      </w:r>
      <w:r>
        <w:rPr>
          <w:rFonts w:ascii="宋体" w:hAnsi="宋体" w:eastAsia="宋体" w:cs="宋体"/>
          <w:spacing w:val="9"/>
          <w:sz w:val="19"/>
          <w:szCs w:val="19"/>
        </w:rPr>
        <w:t>截止时间的当月）中任一月份的社会保险凭据复印件。</w:t>
      </w:r>
    </w:p>
    <w:p w14:paraId="67F48DAE">
      <w:pPr>
        <w:spacing w:line="227" w:lineRule="auto"/>
        <w:ind w:left="504"/>
        <w:rPr>
          <w:rFonts w:ascii="宋体" w:hAnsi="宋体" w:eastAsia="宋体" w:cs="宋体"/>
          <w:sz w:val="19"/>
          <w:szCs w:val="19"/>
        </w:rPr>
      </w:pPr>
      <w:r>
        <w:rPr>
          <w:rFonts w:ascii="Calibri" w:hAnsi="Calibri" w:eastAsia="Calibri" w:cs="Calibri"/>
          <w:spacing w:val="9"/>
          <w:sz w:val="19"/>
          <w:szCs w:val="19"/>
        </w:rPr>
        <w:t>2.2</w:t>
      </w:r>
      <w:r>
        <w:rPr>
          <w:rFonts w:ascii="Calibri" w:hAnsi="Calibri" w:eastAsia="Calibri" w:cs="Calibri"/>
          <w:spacing w:val="18"/>
          <w:w w:val="102"/>
          <w:sz w:val="19"/>
          <w:szCs w:val="19"/>
        </w:rPr>
        <w:t xml:space="preserve"> </w:t>
      </w:r>
      <w:r>
        <w:rPr>
          <w:rFonts w:ascii="宋体" w:hAnsi="宋体" w:eastAsia="宋体" w:cs="宋体"/>
          <w:spacing w:val="9"/>
          <w:sz w:val="19"/>
          <w:szCs w:val="19"/>
        </w:rPr>
        <w:t>首次响应文件递交截止时间的当月成立的供应</w:t>
      </w:r>
      <w:r>
        <w:rPr>
          <w:rFonts w:ascii="宋体" w:hAnsi="宋体" w:eastAsia="宋体" w:cs="宋体"/>
          <w:spacing w:val="8"/>
          <w:sz w:val="19"/>
          <w:szCs w:val="19"/>
        </w:rPr>
        <w:t>商，视同满足本项资格条件要求。</w:t>
      </w:r>
    </w:p>
    <w:p w14:paraId="09526777">
      <w:pPr>
        <w:spacing w:before="78" w:line="304" w:lineRule="auto"/>
        <w:ind w:left="22" w:right="14" w:firstLine="482"/>
        <w:rPr>
          <w:rFonts w:ascii="宋体" w:hAnsi="宋体" w:eastAsia="宋体" w:cs="宋体"/>
          <w:sz w:val="19"/>
          <w:szCs w:val="19"/>
        </w:rPr>
      </w:pPr>
      <w:r>
        <w:rPr>
          <w:rFonts w:ascii="Calibri" w:hAnsi="Calibri" w:eastAsia="Calibri" w:cs="Calibri"/>
          <w:spacing w:val="9"/>
          <w:sz w:val="19"/>
          <w:szCs w:val="19"/>
        </w:rPr>
        <w:t>2.3</w:t>
      </w:r>
      <w:r>
        <w:rPr>
          <w:rFonts w:ascii="Calibri" w:hAnsi="Calibri" w:eastAsia="Calibri" w:cs="Calibri"/>
          <w:spacing w:val="16"/>
          <w:w w:val="101"/>
          <w:sz w:val="19"/>
          <w:szCs w:val="19"/>
        </w:rPr>
        <w:t xml:space="preserve"> </w:t>
      </w:r>
      <w:r>
        <w:rPr>
          <w:rFonts w:ascii="宋体" w:hAnsi="宋体" w:eastAsia="宋体" w:cs="宋体"/>
          <w:spacing w:val="9"/>
          <w:sz w:val="19"/>
          <w:szCs w:val="19"/>
        </w:rPr>
        <w:t>若为依法不需要缴纳或暂缓缴纳社会保障资金的供应商，提供依法不需要缴纳</w:t>
      </w:r>
      <w:r>
        <w:rPr>
          <w:rFonts w:ascii="宋体" w:hAnsi="宋体" w:eastAsia="宋体" w:cs="宋体"/>
          <w:spacing w:val="8"/>
          <w:sz w:val="19"/>
          <w:szCs w:val="19"/>
        </w:rPr>
        <w:t>或暂缓缴纳社会</w:t>
      </w:r>
      <w:r>
        <w:rPr>
          <w:rFonts w:ascii="宋体" w:hAnsi="宋体" w:eastAsia="宋体" w:cs="宋体"/>
          <w:spacing w:val="7"/>
          <w:sz w:val="19"/>
          <w:szCs w:val="19"/>
        </w:rPr>
        <w:t>保障资金证明材料的，</w:t>
      </w:r>
      <w:r>
        <w:rPr>
          <w:rFonts w:ascii="宋体" w:hAnsi="宋体" w:eastAsia="宋体" w:cs="宋体"/>
          <w:spacing w:val="-49"/>
          <w:sz w:val="19"/>
          <w:szCs w:val="19"/>
        </w:rPr>
        <w:t xml:space="preserve"> </w:t>
      </w:r>
      <w:r>
        <w:rPr>
          <w:rFonts w:ascii="宋体" w:hAnsi="宋体" w:eastAsia="宋体" w:cs="宋体"/>
          <w:spacing w:val="7"/>
          <w:sz w:val="19"/>
          <w:szCs w:val="19"/>
        </w:rPr>
        <w:t>视同满足本项资格条件要求。</w:t>
      </w:r>
    </w:p>
    <w:p w14:paraId="6308994C">
      <w:pPr>
        <w:pStyle w:val="2"/>
        <w:spacing w:line="278" w:lineRule="auto"/>
      </w:pPr>
    </w:p>
    <w:p w14:paraId="14B8658A">
      <w:pPr>
        <w:pStyle w:val="2"/>
        <w:spacing w:line="278" w:lineRule="auto"/>
      </w:pPr>
    </w:p>
    <w:p w14:paraId="09376312">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62B3DFA3">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4B432B7C">
      <w:pPr>
        <w:spacing w:before="79"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7D12B69B">
      <w:pPr>
        <w:spacing w:line="228" w:lineRule="auto"/>
        <w:rPr>
          <w:rFonts w:ascii="宋体" w:hAnsi="宋体" w:eastAsia="宋体" w:cs="宋体"/>
          <w:sz w:val="19"/>
          <w:szCs w:val="19"/>
        </w:rPr>
        <w:sectPr>
          <w:footerReference r:id="rId56" w:type="default"/>
          <w:pgSz w:w="11907" w:h="16839"/>
          <w:pgMar w:top="1425" w:right="1120" w:bottom="1377" w:left="1785" w:header="0" w:footer="1214" w:gutter="0"/>
          <w:cols w:space="720" w:num="1"/>
        </w:sectPr>
      </w:pPr>
    </w:p>
    <w:p w14:paraId="6DCC90F6">
      <w:pPr>
        <w:spacing w:before="47" w:line="219" w:lineRule="auto"/>
        <w:ind w:left="1388"/>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30"/>
          <w:sz w:val="24"/>
          <w:szCs w:val="24"/>
        </w:rPr>
        <w:t xml:space="preserve"> </w:t>
      </w:r>
      <w:r>
        <w:rPr>
          <w:rFonts w:ascii="Calibri" w:hAnsi="Calibri" w:eastAsia="Calibri" w:cs="Calibri"/>
          <w:b/>
          <w:bCs/>
          <w:spacing w:val="-3"/>
          <w:sz w:val="24"/>
          <w:szCs w:val="24"/>
        </w:rPr>
        <w:t xml:space="preserve">3-8  </w:t>
      </w:r>
      <w:r>
        <w:rPr>
          <w:rFonts w:ascii="宋体" w:hAnsi="宋体" w:eastAsia="宋体" w:cs="宋体"/>
          <w:b/>
          <w:bCs/>
          <w:spacing w:val="-3"/>
          <w:sz w:val="24"/>
          <w:szCs w:val="24"/>
        </w:rPr>
        <w:t>具备履行合同所必需设备和专业技术能力证明材料</w:t>
      </w:r>
    </w:p>
    <w:p w14:paraId="71E12274">
      <w:pPr>
        <w:spacing w:before="26" w:line="220" w:lineRule="auto"/>
        <w:ind w:left="4153"/>
        <w:outlineLvl w:val="3"/>
        <w:rPr>
          <w:rFonts w:ascii="宋体" w:hAnsi="宋体" w:eastAsia="宋体" w:cs="宋体"/>
          <w:sz w:val="24"/>
          <w:szCs w:val="24"/>
        </w:rPr>
      </w:pPr>
      <w:r>
        <w:rPr>
          <w:rFonts w:ascii="宋体" w:hAnsi="宋体" w:eastAsia="宋体" w:cs="宋体"/>
          <w:b/>
          <w:bCs/>
          <w:spacing w:val="-7"/>
          <w:sz w:val="24"/>
          <w:szCs w:val="24"/>
        </w:rPr>
        <w:t>声明函</w:t>
      </w:r>
    </w:p>
    <w:p w14:paraId="04635676">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1A6CC813">
      <w:pPr>
        <w:spacing w:before="77" w:line="303" w:lineRule="auto"/>
        <w:ind w:left="23" w:right="107" w:firstLine="480"/>
        <w:rPr>
          <w:rFonts w:ascii="宋体" w:hAnsi="宋体" w:eastAsia="宋体" w:cs="宋体"/>
          <w:sz w:val="19"/>
          <w:szCs w:val="19"/>
        </w:rPr>
      </w:pPr>
      <w:r>
        <w:rPr>
          <w:rFonts w:ascii="宋体" w:hAnsi="宋体" w:eastAsia="宋体" w:cs="宋体"/>
          <w:spacing w:val="9"/>
          <w:sz w:val="19"/>
          <w:szCs w:val="19"/>
        </w:rPr>
        <w:t>我方具备履行合同所必需的设备和专业技术能力，</w:t>
      </w:r>
      <w:r>
        <w:rPr>
          <w:rFonts w:ascii="宋体" w:hAnsi="宋体" w:eastAsia="宋体" w:cs="宋体"/>
          <w:spacing w:val="-50"/>
          <w:sz w:val="19"/>
          <w:szCs w:val="19"/>
        </w:rPr>
        <w:t xml:space="preserve"> </w:t>
      </w:r>
      <w:r>
        <w:rPr>
          <w:rFonts w:ascii="宋体" w:hAnsi="宋体" w:eastAsia="宋体" w:cs="宋体"/>
          <w:spacing w:val="9"/>
          <w:sz w:val="19"/>
          <w:szCs w:val="19"/>
        </w:rPr>
        <w:t>并对本声</w:t>
      </w:r>
      <w:r>
        <w:rPr>
          <w:rFonts w:ascii="宋体" w:hAnsi="宋体" w:eastAsia="宋体" w:cs="宋体"/>
          <w:spacing w:val="8"/>
          <w:sz w:val="19"/>
          <w:szCs w:val="19"/>
        </w:rPr>
        <w:t>明承诺的真实性负责，否则产生不利</w:t>
      </w:r>
      <w:r>
        <w:rPr>
          <w:rFonts w:ascii="宋体" w:hAnsi="宋体" w:eastAsia="宋体" w:cs="宋体"/>
          <w:spacing w:val="5"/>
          <w:sz w:val="19"/>
          <w:szCs w:val="19"/>
        </w:rPr>
        <w:t>后果由我方承担责任。</w:t>
      </w:r>
    </w:p>
    <w:p w14:paraId="437A67F4">
      <w:pPr>
        <w:spacing w:line="228" w:lineRule="auto"/>
        <w:ind w:left="501"/>
        <w:rPr>
          <w:rFonts w:ascii="宋体" w:hAnsi="宋体" w:eastAsia="宋体" w:cs="宋体"/>
          <w:sz w:val="19"/>
          <w:szCs w:val="19"/>
        </w:rPr>
      </w:pPr>
      <w:r>
        <w:rPr>
          <w:rFonts w:ascii="宋体" w:hAnsi="宋体" w:eastAsia="宋体" w:cs="宋体"/>
          <w:spacing w:val="5"/>
          <w:sz w:val="19"/>
          <w:szCs w:val="19"/>
        </w:rPr>
        <w:t>特此声明。</w:t>
      </w:r>
    </w:p>
    <w:p w14:paraId="4E2B36B8">
      <w:pPr>
        <w:pStyle w:val="2"/>
        <w:spacing w:line="317" w:lineRule="auto"/>
      </w:pPr>
    </w:p>
    <w:p w14:paraId="2019C5B9">
      <w:pPr>
        <w:pStyle w:val="2"/>
        <w:spacing w:line="317" w:lineRule="auto"/>
      </w:pPr>
    </w:p>
    <w:p w14:paraId="05FC551A">
      <w:pPr>
        <w:spacing w:before="63" w:line="233" w:lineRule="auto"/>
        <w:ind w:left="518"/>
        <w:rPr>
          <w:rFonts w:ascii="宋体" w:hAnsi="宋体" w:eastAsia="宋体" w:cs="宋体"/>
          <w:sz w:val="19"/>
          <w:szCs w:val="19"/>
        </w:rPr>
      </w:pPr>
      <w:r>
        <w:rPr>
          <w:rFonts w:ascii="宋体" w:hAnsi="宋体" w:eastAsia="宋体" w:cs="宋体"/>
          <w:spacing w:val="-8"/>
          <w:sz w:val="19"/>
          <w:szCs w:val="19"/>
        </w:rPr>
        <w:t>※注意：</w:t>
      </w:r>
    </w:p>
    <w:p w14:paraId="7D248F64">
      <w:pPr>
        <w:spacing w:before="73" w:line="303" w:lineRule="auto"/>
        <w:ind w:left="21" w:firstLine="489"/>
        <w:rPr>
          <w:rFonts w:ascii="宋体" w:hAnsi="宋体" w:eastAsia="宋体" w:cs="宋体"/>
          <w:sz w:val="19"/>
          <w:szCs w:val="19"/>
        </w:rPr>
      </w:pPr>
      <w:r>
        <w:rPr>
          <w:rFonts w:ascii="Calibri" w:hAnsi="Calibri" w:eastAsia="Calibri" w:cs="Calibri"/>
          <w:spacing w:val="8"/>
          <w:sz w:val="19"/>
          <w:szCs w:val="19"/>
        </w:rPr>
        <w:t>1.</w:t>
      </w:r>
      <w:r>
        <w:rPr>
          <w:rFonts w:ascii="宋体" w:hAnsi="宋体" w:eastAsia="宋体" w:cs="宋体"/>
          <w:spacing w:val="8"/>
          <w:sz w:val="19"/>
          <w:szCs w:val="19"/>
        </w:rPr>
        <w:t>磋商文件“供应商的资格”中特定资格条件如果没有特别规定，则由供应商在响应文件中</w:t>
      </w:r>
      <w:r>
        <w:rPr>
          <w:rFonts w:ascii="宋体" w:hAnsi="宋体" w:eastAsia="宋体" w:cs="宋体"/>
          <w:spacing w:val="7"/>
          <w:sz w:val="19"/>
          <w:szCs w:val="19"/>
        </w:rPr>
        <w:t>按上述</w:t>
      </w:r>
      <w:r>
        <w:rPr>
          <w:rFonts w:ascii="宋体" w:hAnsi="宋体" w:eastAsia="宋体" w:cs="宋体"/>
          <w:spacing w:val="10"/>
          <w:sz w:val="19"/>
          <w:szCs w:val="19"/>
        </w:rPr>
        <w:t>格式提供其具备履行合同所必需的设备和专业技</w:t>
      </w:r>
      <w:r>
        <w:rPr>
          <w:rFonts w:ascii="宋体" w:hAnsi="宋体" w:eastAsia="宋体" w:cs="宋体"/>
          <w:spacing w:val="9"/>
          <w:sz w:val="19"/>
          <w:szCs w:val="19"/>
        </w:rPr>
        <w:t>术能力的声明即可，声明函应加盖供应商单位公章。。</w:t>
      </w:r>
    </w:p>
    <w:p w14:paraId="4A10E050">
      <w:pPr>
        <w:spacing w:line="303" w:lineRule="auto"/>
        <w:ind w:left="21" w:right="14" w:firstLine="483"/>
        <w:rPr>
          <w:rFonts w:ascii="宋体" w:hAnsi="宋体" w:eastAsia="宋体" w:cs="宋体"/>
          <w:sz w:val="19"/>
          <w:szCs w:val="19"/>
        </w:rPr>
      </w:pPr>
      <w:r>
        <w:rPr>
          <w:rFonts w:ascii="Calibri" w:hAnsi="Calibri" w:eastAsia="Calibri" w:cs="Calibri"/>
          <w:spacing w:val="8"/>
          <w:sz w:val="19"/>
          <w:szCs w:val="19"/>
        </w:rPr>
        <w:t>2.</w:t>
      </w:r>
      <w:r>
        <w:rPr>
          <w:rFonts w:ascii="宋体" w:hAnsi="宋体" w:eastAsia="宋体" w:cs="宋体"/>
          <w:spacing w:val="8"/>
          <w:sz w:val="19"/>
          <w:szCs w:val="19"/>
        </w:rPr>
        <w:t>如果根据项目的特点和需要，对履行合同所必需的设备和专业技术能力的证明材料有特别专项要</w:t>
      </w:r>
      <w:r>
        <w:rPr>
          <w:rFonts w:ascii="宋体" w:hAnsi="宋体" w:eastAsia="宋体" w:cs="宋体"/>
          <w:spacing w:val="9"/>
          <w:sz w:val="19"/>
          <w:szCs w:val="19"/>
        </w:rPr>
        <w:t>求的，则采购人或采购代理机构应当在磋商文件“供应商的资格”中特定资格条件进行明确约定，供应商可以不用提供上述格式要求的声明函，但必须按特定资格条件的规定提供相应专项证明材料，并对相</w:t>
      </w:r>
      <w:r>
        <w:rPr>
          <w:rFonts w:ascii="宋体" w:hAnsi="宋体" w:eastAsia="宋体" w:cs="宋体"/>
          <w:spacing w:val="6"/>
          <w:sz w:val="19"/>
          <w:szCs w:val="19"/>
        </w:rPr>
        <w:t>应证明材料的真实性负责。</w:t>
      </w:r>
    </w:p>
    <w:p w14:paraId="793C0868">
      <w:pPr>
        <w:spacing w:before="1" w:line="227" w:lineRule="auto"/>
        <w:ind w:left="503"/>
        <w:rPr>
          <w:rFonts w:ascii="宋体" w:hAnsi="宋体" w:eastAsia="宋体" w:cs="宋体"/>
          <w:sz w:val="19"/>
          <w:szCs w:val="19"/>
        </w:rPr>
      </w:pPr>
      <w:r>
        <w:rPr>
          <w:rFonts w:ascii="Calibri" w:hAnsi="Calibri" w:eastAsia="Calibri" w:cs="Calibri"/>
          <w:spacing w:val="7"/>
          <w:sz w:val="19"/>
          <w:szCs w:val="19"/>
        </w:rPr>
        <w:t>3.</w:t>
      </w:r>
      <w:r>
        <w:rPr>
          <w:rFonts w:ascii="宋体" w:hAnsi="宋体" w:eastAsia="宋体" w:cs="宋体"/>
          <w:spacing w:val="7"/>
          <w:sz w:val="19"/>
          <w:szCs w:val="19"/>
        </w:rPr>
        <w:t>对于接受联合体形式的磋商且供应商是联合体的，则联合体各成员都应当提交本资格证明文件。</w:t>
      </w:r>
    </w:p>
    <w:p w14:paraId="3E172EB4">
      <w:pPr>
        <w:pStyle w:val="2"/>
        <w:spacing w:line="317" w:lineRule="auto"/>
      </w:pPr>
    </w:p>
    <w:p w14:paraId="795FBB5D">
      <w:pPr>
        <w:pStyle w:val="2"/>
        <w:spacing w:line="318" w:lineRule="auto"/>
      </w:pPr>
    </w:p>
    <w:p w14:paraId="4AC8CC49">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5657477E">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28C25FEA">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2E02A0E1">
      <w:pPr>
        <w:spacing w:line="228" w:lineRule="auto"/>
        <w:rPr>
          <w:rFonts w:ascii="宋体" w:hAnsi="宋体" w:eastAsia="宋体" w:cs="宋体"/>
          <w:sz w:val="19"/>
          <w:szCs w:val="19"/>
        </w:rPr>
        <w:sectPr>
          <w:footerReference r:id="rId57" w:type="default"/>
          <w:pgSz w:w="11907" w:h="16839"/>
          <w:pgMar w:top="1425" w:right="1120" w:bottom="1377" w:left="1785" w:header="0" w:footer="1214" w:gutter="0"/>
          <w:cols w:space="720" w:num="1"/>
        </w:sectPr>
      </w:pPr>
    </w:p>
    <w:p w14:paraId="3E1416AB">
      <w:pPr>
        <w:spacing w:before="47" w:line="219" w:lineRule="auto"/>
        <w:ind w:left="3075"/>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8"/>
          <w:sz w:val="24"/>
          <w:szCs w:val="24"/>
        </w:rPr>
        <w:t xml:space="preserve"> </w:t>
      </w:r>
      <w:r>
        <w:rPr>
          <w:rFonts w:ascii="Calibri" w:hAnsi="Calibri" w:eastAsia="Calibri" w:cs="Calibri"/>
          <w:b/>
          <w:bCs/>
          <w:spacing w:val="-3"/>
          <w:sz w:val="24"/>
          <w:szCs w:val="24"/>
        </w:rPr>
        <w:t xml:space="preserve">3-9  </w:t>
      </w:r>
      <w:r>
        <w:rPr>
          <w:rFonts w:ascii="宋体" w:hAnsi="宋体" w:eastAsia="宋体" w:cs="宋体"/>
          <w:b/>
          <w:bCs/>
          <w:spacing w:val="-3"/>
          <w:sz w:val="24"/>
          <w:szCs w:val="24"/>
        </w:rPr>
        <w:t>信用记录查询结果</w:t>
      </w:r>
    </w:p>
    <w:p w14:paraId="4CFA7058">
      <w:pPr>
        <w:spacing w:before="47" w:line="228" w:lineRule="auto"/>
        <w:ind w:left="510"/>
        <w:rPr>
          <w:rFonts w:ascii="宋体" w:hAnsi="宋体" w:eastAsia="宋体" w:cs="宋体"/>
          <w:sz w:val="19"/>
          <w:szCs w:val="19"/>
        </w:rPr>
      </w:pPr>
      <w:r>
        <w:rPr>
          <w:rFonts w:ascii="Calibri" w:hAnsi="Calibri" w:eastAsia="Calibri" w:cs="Calibri"/>
          <w:spacing w:val="7"/>
          <w:sz w:val="19"/>
          <w:szCs w:val="19"/>
        </w:rPr>
        <w:t>1</w:t>
      </w:r>
      <w:r>
        <w:rPr>
          <w:rFonts w:ascii="Calibri" w:hAnsi="Calibri" w:eastAsia="Calibri" w:cs="Calibri"/>
          <w:spacing w:val="-3"/>
          <w:sz w:val="19"/>
          <w:szCs w:val="19"/>
        </w:rPr>
        <w:t xml:space="preserve"> </w:t>
      </w:r>
      <w:r>
        <w:rPr>
          <w:rFonts w:ascii="宋体" w:hAnsi="宋体" w:eastAsia="宋体" w:cs="宋体"/>
          <w:spacing w:val="7"/>
          <w:sz w:val="19"/>
          <w:szCs w:val="19"/>
        </w:rPr>
        <w:t>、由磋商小组通过网站查询并打印供应商的信用记录。</w:t>
      </w:r>
    </w:p>
    <w:p w14:paraId="1FFC759F">
      <w:pPr>
        <w:spacing w:before="77" w:line="303" w:lineRule="auto"/>
        <w:ind w:left="23" w:firstLine="582"/>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、经查询，供应商参加本项目采购活动</w:t>
      </w:r>
      <w:r>
        <w:rPr>
          <w:rFonts w:ascii="Calibri" w:hAnsi="Calibri" w:eastAsia="Calibri" w:cs="Calibri"/>
          <w:spacing w:val="9"/>
          <w:sz w:val="19"/>
          <w:szCs w:val="19"/>
        </w:rPr>
        <w:t>(</w:t>
      </w:r>
      <w:r>
        <w:rPr>
          <w:rFonts w:ascii="宋体" w:hAnsi="宋体" w:eastAsia="宋体" w:cs="宋体"/>
          <w:spacing w:val="9"/>
          <w:sz w:val="19"/>
          <w:szCs w:val="19"/>
        </w:rPr>
        <w:t>响应文件递</w:t>
      </w:r>
      <w:r>
        <w:rPr>
          <w:rFonts w:ascii="宋体" w:hAnsi="宋体" w:eastAsia="宋体" w:cs="宋体"/>
          <w:spacing w:val="8"/>
          <w:sz w:val="19"/>
          <w:szCs w:val="19"/>
        </w:rPr>
        <w:t>交截止时间</w:t>
      </w:r>
      <w:r>
        <w:rPr>
          <w:rFonts w:ascii="Calibri" w:hAnsi="Calibri" w:eastAsia="Calibri" w:cs="Calibri"/>
          <w:spacing w:val="8"/>
          <w:sz w:val="19"/>
          <w:szCs w:val="19"/>
        </w:rPr>
        <w:t>)</w:t>
      </w:r>
      <w:r>
        <w:rPr>
          <w:rFonts w:ascii="宋体" w:hAnsi="宋体" w:eastAsia="宋体" w:cs="宋体"/>
          <w:spacing w:val="8"/>
          <w:sz w:val="19"/>
          <w:szCs w:val="19"/>
        </w:rPr>
        <w:t>前三年内被列入失信被执行人名</w:t>
      </w:r>
      <w:r>
        <w:rPr>
          <w:rFonts w:ascii="宋体" w:hAnsi="宋体" w:eastAsia="宋体" w:cs="宋体"/>
          <w:spacing w:val="9"/>
          <w:sz w:val="19"/>
          <w:szCs w:val="19"/>
        </w:rPr>
        <w:t>单、重大税收违法案件当事人名单、政府采购严重违法失信行为记录名单及其他重大违法记录且相关信</w:t>
      </w:r>
      <w:r>
        <w:rPr>
          <w:rFonts w:ascii="宋体" w:hAnsi="宋体" w:eastAsia="宋体" w:cs="宋体"/>
          <w:spacing w:val="7"/>
          <w:sz w:val="19"/>
          <w:szCs w:val="19"/>
        </w:rPr>
        <w:t>用惩戒期限未满的，其资格审查不合格。</w:t>
      </w:r>
    </w:p>
    <w:p w14:paraId="291376F4">
      <w:pPr>
        <w:spacing w:before="2" w:line="303" w:lineRule="auto"/>
        <w:ind w:left="21" w:firstLine="583"/>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、供应商应了解自身的信用记录情况。当供应商受到</w:t>
      </w:r>
      <w:r>
        <w:rPr>
          <w:rFonts w:ascii="宋体" w:hAnsi="宋体" w:eastAsia="宋体" w:cs="宋体"/>
          <w:spacing w:val="-32"/>
          <w:sz w:val="19"/>
          <w:szCs w:val="19"/>
        </w:rPr>
        <w:t xml:space="preserve"> </w:t>
      </w:r>
      <w:r>
        <w:rPr>
          <w:rFonts w:ascii="Calibri" w:hAnsi="Calibri" w:eastAsia="Calibri" w:cs="Calibri"/>
          <w:spacing w:val="9"/>
          <w:sz w:val="19"/>
          <w:szCs w:val="19"/>
        </w:rPr>
        <w:t>200</w:t>
      </w:r>
      <w:r>
        <w:rPr>
          <w:rFonts w:ascii="Calibri" w:hAnsi="Calibri" w:eastAsia="Calibri" w:cs="Calibri"/>
          <w:spacing w:val="20"/>
          <w:w w:val="101"/>
          <w:sz w:val="19"/>
          <w:szCs w:val="19"/>
        </w:rPr>
        <w:t xml:space="preserve"> </w:t>
      </w:r>
      <w:r>
        <w:rPr>
          <w:rFonts w:ascii="宋体" w:hAnsi="宋体" w:eastAsia="宋体" w:cs="宋体"/>
          <w:spacing w:val="8"/>
          <w:sz w:val="19"/>
          <w:szCs w:val="19"/>
        </w:rPr>
        <w:t>万以上罚款的行政处罚且该罚款不属</w:t>
      </w:r>
      <w:r>
        <w:rPr>
          <w:rFonts w:ascii="宋体" w:hAnsi="宋体" w:eastAsia="宋体" w:cs="宋体"/>
          <w:spacing w:val="9"/>
          <w:sz w:val="19"/>
          <w:szCs w:val="19"/>
        </w:rPr>
        <w:t>较大数额罚款时，供应商应在电子响应文件中提供此项罚款不属于较大数额罚款的依据（如提供：相关法律制度的规定、行政执法机构对该罚款不属于较大数额罚款的认定或者其他</w:t>
      </w:r>
      <w:r>
        <w:rPr>
          <w:rFonts w:ascii="宋体" w:hAnsi="宋体" w:eastAsia="宋体" w:cs="宋体"/>
          <w:spacing w:val="8"/>
          <w:sz w:val="19"/>
          <w:szCs w:val="19"/>
        </w:rPr>
        <w:t>有效依据）。</w:t>
      </w:r>
    </w:p>
    <w:p w14:paraId="65343398">
      <w:pPr>
        <w:spacing w:line="303" w:lineRule="auto"/>
        <w:rPr>
          <w:rFonts w:ascii="宋体" w:hAnsi="宋体" w:eastAsia="宋体" w:cs="宋体"/>
          <w:sz w:val="19"/>
          <w:szCs w:val="19"/>
        </w:rPr>
        <w:sectPr>
          <w:footerReference r:id="rId58" w:type="default"/>
          <w:pgSz w:w="11907" w:h="16839"/>
          <w:pgMar w:top="1425" w:right="1135" w:bottom="1376" w:left="1785" w:header="0" w:footer="1214" w:gutter="0"/>
          <w:cols w:space="720" w:num="1"/>
        </w:sectPr>
      </w:pPr>
    </w:p>
    <w:p w14:paraId="00DBDA6B">
      <w:pPr>
        <w:spacing w:before="47" w:line="219" w:lineRule="auto"/>
        <w:ind w:left="3375"/>
        <w:outlineLvl w:val="3"/>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2"/>
          <w:sz w:val="24"/>
          <w:szCs w:val="24"/>
        </w:rPr>
        <w:t xml:space="preserve"> </w:t>
      </w:r>
      <w:r>
        <w:rPr>
          <w:rFonts w:ascii="Calibri" w:hAnsi="Calibri" w:eastAsia="Calibri" w:cs="Calibri"/>
          <w:b/>
          <w:bCs/>
          <w:spacing w:val="-6"/>
          <w:sz w:val="24"/>
          <w:szCs w:val="24"/>
        </w:rPr>
        <w:t>3-10</w:t>
      </w:r>
      <w:r>
        <w:rPr>
          <w:rFonts w:ascii="Calibri" w:hAnsi="Calibri" w:eastAsia="Calibri" w:cs="Calibri"/>
          <w:b/>
          <w:bCs/>
          <w:spacing w:val="10"/>
          <w:sz w:val="24"/>
          <w:szCs w:val="24"/>
        </w:rPr>
        <w:t xml:space="preserve">  </w:t>
      </w:r>
      <w:r>
        <w:rPr>
          <w:rFonts w:ascii="宋体" w:hAnsi="宋体" w:eastAsia="宋体" w:cs="宋体"/>
          <w:b/>
          <w:bCs/>
          <w:spacing w:val="-6"/>
          <w:sz w:val="24"/>
          <w:szCs w:val="24"/>
        </w:rPr>
        <w:t>联合体协议</w:t>
      </w:r>
    </w:p>
    <w:p w14:paraId="305D3BBC">
      <w:pPr>
        <w:spacing w:before="26" w:line="220" w:lineRule="auto"/>
        <w:ind w:left="3070"/>
        <w:outlineLvl w:val="3"/>
        <w:rPr>
          <w:rFonts w:ascii="宋体" w:hAnsi="宋体" w:eastAsia="宋体" w:cs="宋体"/>
          <w:sz w:val="24"/>
          <w:szCs w:val="24"/>
        </w:rPr>
      </w:pPr>
      <w:r>
        <w:rPr>
          <w:rFonts w:ascii="宋体" w:hAnsi="宋体" w:eastAsia="宋体" w:cs="宋体"/>
          <w:b/>
          <w:bCs/>
          <w:spacing w:val="-4"/>
          <w:sz w:val="24"/>
          <w:szCs w:val="24"/>
        </w:rPr>
        <w:t>（接受联合体的项目使用）</w:t>
      </w:r>
    </w:p>
    <w:p w14:paraId="4986142A">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217D7FA1">
      <w:pPr>
        <w:spacing w:before="78" w:line="303" w:lineRule="auto"/>
        <w:ind w:left="21" w:right="171" w:firstLine="483"/>
        <w:rPr>
          <w:rFonts w:ascii="宋体" w:hAnsi="宋体" w:eastAsia="宋体" w:cs="宋体"/>
          <w:sz w:val="19"/>
          <w:szCs w:val="19"/>
        </w:rPr>
      </w:pPr>
      <w:r>
        <w:rPr>
          <w:rFonts w:ascii="宋体" w:hAnsi="宋体" w:eastAsia="宋体" w:cs="宋体"/>
          <w:spacing w:val="7"/>
          <w:sz w:val="19"/>
          <w:szCs w:val="19"/>
        </w:rPr>
        <w:t>兹有</w:t>
      </w:r>
      <w:r>
        <w:rPr>
          <w:rFonts w:ascii="宋体" w:hAnsi="宋体" w:eastAsia="宋体" w:cs="宋体"/>
          <w:spacing w:val="7"/>
          <w:sz w:val="19"/>
          <w:szCs w:val="19"/>
          <w:u w:val="single" w:color="auto"/>
        </w:rPr>
        <w:t>（填写“联合体中各方的全称”，各方的全称之间请用“、”分割）</w:t>
      </w:r>
      <w:r>
        <w:rPr>
          <w:rFonts w:ascii="宋体" w:hAnsi="宋体" w:eastAsia="宋体" w:cs="宋体"/>
          <w:spacing w:val="-32"/>
          <w:sz w:val="19"/>
          <w:szCs w:val="19"/>
          <w:u w:val="single" w:color="auto"/>
        </w:rPr>
        <w:t xml:space="preserve"> </w:t>
      </w:r>
      <w:r>
        <w:rPr>
          <w:rFonts w:ascii="宋体" w:hAnsi="宋体" w:eastAsia="宋体" w:cs="宋体"/>
          <w:spacing w:val="7"/>
          <w:sz w:val="19"/>
          <w:szCs w:val="19"/>
        </w:rPr>
        <w:t>自愿组成联合体，</w:t>
      </w:r>
      <w:r>
        <w:rPr>
          <w:rFonts w:ascii="宋体" w:hAnsi="宋体" w:eastAsia="宋体" w:cs="宋体"/>
          <w:spacing w:val="-47"/>
          <w:sz w:val="19"/>
          <w:szCs w:val="19"/>
        </w:rPr>
        <w:t xml:space="preserve"> </w:t>
      </w:r>
      <w:r>
        <w:rPr>
          <w:rFonts w:ascii="宋体" w:hAnsi="宋体" w:eastAsia="宋体" w:cs="宋体"/>
          <w:spacing w:val="7"/>
          <w:sz w:val="19"/>
          <w:szCs w:val="19"/>
        </w:rPr>
        <w:t>共同参加</w:t>
      </w:r>
      <w:r>
        <w:rPr>
          <w:rFonts w:ascii="宋体" w:hAnsi="宋体" w:eastAsia="宋体" w:cs="宋体"/>
          <w:spacing w:val="7"/>
          <w:sz w:val="19"/>
          <w:szCs w:val="19"/>
          <w:u w:val="single" w:color="auto"/>
        </w:rPr>
        <w:t>（填写“项目名称”）</w:t>
      </w:r>
      <w:r>
        <w:rPr>
          <w:rFonts w:ascii="宋体" w:hAnsi="宋体" w:eastAsia="宋体" w:cs="宋体"/>
          <w:spacing w:val="-71"/>
          <w:sz w:val="19"/>
          <w:szCs w:val="19"/>
          <w:u w:val="single" w:color="auto"/>
        </w:rPr>
        <w:t xml:space="preserve"> </w:t>
      </w:r>
      <w:r>
        <w:rPr>
          <w:rFonts w:ascii="宋体" w:hAnsi="宋体" w:eastAsia="宋体" w:cs="宋体"/>
          <w:spacing w:val="7"/>
          <w:sz w:val="19"/>
          <w:szCs w:val="19"/>
        </w:rPr>
        <w:t xml:space="preserve"> 项目（项目编号：</w:t>
      </w:r>
      <w:r>
        <w:rPr>
          <w:rFonts w:ascii="宋体" w:hAnsi="宋体" w:eastAsia="宋体" w:cs="宋体"/>
          <w:spacing w:val="-62"/>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57"/>
          <w:sz w:val="19"/>
          <w:szCs w:val="19"/>
        </w:rPr>
        <w:t xml:space="preserve"> </w:t>
      </w:r>
      <w:r>
        <w:rPr>
          <w:rFonts w:ascii="宋体" w:hAnsi="宋体" w:eastAsia="宋体" w:cs="宋体"/>
          <w:spacing w:val="7"/>
          <w:sz w:val="19"/>
          <w:szCs w:val="19"/>
        </w:rPr>
        <w:t>）的响应磋商。现就联合体参加本项目响</w:t>
      </w:r>
      <w:r>
        <w:rPr>
          <w:rFonts w:ascii="宋体" w:hAnsi="宋体" w:eastAsia="宋体" w:cs="宋体"/>
          <w:spacing w:val="6"/>
          <w:sz w:val="19"/>
          <w:szCs w:val="19"/>
        </w:rPr>
        <w:t>应磋商的有关事宜达成下列协议：</w:t>
      </w:r>
    </w:p>
    <w:p w14:paraId="0A6A7F61">
      <w:pPr>
        <w:spacing w:line="228" w:lineRule="auto"/>
        <w:ind w:left="504"/>
        <w:rPr>
          <w:rFonts w:ascii="宋体" w:hAnsi="宋体" w:eastAsia="宋体" w:cs="宋体"/>
          <w:sz w:val="19"/>
          <w:szCs w:val="19"/>
        </w:rPr>
      </w:pPr>
      <w:r>
        <w:rPr>
          <w:rFonts w:ascii="宋体" w:hAnsi="宋体" w:eastAsia="宋体" w:cs="宋体"/>
          <w:spacing w:val="7"/>
          <w:sz w:val="19"/>
          <w:szCs w:val="19"/>
        </w:rPr>
        <w:t>一、联合体各方应承担的工作和义务具体如下：</w:t>
      </w:r>
    </w:p>
    <w:p w14:paraId="549BF691">
      <w:pPr>
        <w:spacing w:before="76" w:line="228" w:lineRule="auto"/>
        <w:ind w:left="510"/>
        <w:rPr>
          <w:rFonts w:ascii="宋体" w:hAnsi="宋体" w:eastAsia="宋体" w:cs="宋体"/>
          <w:sz w:val="19"/>
          <w:szCs w:val="19"/>
        </w:rPr>
      </w:pPr>
      <w:r>
        <w:rPr>
          <w:rFonts w:ascii="Calibri" w:hAnsi="Calibri" w:eastAsia="Calibri" w:cs="Calibri"/>
          <w:spacing w:val="7"/>
          <w:sz w:val="19"/>
          <w:szCs w:val="19"/>
        </w:rPr>
        <w:t>1</w:t>
      </w:r>
      <w:r>
        <w:rPr>
          <w:rFonts w:ascii="Calibri" w:hAnsi="Calibri" w:eastAsia="Calibri" w:cs="Calibri"/>
          <w:spacing w:val="-18"/>
          <w:sz w:val="19"/>
          <w:szCs w:val="19"/>
        </w:rPr>
        <w:t xml:space="preserve"> </w:t>
      </w:r>
      <w:r>
        <w:rPr>
          <w:rFonts w:ascii="宋体" w:hAnsi="宋体" w:eastAsia="宋体" w:cs="宋体"/>
          <w:spacing w:val="7"/>
          <w:sz w:val="19"/>
          <w:szCs w:val="19"/>
        </w:rPr>
        <w:t>、牵头方（全称）：</w:t>
      </w:r>
      <w:r>
        <w:rPr>
          <w:rFonts w:ascii="宋体" w:hAnsi="宋体" w:eastAsia="宋体" w:cs="宋体"/>
          <w:spacing w:val="7"/>
          <w:sz w:val="19"/>
          <w:szCs w:val="19"/>
          <w:u w:val="single" w:color="auto"/>
        </w:rPr>
        <w:t>（填写“工作及义务的具体内容”）</w:t>
      </w:r>
      <w:r>
        <w:rPr>
          <w:rFonts w:ascii="宋体" w:hAnsi="宋体" w:eastAsia="宋体" w:cs="宋体"/>
          <w:spacing w:val="27"/>
          <w:sz w:val="19"/>
          <w:szCs w:val="19"/>
          <w:u w:val="single" w:color="auto"/>
        </w:rPr>
        <w:t xml:space="preserve"> </w:t>
      </w:r>
      <w:r>
        <w:rPr>
          <w:rFonts w:ascii="宋体" w:hAnsi="宋体" w:eastAsia="宋体" w:cs="宋体"/>
          <w:spacing w:val="7"/>
          <w:sz w:val="19"/>
          <w:szCs w:val="19"/>
        </w:rPr>
        <w:t>；</w:t>
      </w:r>
    </w:p>
    <w:p w14:paraId="010A64FF">
      <w:pPr>
        <w:spacing w:before="78" w:line="230" w:lineRule="auto"/>
        <w:ind w:left="505"/>
        <w:rPr>
          <w:rFonts w:ascii="宋体" w:hAnsi="宋体" w:eastAsia="宋体" w:cs="宋体"/>
          <w:sz w:val="19"/>
          <w:szCs w:val="19"/>
        </w:rPr>
      </w:pPr>
      <w:r>
        <w:rPr>
          <w:rFonts w:ascii="Calibri" w:hAnsi="Calibri" w:eastAsia="Calibri" w:cs="Calibri"/>
          <w:spacing w:val="-5"/>
          <w:sz w:val="19"/>
          <w:szCs w:val="19"/>
        </w:rPr>
        <w:t>2</w:t>
      </w:r>
      <w:r>
        <w:rPr>
          <w:rFonts w:ascii="Calibri" w:hAnsi="Calibri" w:eastAsia="Calibri" w:cs="Calibri"/>
          <w:spacing w:val="-22"/>
          <w:sz w:val="19"/>
          <w:szCs w:val="19"/>
        </w:rPr>
        <w:t xml:space="preserve"> </w:t>
      </w:r>
      <w:r>
        <w:rPr>
          <w:rFonts w:ascii="宋体" w:hAnsi="宋体" w:eastAsia="宋体" w:cs="宋体"/>
          <w:spacing w:val="-5"/>
          <w:sz w:val="19"/>
          <w:szCs w:val="19"/>
        </w:rPr>
        <w:t>、成员方：</w:t>
      </w:r>
    </w:p>
    <w:p w14:paraId="63EC5D6C">
      <w:pPr>
        <w:spacing w:before="76" w:line="228" w:lineRule="auto"/>
        <w:ind w:left="505"/>
        <w:rPr>
          <w:rFonts w:ascii="宋体" w:hAnsi="宋体" w:eastAsia="宋体" w:cs="宋体"/>
          <w:sz w:val="19"/>
          <w:szCs w:val="19"/>
        </w:rPr>
      </w:pPr>
      <w:r>
        <w:rPr>
          <w:rFonts w:ascii="Calibri" w:hAnsi="Calibri" w:eastAsia="Calibri" w:cs="Calibri"/>
          <w:spacing w:val="7"/>
          <w:sz w:val="19"/>
          <w:szCs w:val="19"/>
        </w:rPr>
        <w:t>2.1</w:t>
      </w:r>
      <w:r>
        <w:rPr>
          <w:rFonts w:ascii="宋体" w:hAnsi="宋体" w:eastAsia="宋体" w:cs="宋体"/>
          <w:spacing w:val="7"/>
          <w:sz w:val="19"/>
          <w:szCs w:val="19"/>
        </w:rPr>
        <w:t>（成员一的全称</w:t>
      </w:r>
      <w:r>
        <w:rPr>
          <w:rFonts w:ascii="宋体" w:hAnsi="宋体" w:eastAsia="宋体" w:cs="宋体"/>
          <w:sz w:val="19"/>
          <w:szCs w:val="19"/>
        </w:rPr>
        <w:t>）</w:t>
      </w:r>
      <w:r>
        <w:rPr>
          <w:rFonts w:ascii="宋体" w:hAnsi="宋体" w:eastAsia="宋体" w:cs="宋体"/>
          <w:spacing w:val="-36"/>
          <w:sz w:val="19"/>
          <w:szCs w:val="19"/>
        </w:rPr>
        <w:t xml:space="preserve"> </w:t>
      </w:r>
      <w:r>
        <w:rPr>
          <w:rFonts w:ascii="宋体" w:hAnsi="宋体" w:eastAsia="宋体" w:cs="宋体"/>
          <w:sz w:val="19"/>
          <w:szCs w:val="19"/>
        </w:rPr>
        <w:t>：</w:t>
      </w:r>
      <w:r>
        <w:rPr>
          <w:rFonts w:ascii="宋体" w:hAnsi="宋体" w:eastAsia="宋体" w:cs="宋体"/>
          <w:sz w:val="19"/>
          <w:szCs w:val="19"/>
          <w:u w:val="single" w:color="auto"/>
        </w:rPr>
        <w:t>（</w:t>
      </w:r>
      <w:r>
        <w:rPr>
          <w:rFonts w:ascii="宋体" w:hAnsi="宋体" w:eastAsia="宋体" w:cs="宋体"/>
          <w:spacing w:val="7"/>
          <w:sz w:val="19"/>
          <w:szCs w:val="19"/>
          <w:u w:val="single" w:color="auto"/>
        </w:rPr>
        <w:t>填写“工作及义务的具体内容”</w:t>
      </w:r>
      <w:r>
        <w:rPr>
          <w:rFonts w:ascii="宋体" w:hAnsi="宋体" w:eastAsia="宋体" w:cs="宋体"/>
          <w:sz w:val="19"/>
          <w:szCs w:val="19"/>
          <w:u w:val="single" w:color="auto"/>
        </w:rPr>
        <w:t>）</w:t>
      </w:r>
      <w:r>
        <w:rPr>
          <w:rFonts w:ascii="宋体" w:hAnsi="宋体" w:eastAsia="宋体" w:cs="宋体"/>
          <w:spacing w:val="-74"/>
          <w:sz w:val="19"/>
          <w:szCs w:val="19"/>
          <w:u w:val="single" w:color="auto"/>
        </w:rPr>
        <w:t xml:space="preserve"> </w:t>
      </w:r>
      <w:r>
        <w:rPr>
          <w:rFonts w:ascii="宋体" w:hAnsi="宋体" w:eastAsia="宋体" w:cs="宋体"/>
          <w:spacing w:val="7"/>
          <w:sz w:val="19"/>
          <w:szCs w:val="19"/>
        </w:rPr>
        <w:t xml:space="preserve"> </w:t>
      </w:r>
      <w:r>
        <w:rPr>
          <w:rFonts w:ascii="宋体" w:hAnsi="宋体" w:eastAsia="宋体" w:cs="宋体"/>
          <w:sz w:val="19"/>
          <w:szCs w:val="19"/>
        </w:rPr>
        <w:t>；</w:t>
      </w:r>
    </w:p>
    <w:p w14:paraId="6B83A698">
      <w:pPr>
        <w:spacing w:before="160" w:line="140" w:lineRule="exact"/>
        <w:ind w:left="514"/>
        <w:rPr>
          <w:rFonts w:ascii="宋体" w:hAnsi="宋体" w:eastAsia="宋体" w:cs="宋体"/>
          <w:sz w:val="19"/>
          <w:szCs w:val="19"/>
        </w:rPr>
      </w:pPr>
      <w:r>
        <w:rPr>
          <w:rFonts w:ascii="宋体" w:hAnsi="宋体" w:eastAsia="宋体" w:cs="宋体"/>
          <w:spacing w:val="-1"/>
          <w:position w:val="-3"/>
          <w:sz w:val="19"/>
          <w:szCs w:val="19"/>
        </w:rPr>
        <w:t>……</w:t>
      </w:r>
    </w:p>
    <w:p w14:paraId="3869C557">
      <w:pPr>
        <w:spacing w:before="89" w:line="228" w:lineRule="auto"/>
        <w:ind w:left="504"/>
        <w:rPr>
          <w:rFonts w:ascii="宋体" w:hAnsi="宋体" w:eastAsia="宋体" w:cs="宋体"/>
          <w:sz w:val="19"/>
          <w:szCs w:val="19"/>
        </w:rPr>
      </w:pPr>
      <w:r>
        <w:rPr>
          <w:rFonts w:ascii="宋体" w:hAnsi="宋体" w:eastAsia="宋体" w:cs="宋体"/>
          <w:spacing w:val="8"/>
          <w:sz w:val="19"/>
          <w:szCs w:val="19"/>
        </w:rPr>
        <w:t>二、联合体各方的合同金额占比，具体如下：</w:t>
      </w:r>
    </w:p>
    <w:p w14:paraId="5D2D0D7C">
      <w:pPr>
        <w:spacing w:before="77" w:line="228" w:lineRule="auto"/>
        <w:ind w:left="510"/>
        <w:rPr>
          <w:rFonts w:ascii="宋体" w:hAnsi="宋体" w:eastAsia="宋体" w:cs="宋体"/>
          <w:sz w:val="19"/>
          <w:szCs w:val="19"/>
        </w:rPr>
      </w:pPr>
      <w:r>
        <w:rPr>
          <w:rFonts w:ascii="Calibri" w:hAnsi="Calibri" w:eastAsia="Calibri" w:cs="Calibri"/>
          <w:spacing w:val="4"/>
          <w:sz w:val="19"/>
          <w:szCs w:val="19"/>
        </w:rPr>
        <w:t>1.</w:t>
      </w:r>
      <w:r>
        <w:rPr>
          <w:rFonts w:ascii="宋体" w:hAnsi="宋体" w:eastAsia="宋体" w:cs="宋体"/>
          <w:spacing w:val="4"/>
          <w:sz w:val="19"/>
          <w:szCs w:val="19"/>
        </w:rPr>
        <w:t>牵头方（</w:t>
      </w:r>
      <w:r>
        <w:rPr>
          <w:rFonts w:ascii="宋体" w:hAnsi="宋体" w:eastAsia="宋体" w:cs="宋体"/>
          <w:spacing w:val="55"/>
          <w:sz w:val="19"/>
          <w:szCs w:val="19"/>
          <w:u w:val="single" w:color="auto"/>
        </w:rPr>
        <w:t xml:space="preserve"> </w:t>
      </w:r>
      <w:r>
        <w:rPr>
          <w:rFonts w:ascii="宋体" w:hAnsi="宋体" w:eastAsia="宋体" w:cs="宋体"/>
          <w:spacing w:val="4"/>
          <w:sz w:val="19"/>
          <w:szCs w:val="19"/>
          <w:u w:val="single" w:color="auto"/>
        </w:rPr>
        <w:t>全称</w:t>
      </w:r>
      <w:r>
        <w:rPr>
          <w:rFonts w:ascii="宋体" w:hAnsi="宋体" w:eastAsia="宋体" w:cs="宋体"/>
          <w:spacing w:val="34"/>
          <w:sz w:val="19"/>
          <w:szCs w:val="19"/>
        </w:rPr>
        <w:t xml:space="preserve"> </w:t>
      </w:r>
      <w:r>
        <w:rPr>
          <w:rFonts w:ascii="宋体" w:hAnsi="宋体" w:eastAsia="宋体" w:cs="宋体"/>
          <w:spacing w:val="4"/>
          <w:sz w:val="19"/>
          <w:szCs w:val="19"/>
        </w:rPr>
        <w:t>）的合同金额占合同总额的</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Calibri" w:hAnsi="Calibri" w:eastAsia="Calibri" w:cs="Calibri"/>
          <w:spacing w:val="4"/>
          <w:sz w:val="19"/>
          <w:szCs w:val="19"/>
        </w:rPr>
        <w:t>%</w:t>
      </w:r>
      <w:r>
        <w:rPr>
          <w:rFonts w:ascii="宋体" w:hAnsi="宋体" w:eastAsia="宋体" w:cs="宋体"/>
          <w:spacing w:val="4"/>
          <w:sz w:val="19"/>
          <w:szCs w:val="19"/>
        </w:rPr>
        <w:t>；</w:t>
      </w:r>
    </w:p>
    <w:p w14:paraId="13810399">
      <w:pPr>
        <w:spacing w:before="77" w:line="230" w:lineRule="auto"/>
        <w:ind w:left="505"/>
        <w:rPr>
          <w:rFonts w:ascii="宋体" w:hAnsi="宋体" w:eastAsia="宋体" w:cs="宋体"/>
          <w:sz w:val="19"/>
          <w:szCs w:val="19"/>
        </w:rPr>
      </w:pPr>
      <w:r>
        <w:rPr>
          <w:rFonts w:ascii="Calibri" w:hAnsi="Calibri" w:eastAsia="Calibri" w:cs="Calibri"/>
          <w:spacing w:val="3"/>
          <w:sz w:val="19"/>
          <w:szCs w:val="19"/>
        </w:rPr>
        <w:t>2.</w:t>
      </w:r>
      <w:r>
        <w:rPr>
          <w:rFonts w:ascii="宋体" w:hAnsi="宋体" w:eastAsia="宋体" w:cs="宋体"/>
          <w:spacing w:val="3"/>
          <w:sz w:val="19"/>
          <w:szCs w:val="19"/>
        </w:rPr>
        <w:t>成员方：</w:t>
      </w:r>
    </w:p>
    <w:p w14:paraId="0C85AD18">
      <w:pPr>
        <w:spacing w:before="76" w:line="228" w:lineRule="auto"/>
        <w:ind w:left="505"/>
        <w:rPr>
          <w:rFonts w:ascii="宋体" w:hAnsi="宋体" w:eastAsia="宋体" w:cs="宋体"/>
          <w:sz w:val="19"/>
          <w:szCs w:val="19"/>
        </w:rPr>
      </w:pPr>
      <w:r>
        <w:rPr>
          <w:rFonts w:ascii="Calibri" w:hAnsi="Calibri" w:eastAsia="Calibri" w:cs="Calibri"/>
          <w:spacing w:val="3"/>
          <w:sz w:val="19"/>
          <w:szCs w:val="19"/>
        </w:rPr>
        <w:t>2.1</w:t>
      </w:r>
      <w:r>
        <w:rPr>
          <w:rFonts w:ascii="宋体" w:hAnsi="宋体" w:eastAsia="宋体" w:cs="宋体"/>
          <w:spacing w:val="3"/>
          <w:sz w:val="19"/>
          <w:szCs w:val="19"/>
        </w:rPr>
        <w:t>（</w:t>
      </w:r>
      <w:r>
        <w:rPr>
          <w:rFonts w:ascii="宋体" w:hAnsi="宋体" w:eastAsia="宋体" w:cs="宋体"/>
          <w:spacing w:val="45"/>
          <w:sz w:val="19"/>
          <w:szCs w:val="19"/>
          <w:u w:val="single" w:color="auto"/>
        </w:rPr>
        <w:t xml:space="preserve"> </w:t>
      </w:r>
      <w:r>
        <w:rPr>
          <w:rFonts w:ascii="宋体" w:hAnsi="宋体" w:eastAsia="宋体" w:cs="宋体"/>
          <w:spacing w:val="3"/>
          <w:sz w:val="19"/>
          <w:szCs w:val="19"/>
          <w:u w:val="single" w:color="auto"/>
        </w:rPr>
        <w:t>成员</w:t>
      </w:r>
      <w:r>
        <w:rPr>
          <w:rFonts w:ascii="宋体" w:hAnsi="宋体" w:eastAsia="宋体" w:cs="宋体"/>
          <w:spacing w:val="-28"/>
          <w:sz w:val="19"/>
          <w:szCs w:val="19"/>
          <w:u w:val="single" w:color="auto"/>
        </w:rPr>
        <w:t xml:space="preserve"> </w:t>
      </w:r>
      <w:r>
        <w:rPr>
          <w:rFonts w:ascii="Calibri" w:hAnsi="Calibri" w:eastAsia="Calibri" w:cs="Calibri"/>
          <w:spacing w:val="3"/>
          <w:sz w:val="19"/>
          <w:szCs w:val="19"/>
          <w:u w:val="single" w:color="auto"/>
        </w:rPr>
        <w:t>1</w:t>
      </w:r>
      <w:r>
        <w:rPr>
          <w:rFonts w:ascii="Calibri" w:hAnsi="Calibri" w:eastAsia="Calibri" w:cs="Calibri"/>
          <w:spacing w:val="31"/>
          <w:w w:val="101"/>
          <w:sz w:val="19"/>
          <w:szCs w:val="19"/>
          <w:u w:val="single" w:color="auto"/>
        </w:rPr>
        <w:t xml:space="preserve"> </w:t>
      </w:r>
      <w:r>
        <w:rPr>
          <w:rFonts w:ascii="宋体" w:hAnsi="宋体" w:eastAsia="宋体" w:cs="宋体"/>
          <w:spacing w:val="3"/>
          <w:sz w:val="19"/>
          <w:szCs w:val="19"/>
          <w:u w:val="single" w:color="auto"/>
        </w:rPr>
        <w:t>的全称</w:t>
      </w:r>
      <w:r>
        <w:rPr>
          <w:rFonts w:ascii="宋体" w:hAnsi="宋体" w:eastAsia="宋体" w:cs="宋体"/>
          <w:spacing w:val="34"/>
          <w:w w:val="101"/>
          <w:sz w:val="19"/>
          <w:szCs w:val="19"/>
          <w:u w:val="single" w:color="auto"/>
        </w:rPr>
        <w:t xml:space="preserve"> </w:t>
      </w:r>
      <w:r>
        <w:rPr>
          <w:rFonts w:ascii="宋体" w:hAnsi="宋体" w:eastAsia="宋体" w:cs="宋体"/>
          <w:spacing w:val="3"/>
          <w:sz w:val="19"/>
          <w:szCs w:val="19"/>
        </w:rPr>
        <w:t>）的合同金额占合同总额的</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8"/>
          <w:sz w:val="19"/>
          <w:szCs w:val="19"/>
        </w:rPr>
        <w:t xml:space="preserve"> </w:t>
      </w:r>
      <w:r>
        <w:rPr>
          <w:rFonts w:ascii="Calibri" w:hAnsi="Calibri" w:eastAsia="Calibri" w:cs="Calibri"/>
          <w:spacing w:val="3"/>
          <w:sz w:val="19"/>
          <w:szCs w:val="19"/>
        </w:rPr>
        <w:t>%</w:t>
      </w:r>
      <w:r>
        <w:rPr>
          <w:rFonts w:ascii="宋体" w:hAnsi="宋体" w:eastAsia="宋体" w:cs="宋体"/>
          <w:spacing w:val="3"/>
          <w:sz w:val="19"/>
          <w:szCs w:val="19"/>
        </w:rPr>
        <w:t>；</w:t>
      </w:r>
    </w:p>
    <w:p w14:paraId="298616A4">
      <w:pPr>
        <w:spacing w:before="161" w:line="140" w:lineRule="exact"/>
        <w:ind w:left="514"/>
        <w:rPr>
          <w:rFonts w:ascii="宋体" w:hAnsi="宋体" w:eastAsia="宋体" w:cs="宋体"/>
          <w:sz w:val="19"/>
          <w:szCs w:val="19"/>
        </w:rPr>
      </w:pPr>
      <w:r>
        <w:rPr>
          <w:rFonts w:ascii="宋体" w:hAnsi="宋体" w:eastAsia="宋体" w:cs="宋体"/>
          <w:spacing w:val="-1"/>
          <w:position w:val="-3"/>
          <w:sz w:val="19"/>
          <w:szCs w:val="19"/>
        </w:rPr>
        <w:t>……</w:t>
      </w:r>
    </w:p>
    <w:p w14:paraId="320FA4CD">
      <w:pPr>
        <w:spacing w:before="88" w:line="229" w:lineRule="auto"/>
        <w:ind w:left="501"/>
        <w:rPr>
          <w:rFonts w:ascii="宋体" w:hAnsi="宋体" w:eastAsia="宋体" w:cs="宋体"/>
          <w:sz w:val="19"/>
          <w:szCs w:val="19"/>
        </w:rPr>
      </w:pPr>
      <w:r>
        <w:rPr>
          <w:rFonts w:ascii="宋体" w:hAnsi="宋体" w:eastAsia="宋体" w:cs="宋体"/>
          <w:spacing w:val="4"/>
          <w:sz w:val="19"/>
          <w:szCs w:val="19"/>
        </w:rPr>
        <w:t>三、联合体各方约定：</w:t>
      </w:r>
    </w:p>
    <w:p w14:paraId="3CEF1BB3">
      <w:pPr>
        <w:spacing w:before="77" w:line="303" w:lineRule="auto"/>
        <w:ind w:left="21" w:right="82" w:firstLine="489"/>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、由</w:t>
      </w:r>
      <w:r>
        <w:rPr>
          <w:rFonts w:ascii="宋体" w:hAnsi="宋体" w:eastAsia="宋体" w:cs="宋体"/>
          <w:spacing w:val="9"/>
          <w:sz w:val="19"/>
          <w:szCs w:val="19"/>
          <w:u w:val="single" w:color="auto"/>
        </w:rPr>
        <w:t>（填写“牵头方的全称”）代表联合体办理参加本项目报价的有关事宜（包括但不限于：注</w:t>
      </w:r>
      <w:r>
        <w:rPr>
          <w:rFonts w:ascii="宋体" w:hAnsi="宋体" w:eastAsia="宋体" w:cs="宋体"/>
          <w:spacing w:val="8"/>
          <w:sz w:val="19"/>
          <w:szCs w:val="19"/>
          <w:u w:val="single" w:color="auto"/>
        </w:rPr>
        <w:t>册账号、派出供应商人代表、提交电子响应文件及参加</w:t>
      </w:r>
      <w:r>
        <w:rPr>
          <w:rFonts w:ascii="宋体" w:hAnsi="宋体" w:eastAsia="宋体" w:cs="宋体"/>
          <w:spacing w:val="7"/>
          <w:sz w:val="19"/>
          <w:szCs w:val="19"/>
          <w:u w:val="single" w:color="auto"/>
        </w:rPr>
        <w:t>开标、谈判、澄清等</w:t>
      </w:r>
      <w:r>
        <w:rPr>
          <w:rFonts w:ascii="宋体" w:hAnsi="宋体" w:eastAsia="宋体" w:cs="宋体"/>
          <w:spacing w:val="10"/>
          <w:sz w:val="19"/>
          <w:szCs w:val="19"/>
          <w:u w:val="single" w:color="auto"/>
        </w:rPr>
        <w:t>），</w:t>
      </w:r>
      <w:r>
        <w:rPr>
          <w:rFonts w:ascii="宋体" w:hAnsi="宋体" w:eastAsia="宋体" w:cs="宋体"/>
          <w:spacing w:val="7"/>
          <w:sz w:val="19"/>
          <w:szCs w:val="19"/>
          <w:u w:val="single" w:color="auto"/>
        </w:rPr>
        <w:t>在此过程中，</w:t>
      </w:r>
      <w:r>
        <w:rPr>
          <w:rFonts w:ascii="宋体" w:hAnsi="宋体" w:eastAsia="宋体" w:cs="宋体"/>
          <w:spacing w:val="-30"/>
          <w:sz w:val="19"/>
          <w:szCs w:val="19"/>
          <w:u w:val="single" w:color="auto"/>
        </w:rPr>
        <w:t xml:space="preserve"> </w:t>
      </w:r>
      <w:r>
        <w:rPr>
          <w:rFonts w:ascii="宋体" w:hAnsi="宋体" w:eastAsia="宋体" w:cs="宋体"/>
          <w:spacing w:val="7"/>
          <w:sz w:val="19"/>
          <w:szCs w:val="19"/>
          <w:u w:val="single" w:color="auto"/>
        </w:rPr>
        <w:t>供应商代</w:t>
      </w:r>
      <w:r>
        <w:rPr>
          <w:rFonts w:ascii="宋体" w:hAnsi="宋体" w:eastAsia="宋体" w:cs="宋体"/>
          <w:spacing w:val="9"/>
          <w:sz w:val="19"/>
          <w:szCs w:val="19"/>
          <w:u w:val="single" w:color="auto"/>
        </w:rPr>
        <w:t>表签字的一切文件和处理结果，联合体均予以</w:t>
      </w:r>
      <w:r>
        <w:rPr>
          <w:rFonts w:ascii="宋体" w:hAnsi="宋体" w:eastAsia="宋体" w:cs="宋体"/>
          <w:spacing w:val="8"/>
          <w:sz w:val="19"/>
          <w:szCs w:val="19"/>
          <w:u w:val="single" w:color="auto"/>
        </w:rPr>
        <w:t xml:space="preserve">认可并对此承担责任。 </w:t>
      </w:r>
    </w:p>
    <w:p w14:paraId="1AC6BA3E">
      <w:pPr>
        <w:spacing w:before="1" w:line="227" w:lineRule="auto"/>
        <w:ind w:left="505"/>
        <w:rPr>
          <w:rFonts w:ascii="宋体" w:hAnsi="宋体" w:eastAsia="宋体" w:cs="宋体"/>
          <w:sz w:val="19"/>
          <w:szCs w:val="19"/>
        </w:rPr>
      </w:pPr>
      <w:r>
        <w:rPr>
          <w:rFonts w:ascii="Calibri" w:hAnsi="Calibri" w:eastAsia="Calibri" w:cs="Calibri"/>
          <w:spacing w:val="8"/>
          <w:sz w:val="19"/>
          <w:szCs w:val="19"/>
        </w:rPr>
        <w:t>2</w:t>
      </w:r>
      <w:r>
        <w:rPr>
          <w:rFonts w:ascii="宋体" w:hAnsi="宋体" w:eastAsia="宋体" w:cs="宋体"/>
          <w:spacing w:val="8"/>
          <w:sz w:val="19"/>
          <w:szCs w:val="19"/>
        </w:rPr>
        <w:t>、联合体各方约定由</w:t>
      </w:r>
      <w:r>
        <w:rPr>
          <w:rFonts w:ascii="宋体" w:hAnsi="宋体" w:eastAsia="宋体" w:cs="宋体"/>
          <w:spacing w:val="8"/>
          <w:sz w:val="19"/>
          <w:szCs w:val="19"/>
          <w:u w:val="single" w:color="auto"/>
        </w:rPr>
        <w:t>（填写“牵头方的全称”）</w:t>
      </w:r>
      <w:r>
        <w:rPr>
          <w:rFonts w:ascii="宋体" w:hAnsi="宋体" w:eastAsia="宋体" w:cs="宋体"/>
          <w:spacing w:val="-39"/>
          <w:sz w:val="19"/>
          <w:szCs w:val="19"/>
          <w:u w:val="single" w:color="auto"/>
        </w:rPr>
        <w:t xml:space="preserve"> </w:t>
      </w:r>
      <w:r>
        <w:rPr>
          <w:rFonts w:ascii="宋体" w:hAnsi="宋体" w:eastAsia="宋体" w:cs="宋体"/>
          <w:spacing w:val="8"/>
          <w:sz w:val="19"/>
          <w:szCs w:val="19"/>
          <w:u w:val="single" w:color="auto"/>
        </w:rPr>
        <w:t>代表联合体办理磋商保证金事宜。</w:t>
      </w:r>
    </w:p>
    <w:p w14:paraId="65BF4AE5">
      <w:pPr>
        <w:spacing w:before="78" w:line="303" w:lineRule="auto"/>
        <w:ind w:left="24" w:firstLine="479"/>
        <w:rPr>
          <w:rFonts w:ascii="宋体" w:hAnsi="宋体" w:eastAsia="宋体" w:cs="宋体"/>
          <w:sz w:val="19"/>
          <w:szCs w:val="19"/>
        </w:rPr>
      </w:pPr>
      <w:r>
        <w:rPr>
          <w:rFonts w:ascii="Calibri" w:hAnsi="Calibri" w:eastAsia="Calibri" w:cs="Calibri"/>
          <w:spacing w:val="8"/>
          <w:sz w:val="19"/>
          <w:szCs w:val="19"/>
        </w:rPr>
        <w:t>3</w:t>
      </w:r>
      <w:r>
        <w:rPr>
          <w:rFonts w:ascii="宋体" w:hAnsi="宋体" w:eastAsia="宋体" w:cs="宋体"/>
          <w:spacing w:val="8"/>
          <w:sz w:val="19"/>
          <w:szCs w:val="19"/>
        </w:rPr>
        <w:t>、根据福建省财政厅文件（闽财购</w:t>
      </w:r>
      <w:r>
        <w:rPr>
          <w:rFonts w:ascii="Calibri" w:hAnsi="Calibri" w:eastAsia="Calibri" w:cs="Calibri"/>
          <w:spacing w:val="8"/>
          <w:sz w:val="19"/>
          <w:szCs w:val="19"/>
        </w:rPr>
        <w:t>[</w:t>
      </w:r>
      <w:r>
        <w:fldChar w:fldCharType="begin"/>
      </w:r>
      <w:r>
        <w:instrText xml:space="preserve"> HYPERLINK \l "bookmark15" </w:instrText>
      </w:r>
      <w:r>
        <w:fldChar w:fldCharType="separate"/>
      </w:r>
      <w:r>
        <w:rPr>
          <w:rFonts w:ascii="Calibri" w:hAnsi="Calibri" w:eastAsia="Calibri" w:cs="Calibri"/>
          <w:spacing w:val="8"/>
          <w:sz w:val="19"/>
          <w:szCs w:val="19"/>
        </w:rPr>
        <w:t>2008</w:t>
      </w:r>
      <w:r>
        <w:rPr>
          <w:rFonts w:ascii="Calibri" w:hAnsi="Calibri" w:eastAsia="Calibri" w:cs="Calibri"/>
          <w:spacing w:val="8"/>
          <w:sz w:val="19"/>
          <w:szCs w:val="19"/>
        </w:rPr>
        <w:fldChar w:fldCharType="end"/>
      </w:r>
      <w:r>
        <w:rPr>
          <w:rFonts w:ascii="Calibri" w:hAnsi="Calibri" w:eastAsia="Calibri" w:cs="Calibri"/>
          <w:spacing w:val="8"/>
          <w:sz w:val="19"/>
          <w:szCs w:val="19"/>
        </w:rPr>
        <w:t>]</w:t>
      </w:r>
      <w:r>
        <w:rPr>
          <w:rFonts w:ascii="Calibri" w:hAnsi="Calibri" w:eastAsia="Calibri" w:cs="Calibri"/>
          <w:spacing w:val="-25"/>
          <w:sz w:val="19"/>
          <w:szCs w:val="19"/>
        </w:rPr>
        <w:t xml:space="preserve"> </w:t>
      </w:r>
      <w:r>
        <w:rPr>
          <w:rFonts w:ascii="Calibri" w:hAnsi="Calibri" w:eastAsia="Calibri" w:cs="Calibri"/>
          <w:spacing w:val="8"/>
          <w:sz w:val="19"/>
          <w:szCs w:val="19"/>
        </w:rPr>
        <w:t>10</w:t>
      </w:r>
      <w:r>
        <w:rPr>
          <w:rFonts w:ascii="Calibri" w:hAnsi="Calibri" w:eastAsia="Calibri" w:cs="Calibri"/>
          <w:spacing w:val="20"/>
          <w:w w:val="101"/>
          <w:sz w:val="19"/>
          <w:szCs w:val="19"/>
        </w:rPr>
        <w:t xml:space="preserve"> </w:t>
      </w:r>
      <w:r>
        <w:rPr>
          <w:rFonts w:ascii="宋体" w:hAnsi="宋体" w:eastAsia="宋体" w:cs="宋体"/>
          <w:spacing w:val="8"/>
          <w:sz w:val="19"/>
          <w:szCs w:val="19"/>
        </w:rPr>
        <w:t>号）的规定，若本项目采用综合评分法，则联合体只</w:t>
      </w:r>
      <w:r>
        <w:rPr>
          <w:rFonts w:ascii="宋体" w:hAnsi="宋体" w:eastAsia="宋体" w:cs="宋体"/>
          <w:spacing w:val="4"/>
          <w:sz w:val="19"/>
          <w:szCs w:val="19"/>
        </w:rPr>
        <w:t>能确定由其中一方的条件参与商务部分的评标。因此，联合体各方约定以</w:t>
      </w:r>
      <w:r>
        <w:rPr>
          <w:rFonts w:ascii="宋体" w:hAnsi="宋体" w:eastAsia="宋体" w:cs="宋体"/>
          <w:spacing w:val="3"/>
          <w:sz w:val="19"/>
          <w:szCs w:val="19"/>
        </w:rPr>
        <w:t>（应填写“其中一方的全称”，</w:t>
      </w:r>
      <w:r>
        <w:rPr>
          <w:rFonts w:ascii="宋体" w:hAnsi="宋体" w:eastAsia="宋体" w:cs="宋体"/>
          <w:spacing w:val="10"/>
          <w:sz w:val="19"/>
          <w:szCs w:val="19"/>
        </w:rPr>
        <w:t>如：联合体确定以成员一的条件参与商务部</w:t>
      </w:r>
      <w:r>
        <w:rPr>
          <w:rFonts w:ascii="宋体" w:hAnsi="宋体" w:eastAsia="宋体" w:cs="宋体"/>
          <w:spacing w:val="9"/>
          <w:sz w:val="19"/>
          <w:szCs w:val="19"/>
        </w:rPr>
        <w:t>分的评标，</w:t>
      </w:r>
      <w:r>
        <w:rPr>
          <w:rFonts w:ascii="宋体" w:hAnsi="宋体" w:eastAsia="宋体" w:cs="宋体"/>
          <w:spacing w:val="-52"/>
          <w:sz w:val="19"/>
          <w:szCs w:val="19"/>
        </w:rPr>
        <w:t xml:space="preserve"> </w:t>
      </w:r>
      <w:r>
        <w:rPr>
          <w:rFonts w:ascii="宋体" w:hAnsi="宋体" w:eastAsia="宋体" w:cs="宋体"/>
          <w:spacing w:val="9"/>
          <w:sz w:val="19"/>
          <w:szCs w:val="19"/>
        </w:rPr>
        <w:t>则填写“成员一的全称”</w:t>
      </w:r>
      <w:r>
        <w:rPr>
          <w:rFonts w:ascii="宋体" w:hAnsi="宋体" w:eastAsia="宋体" w:cs="宋体"/>
          <w:spacing w:val="-73"/>
          <w:sz w:val="19"/>
          <w:szCs w:val="19"/>
        </w:rPr>
        <w:t xml:space="preserve"> </w:t>
      </w:r>
      <w:r>
        <w:rPr>
          <w:rFonts w:ascii="宋体" w:hAnsi="宋体" w:eastAsia="宋体" w:cs="宋体"/>
          <w:spacing w:val="9"/>
          <w:sz w:val="19"/>
          <w:szCs w:val="19"/>
        </w:rPr>
        <w:t>…；否则填写“无”）</w:t>
      </w:r>
      <w:r>
        <w:rPr>
          <w:rFonts w:ascii="宋体" w:hAnsi="宋体" w:eastAsia="宋体" w:cs="宋体"/>
          <w:spacing w:val="8"/>
          <w:sz w:val="19"/>
          <w:szCs w:val="19"/>
        </w:rPr>
        <w:t>的条件参与商务部分的评标。</w:t>
      </w:r>
    </w:p>
    <w:p w14:paraId="5BB37124">
      <w:pPr>
        <w:spacing w:line="303" w:lineRule="auto"/>
        <w:ind w:left="22" w:right="174" w:firstLine="497"/>
        <w:rPr>
          <w:rFonts w:ascii="宋体" w:hAnsi="宋体" w:eastAsia="宋体" w:cs="宋体"/>
          <w:sz w:val="19"/>
          <w:szCs w:val="19"/>
        </w:rPr>
      </w:pPr>
      <w:r>
        <w:rPr>
          <w:rFonts w:ascii="宋体" w:hAnsi="宋体" w:eastAsia="宋体" w:cs="宋体"/>
          <w:spacing w:val="8"/>
          <w:sz w:val="19"/>
          <w:szCs w:val="19"/>
        </w:rPr>
        <w:t>四、若中标，牵头方将代表联合体与采购人就合同签订事宜进行协商；</w:t>
      </w:r>
      <w:r>
        <w:rPr>
          <w:rFonts w:ascii="宋体" w:hAnsi="宋体" w:eastAsia="宋体" w:cs="宋体"/>
          <w:spacing w:val="-41"/>
          <w:sz w:val="19"/>
          <w:szCs w:val="19"/>
        </w:rPr>
        <w:t xml:space="preserve"> </w:t>
      </w:r>
      <w:r>
        <w:rPr>
          <w:rFonts w:ascii="宋体" w:hAnsi="宋体" w:eastAsia="宋体" w:cs="宋体"/>
          <w:spacing w:val="8"/>
          <w:sz w:val="19"/>
          <w:szCs w:val="19"/>
        </w:rPr>
        <w:t>若协商一致，则联合体各</w:t>
      </w:r>
      <w:r>
        <w:rPr>
          <w:rFonts w:ascii="宋体" w:hAnsi="宋体" w:eastAsia="宋体" w:cs="宋体"/>
          <w:spacing w:val="9"/>
          <w:sz w:val="19"/>
          <w:szCs w:val="19"/>
        </w:rPr>
        <w:t>方将共同与采购人签订政府采购合同，并就政府采购合同约定的事项对采购人承担连带责任。</w:t>
      </w:r>
    </w:p>
    <w:p w14:paraId="058C9686">
      <w:pPr>
        <w:spacing w:before="1" w:line="227" w:lineRule="auto"/>
        <w:ind w:left="504"/>
        <w:rPr>
          <w:rFonts w:ascii="宋体" w:hAnsi="宋体" w:eastAsia="宋体" w:cs="宋体"/>
          <w:sz w:val="19"/>
          <w:szCs w:val="19"/>
        </w:rPr>
      </w:pPr>
      <w:r>
        <w:rPr>
          <w:rFonts w:ascii="宋体" w:hAnsi="宋体" w:eastAsia="宋体" w:cs="宋体"/>
          <w:spacing w:val="8"/>
          <w:sz w:val="19"/>
          <w:szCs w:val="19"/>
        </w:rPr>
        <w:t>五、本协议自签署之日起生效，政府采购合同履行完毕后自动失效。</w:t>
      </w:r>
    </w:p>
    <w:p w14:paraId="3FAD3A87">
      <w:pPr>
        <w:spacing w:before="77" w:line="228" w:lineRule="auto"/>
        <w:ind w:left="503"/>
        <w:rPr>
          <w:rFonts w:ascii="宋体" w:hAnsi="宋体" w:eastAsia="宋体" w:cs="宋体"/>
          <w:sz w:val="19"/>
          <w:szCs w:val="19"/>
        </w:rPr>
      </w:pPr>
      <w:r>
        <w:rPr>
          <w:rFonts w:ascii="宋体" w:hAnsi="宋体" w:eastAsia="宋体" w:cs="宋体"/>
          <w:spacing w:val="9"/>
          <w:sz w:val="19"/>
          <w:szCs w:val="19"/>
        </w:rPr>
        <w:t>六、本协议一式</w:t>
      </w:r>
      <w:r>
        <w:rPr>
          <w:rFonts w:ascii="宋体" w:hAnsi="宋体" w:eastAsia="宋体" w:cs="宋体"/>
          <w:spacing w:val="9"/>
          <w:sz w:val="19"/>
          <w:szCs w:val="19"/>
          <w:u w:val="single" w:color="auto"/>
        </w:rPr>
        <w:t>（填写具体份数）</w:t>
      </w:r>
      <w:r>
        <w:rPr>
          <w:rFonts w:ascii="宋体" w:hAnsi="宋体" w:eastAsia="宋体" w:cs="宋体"/>
          <w:spacing w:val="9"/>
          <w:sz w:val="19"/>
          <w:szCs w:val="19"/>
        </w:rPr>
        <w:t>份，联合体各方各执一份，电子响应文件中提交一份。</w:t>
      </w:r>
    </w:p>
    <w:p w14:paraId="782CBF18">
      <w:pPr>
        <w:spacing w:before="78" w:line="229" w:lineRule="auto"/>
        <w:ind w:left="511"/>
        <w:rPr>
          <w:rFonts w:ascii="宋体" w:hAnsi="宋体" w:eastAsia="宋体" w:cs="宋体"/>
          <w:sz w:val="19"/>
          <w:szCs w:val="19"/>
        </w:rPr>
      </w:pPr>
      <w:r>
        <w:rPr>
          <w:rFonts w:ascii="宋体" w:hAnsi="宋体" w:eastAsia="宋体" w:cs="宋体"/>
          <w:spacing w:val="4"/>
          <w:sz w:val="19"/>
          <w:szCs w:val="19"/>
        </w:rPr>
        <w:t>（以下无正文）</w:t>
      </w:r>
    </w:p>
    <w:p w14:paraId="70F39601">
      <w:pPr>
        <w:spacing w:before="76" w:line="228" w:lineRule="auto"/>
        <w:ind w:left="503"/>
        <w:rPr>
          <w:rFonts w:ascii="宋体" w:hAnsi="宋体" w:eastAsia="宋体" w:cs="宋体"/>
          <w:sz w:val="19"/>
          <w:szCs w:val="19"/>
        </w:rPr>
      </w:pPr>
      <w:r>
        <w:rPr>
          <w:rFonts w:ascii="宋体" w:hAnsi="宋体" w:eastAsia="宋体" w:cs="宋体"/>
          <w:spacing w:val="8"/>
          <w:sz w:val="19"/>
          <w:szCs w:val="19"/>
        </w:rPr>
        <w:t>牵头方</w:t>
      </w:r>
      <w:r>
        <w:rPr>
          <w:rFonts w:ascii="宋体" w:hAnsi="宋体" w:eastAsia="宋体" w:cs="宋体"/>
          <w:spacing w:val="-3"/>
          <w:sz w:val="19"/>
          <w:szCs w:val="19"/>
        </w:rPr>
        <w:t>：</w:t>
      </w:r>
      <w:r>
        <w:rPr>
          <w:rFonts w:ascii="宋体" w:hAnsi="宋体" w:eastAsia="宋体" w:cs="宋体"/>
          <w:spacing w:val="-3"/>
          <w:sz w:val="19"/>
          <w:szCs w:val="19"/>
          <w:u w:val="single" w:color="auto"/>
        </w:rPr>
        <w:t>（</w:t>
      </w:r>
      <w:r>
        <w:rPr>
          <w:rFonts w:ascii="宋体" w:hAnsi="宋体" w:eastAsia="宋体" w:cs="宋体"/>
          <w:spacing w:val="8"/>
          <w:sz w:val="19"/>
          <w:szCs w:val="19"/>
          <w:u w:val="single" w:color="auto"/>
        </w:rPr>
        <w:t xml:space="preserve">全称并加盖单位公章） </w:t>
      </w:r>
    </w:p>
    <w:p w14:paraId="2943FC15">
      <w:pPr>
        <w:spacing w:before="77" w:line="228" w:lineRule="auto"/>
        <w:ind w:left="502"/>
        <w:rPr>
          <w:rFonts w:ascii="宋体" w:hAnsi="宋体" w:eastAsia="宋体" w:cs="宋体"/>
          <w:sz w:val="19"/>
          <w:szCs w:val="19"/>
        </w:rPr>
      </w:pPr>
      <w:r>
        <w:rPr>
          <w:rFonts w:ascii="宋体" w:hAnsi="宋体" w:eastAsia="宋体" w:cs="宋体"/>
          <w:spacing w:val="5"/>
          <w:sz w:val="19"/>
          <w:szCs w:val="19"/>
        </w:rPr>
        <w:t>法定代表人或其委托代理人</w:t>
      </w:r>
      <w:r>
        <w:rPr>
          <w:rFonts w:ascii="宋体" w:hAnsi="宋体" w:eastAsia="宋体" w:cs="宋体"/>
          <w:spacing w:val="12"/>
          <w:sz w:val="19"/>
          <w:szCs w:val="19"/>
        </w:rPr>
        <w:t>：</w:t>
      </w:r>
      <w:r>
        <w:rPr>
          <w:rFonts w:ascii="宋体" w:hAnsi="宋体" w:eastAsia="宋体" w:cs="宋体"/>
          <w:spacing w:val="33"/>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5"/>
          <w:sz w:val="19"/>
          <w:szCs w:val="19"/>
          <w:u w:val="single" w:color="auto"/>
        </w:rPr>
        <w:t xml:space="preserve">签字或盖章） </w:t>
      </w:r>
    </w:p>
    <w:p w14:paraId="737DC313">
      <w:pPr>
        <w:spacing w:before="78" w:line="228" w:lineRule="auto"/>
        <w:ind w:left="503"/>
        <w:rPr>
          <w:rFonts w:ascii="宋体" w:hAnsi="宋体" w:eastAsia="宋体" w:cs="宋体"/>
          <w:sz w:val="19"/>
          <w:szCs w:val="19"/>
        </w:rPr>
      </w:pPr>
      <w:r>
        <w:rPr>
          <w:rFonts w:ascii="宋体" w:hAnsi="宋体" w:eastAsia="宋体" w:cs="宋体"/>
          <w:spacing w:val="8"/>
          <w:sz w:val="19"/>
          <w:szCs w:val="19"/>
        </w:rPr>
        <w:t>成员一</w:t>
      </w:r>
      <w:r>
        <w:rPr>
          <w:rFonts w:ascii="宋体" w:hAnsi="宋体" w:eastAsia="宋体" w:cs="宋体"/>
          <w:spacing w:val="1"/>
          <w:sz w:val="19"/>
          <w:szCs w:val="19"/>
        </w:rPr>
        <w:t>：</w:t>
      </w:r>
      <w:r>
        <w:rPr>
          <w:rFonts w:ascii="宋体" w:hAnsi="宋体" w:eastAsia="宋体" w:cs="宋体"/>
          <w:spacing w:val="1"/>
          <w:sz w:val="19"/>
          <w:szCs w:val="19"/>
          <w:u w:val="single" w:color="auto"/>
        </w:rPr>
        <w:t>（</w:t>
      </w:r>
      <w:r>
        <w:rPr>
          <w:rFonts w:ascii="宋体" w:hAnsi="宋体" w:eastAsia="宋体" w:cs="宋体"/>
          <w:spacing w:val="8"/>
          <w:sz w:val="19"/>
          <w:szCs w:val="19"/>
          <w:u w:val="single" w:color="auto"/>
        </w:rPr>
        <w:t xml:space="preserve">全称并加盖成员一的单位公章） </w:t>
      </w:r>
    </w:p>
    <w:p w14:paraId="3CFC1548">
      <w:pPr>
        <w:spacing w:before="77" w:line="228" w:lineRule="auto"/>
        <w:ind w:left="502"/>
        <w:rPr>
          <w:rFonts w:ascii="宋体" w:hAnsi="宋体" w:eastAsia="宋体" w:cs="宋体"/>
          <w:sz w:val="19"/>
          <w:szCs w:val="19"/>
        </w:rPr>
      </w:pPr>
      <w:r>
        <w:rPr>
          <w:rFonts w:ascii="宋体" w:hAnsi="宋体" w:eastAsia="宋体" w:cs="宋体"/>
          <w:spacing w:val="5"/>
          <w:sz w:val="19"/>
          <w:szCs w:val="19"/>
        </w:rPr>
        <w:t>法定代表人或其委托代理人</w:t>
      </w:r>
      <w:r>
        <w:rPr>
          <w:rFonts w:ascii="宋体" w:hAnsi="宋体" w:eastAsia="宋体" w:cs="宋体"/>
          <w:spacing w:val="12"/>
          <w:sz w:val="19"/>
          <w:szCs w:val="19"/>
        </w:rPr>
        <w:t>：</w:t>
      </w:r>
      <w:r>
        <w:rPr>
          <w:rFonts w:ascii="宋体" w:hAnsi="宋体" w:eastAsia="宋体" w:cs="宋体"/>
          <w:spacing w:val="33"/>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5"/>
          <w:sz w:val="19"/>
          <w:szCs w:val="19"/>
          <w:u w:val="single" w:color="auto"/>
        </w:rPr>
        <w:t xml:space="preserve">签字或盖章） </w:t>
      </w:r>
    </w:p>
    <w:p w14:paraId="4711C378">
      <w:pPr>
        <w:spacing w:before="161" w:line="140" w:lineRule="exact"/>
        <w:ind w:left="514"/>
        <w:rPr>
          <w:rFonts w:ascii="宋体" w:hAnsi="宋体" w:eastAsia="宋体" w:cs="宋体"/>
          <w:sz w:val="19"/>
          <w:szCs w:val="19"/>
        </w:rPr>
      </w:pPr>
      <w:r>
        <w:rPr>
          <w:rFonts w:ascii="宋体" w:hAnsi="宋体" w:eastAsia="宋体" w:cs="宋体"/>
          <w:spacing w:val="-1"/>
          <w:position w:val="-3"/>
          <w:sz w:val="19"/>
          <w:szCs w:val="19"/>
        </w:rPr>
        <w:t>……</w:t>
      </w:r>
    </w:p>
    <w:p w14:paraId="4A0D4AAE">
      <w:pPr>
        <w:spacing w:before="88" w:line="228" w:lineRule="auto"/>
        <w:ind w:left="503"/>
        <w:rPr>
          <w:rFonts w:ascii="宋体" w:hAnsi="宋体" w:eastAsia="宋体" w:cs="宋体"/>
          <w:sz w:val="19"/>
          <w:szCs w:val="19"/>
        </w:rPr>
      </w:pPr>
      <w:r>
        <w:rPr>
          <w:rFonts w:ascii="宋体" w:hAnsi="宋体" w:eastAsia="宋体" w:cs="宋体"/>
          <w:spacing w:val="7"/>
          <w:sz w:val="19"/>
          <w:szCs w:val="19"/>
        </w:rPr>
        <w:t>成员</w:t>
      </w:r>
      <w:r>
        <w:rPr>
          <w:rFonts w:ascii="Calibri" w:hAnsi="Calibri" w:eastAsia="Calibri" w:cs="Calibri"/>
          <w:spacing w:val="7"/>
          <w:sz w:val="19"/>
          <w:szCs w:val="19"/>
        </w:rPr>
        <w:t>**</w:t>
      </w:r>
      <w:r>
        <w:rPr>
          <w:rFonts w:ascii="Calibri" w:hAnsi="Calibri" w:eastAsia="Calibri" w:cs="Calibri"/>
          <w:spacing w:val="-18"/>
          <w:sz w:val="19"/>
          <w:szCs w:val="19"/>
        </w:rPr>
        <w:t xml:space="preserve"> </w:t>
      </w:r>
      <w:r>
        <w:rPr>
          <w:rFonts w:ascii="宋体" w:hAnsi="宋体" w:eastAsia="宋体" w:cs="宋体"/>
          <w:spacing w:val="-16"/>
          <w:sz w:val="19"/>
          <w:szCs w:val="19"/>
        </w:rPr>
        <w:t>：</w:t>
      </w:r>
      <w:r>
        <w:rPr>
          <w:rFonts w:ascii="宋体" w:hAnsi="宋体" w:eastAsia="宋体" w:cs="宋体"/>
          <w:spacing w:val="-16"/>
          <w:sz w:val="19"/>
          <w:szCs w:val="19"/>
          <w:u w:val="single" w:color="auto"/>
        </w:rPr>
        <w:t>（</w:t>
      </w:r>
      <w:r>
        <w:rPr>
          <w:rFonts w:ascii="宋体" w:hAnsi="宋体" w:eastAsia="宋体" w:cs="宋体"/>
          <w:spacing w:val="7"/>
          <w:sz w:val="19"/>
          <w:szCs w:val="19"/>
          <w:u w:val="single" w:color="auto"/>
        </w:rPr>
        <w:t>全称并加盖成员</w:t>
      </w:r>
      <w:r>
        <w:rPr>
          <w:rFonts w:ascii="Calibri" w:hAnsi="Calibri" w:eastAsia="Calibri" w:cs="Calibri"/>
          <w:spacing w:val="7"/>
          <w:sz w:val="19"/>
          <w:szCs w:val="19"/>
          <w:u w:val="single" w:color="auto"/>
        </w:rPr>
        <w:t>**</w:t>
      </w:r>
      <w:r>
        <w:rPr>
          <w:rFonts w:ascii="Calibri" w:hAnsi="Calibri" w:eastAsia="Calibri" w:cs="Calibri"/>
          <w:spacing w:val="-19"/>
          <w:sz w:val="19"/>
          <w:szCs w:val="19"/>
          <w:u w:val="single" w:color="auto"/>
        </w:rPr>
        <w:t xml:space="preserve"> </w:t>
      </w:r>
      <w:r>
        <w:rPr>
          <w:rFonts w:ascii="宋体" w:hAnsi="宋体" w:eastAsia="宋体" w:cs="宋体"/>
          <w:spacing w:val="7"/>
          <w:sz w:val="19"/>
          <w:szCs w:val="19"/>
          <w:u w:val="single" w:color="auto"/>
        </w:rPr>
        <w:t xml:space="preserve">的单位公章） </w:t>
      </w:r>
    </w:p>
    <w:p w14:paraId="0F7E5738">
      <w:pPr>
        <w:spacing w:before="78" w:line="228" w:lineRule="auto"/>
        <w:ind w:left="502"/>
        <w:rPr>
          <w:rFonts w:ascii="宋体" w:hAnsi="宋体" w:eastAsia="宋体" w:cs="宋体"/>
          <w:sz w:val="19"/>
          <w:szCs w:val="19"/>
        </w:rPr>
      </w:pPr>
      <w:r>
        <w:rPr>
          <w:rFonts w:ascii="宋体" w:hAnsi="宋体" w:eastAsia="宋体" w:cs="宋体"/>
          <w:spacing w:val="5"/>
          <w:sz w:val="19"/>
          <w:szCs w:val="19"/>
        </w:rPr>
        <w:t>法定代表人或其委托代理人</w:t>
      </w:r>
      <w:r>
        <w:rPr>
          <w:rFonts w:ascii="宋体" w:hAnsi="宋体" w:eastAsia="宋体" w:cs="宋体"/>
          <w:spacing w:val="12"/>
          <w:sz w:val="19"/>
          <w:szCs w:val="19"/>
        </w:rPr>
        <w:t>：</w:t>
      </w:r>
      <w:r>
        <w:rPr>
          <w:rFonts w:ascii="宋体" w:hAnsi="宋体" w:eastAsia="宋体" w:cs="宋体"/>
          <w:spacing w:val="33"/>
          <w:sz w:val="19"/>
          <w:szCs w:val="19"/>
          <w:u w:val="single" w:color="auto"/>
        </w:rPr>
        <w:t xml:space="preserve"> </w:t>
      </w:r>
      <w:r>
        <w:rPr>
          <w:rFonts w:ascii="宋体" w:hAnsi="宋体" w:eastAsia="宋体" w:cs="宋体"/>
          <w:spacing w:val="12"/>
          <w:sz w:val="19"/>
          <w:szCs w:val="19"/>
          <w:u w:val="single" w:color="auto"/>
        </w:rPr>
        <w:t>（</w:t>
      </w:r>
      <w:r>
        <w:rPr>
          <w:rFonts w:ascii="宋体" w:hAnsi="宋体" w:eastAsia="宋体" w:cs="宋体"/>
          <w:spacing w:val="5"/>
          <w:sz w:val="19"/>
          <w:szCs w:val="19"/>
          <w:u w:val="single" w:color="auto"/>
        </w:rPr>
        <w:t xml:space="preserve">签字或盖章） </w:t>
      </w:r>
    </w:p>
    <w:p w14:paraId="5A8C105A">
      <w:pPr>
        <w:spacing w:before="78" w:line="228" w:lineRule="auto"/>
        <w:ind w:left="6194"/>
        <w:rPr>
          <w:rFonts w:ascii="宋体" w:hAnsi="宋体" w:eastAsia="宋体" w:cs="宋体"/>
          <w:sz w:val="19"/>
          <w:szCs w:val="19"/>
        </w:rPr>
      </w:pPr>
      <w:r>
        <w:rPr>
          <w:rFonts w:ascii="宋体" w:hAnsi="宋体" w:eastAsia="宋体" w:cs="宋体"/>
          <w:spacing w:val="4"/>
          <w:sz w:val="19"/>
          <w:szCs w:val="19"/>
        </w:rPr>
        <w:t>签署日期：</w:t>
      </w:r>
      <w:r>
        <w:rPr>
          <w:rFonts w:ascii="宋体" w:hAnsi="宋体" w:eastAsia="宋体" w:cs="宋体"/>
          <w:spacing w:val="8"/>
          <w:sz w:val="19"/>
          <w:szCs w:val="19"/>
          <w:u w:val="single" w:color="auto"/>
        </w:rPr>
        <w:t xml:space="preserve">    </w:t>
      </w:r>
      <w:r>
        <w:rPr>
          <w:rFonts w:ascii="宋体" w:hAnsi="宋体" w:eastAsia="宋体" w:cs="宋体"/>
          <w:spacing w:val="4"/>
          <w:sz w:val="19"/>
          <w:szCs w:val="19"/>
          <w:u w:val="single" w:color="auto"/>
        </w:rPr>
        <w:t>年</w:t>
      </w:r>
      <w:r>
        <w:rPr>
          <w:rFonts w:ascii="宋体" w:hAnsi="宋体" w:eastAsia="宋体" w:cs="宋体"/>
          <w:spacing w:val="8"/>
          <w:sz w:val="19"/>
          <w:szCs w:val="19"/>
          <w:u w:val="single" w:color="auto"/>
        </w:rPr>
        <w:t xml:space="preserve">    </w:t>
      </w:r>
      <w:r>
        <w:rPr>
          <w:rFonts w:ascii="宋体" w:hAnsi="宋体" w:eastAsia="宋体" w:cs="宋体"/>
          <w:spacing w:val="4"/>
          <w:sz w:val="19"/>
          <w:szCs w:val="19"/>
          <w:u w:val="single" w:color="auto"/>
        </w:rPr>
        <w:t>月</w:t>
      </w:r>
      <w:r>
        <w:rPr>
          <w:rFonts w:ascii="宋体" w:hAnsi="宋体" w:eastAsia="宋体" w:cs="宋体"/>
          <w:spacing w:val="16"/>
          <w:sz w:val="19"/>
          <w:szCs w:val="19"/>
          <w:u w:val="single" w:color="auto"/>
        </w:rPr>
        <w:t xml:space="preserve">    </w:t>
      </w:r>
      <w:r>
        <w:rPr>
          <w:rFonts w:ascii="宋体" w:hAnsi="宋体" w:eastAsia="宋体" w:cs="宋体"/>
          <w:spacing w:val="4"/>
          <w:sz w:val="19"/>
          <w:szCs w:val="19"/>
          <w:u w:val="single" w:color="auto"/>
        </w:rPr>
        <w:t>日</w:t>
      </w:r>
    </w:p>
    <w:p w14:paraId="2A00E5B6">
      <w:pPr>
        <w:spacing w:before="76" w:line="233" w:lineRule="auto"/>
        <w:ind w:left="518"/>
        <w:rPr>
          <w:rFonts w:ascii="宋体" w:hAnsi="宋体" w:eastAsia="宋体" w:cs="宋体"/>
          <w:sz w:val="19"/>
          <w:szCs w:val="19"/>
        </w:rPr>
      </w:pPr>
      <w:r>
        <w:rPr>
          <w:rFonts w:ascii="宋体" w:hAnsi="宋体" w:eastAsia="宋体" w:cs="宋体"/>
          <w:spacing w:val="-8"/>
          <w:sz w:val="19"/>
          <w:szCs w:val="19"/>
        </w:rPr>
        <w:t>※注意：</w:t>
      </w:r>
    </w:p>
    <w:p w14:paraId="1BC64A37">
      <w:pPr>
        <w:spacing w:before="73" w:line="227" w:lineRule="auto"/>
        <w:ind w:left="510"/>
        <w:rPr>
          <w:rFonts w:ascii="宋体" w:hAnsi="宋体" w:eastAsia="宋体" w:cs="宋体"/>
          <w:sz w:val="19"/>
          <w:szCs w:val="19"/>
        </w:rPr>
      </w:pPr>
      <w:r>
        <w:rPr>
          <w:rFonts w:ascii="Calibri" w:hAnsi="Calibri" w:eastAsia="Calibri" w:cs="Calibri"/>
          <w:spacing w:val="8"/>
          <w:sz w:val="19"/>
          <w:szCs w:val="19"/>
        </w:rPr>
        <w:t>1</w:t>
      </w:r>
      <w:r>
        <w:rPr>
          <w:rFonts w:ascii="Calibri" w:hAnsi="Calibri" w:eastAsia="Calibri" w:cs="Calibri"/>
          <w:spacing w:val="-22"/>
          <w:sz w:val="19"/>
          <w:szCs w:val="19"/>
        </w:rPr>
        <w:t xml:space="preserve"> </w:t>
      </w:r>
      <w:r>
        <w:rPr>
          <w:rFonts w:ascii="宋体" w:hAnsi="宋体" w:eastAsia="宋体" w:cs="宋体"/>
          <w:spacing w:val="8"/>
          <w:sz w:val="19"/>
          <w:szCs w:val="19"/>
        </w:rPr>
        <w:t>、磋商文件接受联合体报价且供应商为联合体的，供应商应提供本协议；否则无须提供。</w:t>
      </w:r>
    </w:p>
    <w:p w14:paraId="6AF14136">
      <w:pPr>
        <w:spacing w:before="78" w:line="228" w:lineRule="auto"/>
        <w:ind w:left="505"/>
        <w:rPr>
          <w:rFonts w:ascii="宋体" w:hAnsi="宋体" w:eastAsia="宋体" w:cs="宋体"/>
          <w:sz w:val="19"/>
          <w:szCs w:val="19"/>
        </w:rPr>
      </w:pPr>
      <w:r>
        <w:rPr>
          <w:rFonts w:ascii="Calibri" w:hAnsi="Calibri" w:eastAsia="Calibri" w:cs="Calibri"/>
          <w:spacing w:val="8"/>
          <w:sz w:val="19"/>
          <w:szCs w:val="19"/>
        </w:rPr>
        <w:t>2</w:t>
      </w:r>
      <w:r>
        <w:rPr>
          <w:rFonts w:ascii="Calibri" w:hAnsi="Calibri" w:eastAsia="Calibri" w:cs="Calibri"/>
          <w:spacing w:val="-13"/>
          <w:sz w:val="19"/>
          <w:szCs w:val="19"/>
        </w:rPr>
        <w:t xml:space="preserve"> </w:t>
      </w:r>
      <w:r>
        <w:rPr>
          <w:rFonts w:ascii="宋体" w:hAnsi="宋体" w:eastAsia="宋体" w:cs="宋体"/>
          <w:spacing w:val="8"/>
          <w:sz w:val="19"/>
          <w:szCs w:val="19"/>
        </w:rPr>
        <w:t>、本协议由委托代理人签字或盖章的，应按照本章载明的格式提供“单位授权书”。</w:t>
      </w:r>
    </w:p>
    <w:p w14:paraId="7458519C">
      <w:pPr>
        <w:spacing w:before="78" w:line="304" w:lineRule="auto"/>
        <w:ind w:left="22" w:right="95" w:firstLine="481"/>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、在以联合体形式落实中小企业预留份额项目中，供应商除了要提供《中小企业声明函》，还需</w:t>
      </w:r>
      <w:r>
        <w:rPr>
          <w:rFonts w:ascii="宋体" w:hAnsi="宋体" w:eastAsia="宋体" w:cs="宋体"/>
          <w:spacing w:val="3"/>
          <w:sz w:val="19"/>
          <w:szCs w:val="19"/>
        </w:rPr>
        <w:t>提供本协议。</w:t>
      </w:r>
    </w:p>
    <w:p w14:paraId="4AEF2BD5">
      <w:pPr>
        <w:spacing w:line="304" w:lineRule="auto"/>
        <w:rPr>
          <w:rFonts w:ascii="宋体" w:hAnsi="宋体" w:eastAsia="宋体" w:cs="宋体"/>
          <w:sz w:val="19"/>
          <w:szCs w:val="19"/>
        </w:rPr>
        <w:sectPr>
          <w:footerReference r:id="rId59" w:type="default"/>
          <w:pgSz w:w="11907" w:h="16839"/>
          <w:pgMar w:top="1425" w:right="1054" w:bottom="1376" w:left="1785" w:header="0" w:footer="1214" w:gutter="0"/>
          <w:cols w:space="720" w:num="1"/>
        </w:sectPr>
      </w:pPr>
    </w:p>
    <w:p w14:paraId="529A879D">
      <w:pPr>
        <w:spacing w:before="63" w:line="304" w:lineRule="auto"/>
        <w:ind w:left="22" w:firstLine="476"/>
        <w:rPr>
          <w:rFonts w:ascii="宋体" w:hAnsi="宋体" w:eastAsia="宋体" w:cs="宋体"/>
          <w:sz w:val="19"/>
          <w:szCs w:val="19"/>
        </w:rPr>
      </w:pPr>
      <w:r>
        <w:rPr>
          <w:rFonts w:ascii="Calibri" w:hAnsi="Calibri" w:eastAsia="Calibri" w:cs="Calibri"/>
          <w:spacing w:val="9"/>
          <w:sz w:val="19"/>
          <w:szCs w:val="19"/>
        </w:rPr>
        <w:t>4</w:t>
      </w:r>
      <w:r>
        <w:rPr>
          <w:rFonts w:ascii="宋体" w:hAnsi="宋体" w:eastAsia="宋体" w:cs="宋体"/>
          <w:spacing w:val="9"/>
          <w:sz w:val="19"/>
          <w:szCs w:val="19"/>
        </w:rPr>
        <w:t>、在以联合体形式落实中小企业预留份额项目中，供应商除了要提供《中小企业声明函》，还需</w:t>
      </w:r>
      <w:r>
        <w:rPr>
          <w:rFonts w:ascii="宋体" w:hAnsi="宋体" w:eastAsia="宋体" w:cs="宋体"/>
          <w:spacing w:val="3"/>
          <w:sz w:val="19"/>
          <w:szCs w:val="19"/>
        </w:rPr>
        <w:t>提供本协议。</w:t>
      </w:r>
    </w:p>
    <w:p w14:paraId="0E0CA31F">
      <w:pPr>
        <w:spacing w:line="304" w:lineRule="auto"/>
        <w:rPr>
          <w:rFonts w:ascii="宋体" w:hAnsi="宋体" w:eastAsia="宋体" w:cs="宋体"/>
          <w:sz w:val="19"/>
          <w:szCs w:val="19"/>
        </w:rPr>
        <w:sectPr>
          <w:footerReference r:id="rId60" w:type="default"/>
          <w:pgSz w:w="11907" w:h="16839"/>
          <w:pgMar w:top="1431" w:right="1149" w:bottom="1377" w:left="1785" w:header="0" w:footer="1214" w:gutter="0"/>
          <w:cols w:space="720" w:num="1"/>
        </w:sectPr>
      </w:pPr>
    </w:p>
    <w:p w14:paraId="61165133">
      <w:pPr>
        <w:spacing w:before="47" w:line="219" w:lineRule="auto"/>
        <w:ind w:left="2869"/>
        <w:outlineLvl w:val="3"/>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39"/>
          <w:sz w:val="24"/>
          <w:szCs w:val="24"/>
        </w:rPr>
        <w:t xml:space="preserve"> </w:t>
      </w:r>
      <w:r>
        <w:rPr>
          <w:rFonts w:ascii="Calibri" w:hAnsi="Calibri" w:eastAsia="Calibri" w:cs="Calibri"/>
          <w:b/>
          <w:bCs/>
          <w:spacing w:val="-4"/>
          <w:sz w:val="24"/>
          <w:szCs w:val="24"/>
        </w:rPr>
        <w:t xml:space="preserve">3-11  </w:t>
      </w:r>
      <w:r>
        <w:rPr>
          <w:rFonts w:ascii="宋体" w:hAnsi="宋体" w:eastAsia="宋体" w:cs="宋体"/>
          <w:b/>
          <w:bCs/>
          <w:spacing w:val="-4"/>
          <w:sz w:val="24"/>
          <w:szCs w:val="24"/>
        </w:rPr>
        <w:t>分包意向协议（若有）</w:t>
      </w:r>
    </w:p>
    <w:p w14:paraId="1468875E">
      <w:pPr>
        <w:spacing w:before="47" w:line="228" w:lineRule="auto"/>
        <w:ind w:left="623"/>
        <w:rPr>
          <w:rFonts w:ascii="宋体" w:hAnsi="宋体" w:eastAsia="宋体" w:cs="宋体"/>
          <w:sz w:val="19"/>
          <w:szCs w:val="19"/>
        </w:rPr>
      </w:pPr>
      <w:r>
        <w:rPr>
          <w:rFonts w:ascii="宋体" w:hAnsi="宋体" w:eastAsia="宋体" w:cs="宋体"/>
          <w:spacing w:val="7"/>
          <w:sz w:val="19"/>
          <w:szCs w:val="19"/>
        </w:rPr>
        <w:t>甲方（总包方</w:t>
      </w:r>
      <w:r>
        <w:rPr>
          <w:rFonts w:ascii="宋体" w:hAnsi="宋体" w:eastAsia="宋体" w:cs="宋体"/>
          <w:spacing w:val="-10"/>
          <w:sz w:val="19"/>
          <w:szCs w:val="19"/>
        </w:rPr>
        <w:t>）</w:t>
      </w:r>
      <w:r>
        <w:rPr>
          <w:rFonts w:ascii="宋体" w:hAnsi="宋体" w:eastAsia="宋体" w:cs="宋体"/>
          <w:spacing w:val="-37"/>
          <w:sz w:val="19"/>
          <w:szCs w:val="19"/>
        </w:rPr>
        <w:t xml:space="preserve"> </w:t>
      </w:r>
      <w:r>
        <w:rPr>
          <w:rFonts w:ascii="宋体" w:hAnsi="宋体" w:eastAsia="宋体" w:cs="宋体"/>
          <w:spacing w:val="-10"/>
          <w:sz w:val="19"/>
          <w:szCs w:val="19"/>
        </w:rPr>
        <w:t>：</w:t>
      </w:r>
      <w:r>
        <w:rPr>
          <w:rFonts w:ascii="宋体" w:hAnsi="宋体" w:eastAsia="宋体" w:cs="宋体"/>
          <w:spacing w:val="5"/>
          <w:sz w:val="19"/>
          <w:szCs w:val="19"/>
          <w:u w:val="single" w:color="auto"/>
        </w:rPr>
        <w:t xml:space="preserve">              </w:t>
      </w:r>
      <w:r>
        <w:rPr>
          <w:rFonts w:ascii="宋体" w:hAnsi="宋体" w:eastAsia="宋体" w:cs="宋体"/>
          <w:spacing w:val="-10"/>
          <w:sz w:val="19"/>
          <w:szCs w:val="19"/>
        </w:rPr>
        <w:t>（</w:t>
      </w:r>
      <w:r>
        <w:rPr>
          <w:rFonts w:ascii="宋体" w:hAnsi="宋体" w:eastAsia="宋体" w:cs="宋体"/>
          <w:spacing w:val="7"/>
          <w:sz w:val="19"/>
          <w:szCs w:val="19"/>
        </w:rPr>
        <w:t>即本项目的供应商）</w:t>
      </w:r>
    </w:p>
    <w:p w14:paraId="37EAA756">
      <w:pPr>
        <w:spacing w:before="77" w:line="229" w:lineRule="auto"/>
        <w:ind w:left="617"/>
        <w:rPr>
          <w:rFonts w:ascii="宋体" w:hAnsi="宋体" w:eastAsia="宋体" w:cs="宋体"/>
          <w:sz w:val="19"/>
          <w:szCs w:val="19"/>
        </w:rPr>
      </w:pPr>
      <w:r>
        <w:rPr>
          <w:rFonts w:ascii="宋体" w:hAnsi="宋体" w:eastAsia="宋体" w:cs="宋体"/>
          <w:spacing w:val="1"/>
          <w:sz w:val="19"/>
          <w:szCs w:val="19"/>
        </w:rPr>
        <w:t>乙方（分包方</w:t>
      </w:r>
      <w:r>
        <w:rPr>
          <w:rFonts w:ascii="宋体" w:hAnsi="宋体" w:eastAsia="宋体" w:cs="宋体"/>
          <w:spacing w:val="-7"/>
          <w:sz w:val="19"/>
          <w:szCs w:val="19"/>
        </w:rPr>
        <w:t>）</w:t>
      </w:r>
      <w:r>
        <w:rPr>
          <w:rFonts w:ascii="宋体" w:hAnsi="宋体" w:eastAsia="宋体" w:cs="宋体"/>
          <w:spacing w:val="-37"/>
          <w:sz w:val="19"/>
          <w:szCs w:val="19"/>
        </w:rPr>
        <w:t xml:space="preserve"> </w:t>
      </w:r>
      <w:r>
        <w:rPr>
          <w:rFonts w:ascii="宋体" w:hAnsi="宋体" w:eastAsia="宋体" w:cs="宋体"/>
          <w:spacing w:val="-7"/>
          <w:sz w:val="19"/>
          <w:szCs w:val="19"/>
        </w:rPr>
        <w:t>：</w:t>
      </w:r>
      <w:r>
        <w:rPr>
          <w:rFonts w:ascii="宋体" w:hAnsi="宋体" w:eastAsia="宋体" w:cs="宋体"/>
          <w:sz w:val="19"/>
          <w:szCs w:val="19"/>
          <w:u w:val="single" w:color="auto"/>
        </w:rPr>
        <w:t xml:space="preserve">               </w:t>
      </w:r>
    </w:p>
    <w:p w14:paraId="6E10CB52">
      <w:pPr>
        <w:spacing w:before="77" w:line="303" w:lineRule="auto"/>
        <w:ind w:left="120" w:right="1" w:firstLine="480"/>
        <w:jc w:val="both"/>
        <w:rPr>
          <w:rFonts w:ascii="宋体" w:hAnsi="宋体" w:eastAsia="宋体" w:cs="宋体"/>
          <w:sz w:val="19"/>
          <w:szCs w:val="19"/>
        </w:rPr>
      </w:pPr>
      <w:r>
        <w:rPr>
          <w:rFonts w:ascii="宋体" w:hAnsi="宋体" w:eastAsia="宋体" w:cs="宋体"/>
          <w:spacing w:val="8"/>
          <w:sz w:val="19"/>
          <w:szCs w:val="19"/>
        </w:rPr>
        <w:t>兹有甲方参加</w:t>
      </w:r>
      <w:r>
        <w:rPr>
          <w:rFonts w:ascii="宋体" w:hAnsi="宋体" w:eastAsia="宋体" w:cs="宋体"/>
          <w:spacing w:val="8"/>
          <w:sz w:val="19"/>
          <w:szCs w:val="19"/>
          <w:u w:val="single" w:color="auto"/>
        </w:rPr>
        <w:t>（填写“项目名称”）</w:t>
      </w:r>
      <w:r>
        <w:rPr>
          <w:rFonts w:ascii="宋体" w:hAnsi="宋体" w:eastAsia="宋体" w:cs="宋体"/>
          <w:spacing w:val="-55"/>
          <w:sz w:val="19"/>
          <w:szCs w:val="19"/>
          <w:u w:val="single" w:color="auto"/>
        </w:rPr>
        <w:t xml:space="preserve"> </w:t>
      </w:r>
      <w:r>
        <w:rPr>
          <w:rFonts w:ascii="宋体" w:hAnsi="宋体" w:eastAsia="宋体" w:cs="宋体"/>
          <w:spacing w:val="8"/>
          <w:sz w:val="19"/>
          <w:szCs w:val="19"/>
        </w:rPr>
        <w:t xml:space="preserve"> 项目（项目编号</w:t>
      </w:r>
      <w:r>
        <w:rPr>
          <w:rFonts w:ascii="宋体" w:hAnsi="宋体" w:eastAsia="宋体" w:cs="宋体"/>
          <w:spacing w:val="-1"/>
          <w:sz w:val="19"/>
          <w:szCs w:val="19"/>
        </w:rPr>
        <w:t>：</w:t>
      </w:r>
      <w:r>
        <w:rPr>
          <w:rFonts w:ascii="宋体" w:hAnsi="宋体" w:eastAsia="宋体" w:cs="宋体"/>
          <w:spacing w:val="4"/>
          <w:sz w:val="19"/>
          <w:szCs w:val="19"/>
          <w:u w:val="single" w:color="auto"/>
        </w:rPr>
        <w:t xml:space="preserve">              </w:t>
      </w:r>
      <w:r>
        <w:rPr>
          <w:rFonts w:ascii="宋体" w:hAnsi="宋体" w:eastAsia="宋体" w:cs="宋体"/>
          <w:spacing w:val="-55"/>
          <w:sz w:val="19"/>
          <w:szCs w:val="19"/>
        </w:rPr>
        <w:t xml:space="preserve"> </w:t>
      </w:r>
      <w:r>
        <w:rPr>
          <w:rFonts w:ascii="宋体" w:hAnsi="宋体" w:eastAsia="宋体" w:cs="宋体"/>
          <w:spacing w:val="-1"/>
          <w:sz w:val="19"/>
          <w:szCs w:val="19"/>
        </w:rPr>
        <w:t>）</w:t>
      </w:r>
      <w:r>
        <w:rPr>
          <w:rFonts w:ascii="宋体" w:hAnsi="宋体" w:eastAsia="宋体" w:cs="宋体"/>
          <w:spacing w:val="8"/>
          <w:sz w:val="19"/>
          <w:szCs w:val="19"/>
        </w:rPr>
        <w:t>的政府采购活动</w:t>
      </w:r>
      <w:r>
        <w:rPr>
          <w:rFonts w:ascii="宋体" w:hAnsi="宋体" w:eastAsia="宋体" w:cs="宋体"/>
          <w:spacing w:val="7"/>
          <w:sz w:val="19"/>
          <w:szCs w:val="19"/>
        </w:rPr>
        <w:t>。甲方</w:t>
      </w:r>
      <w:r>
        <w:rPr>
          <w:rFonts w:ascii="宋体" w:hAnsi="宋体" w:eastAsia="宋体" w:cs="宋体"/>
          <w:spacing w:val="8"/>
          <w:sz w:val="19"/>
          <w:szCs w:val="19"/>
        </w:rPr>
        <w:t>期望将采购项目的部分采购标的分包给乙方完成，</w:t>
      </w:r>
      <w:r>
        <w:rPr>
          <w:rFonts w:ascii="宋体" w:hAnsi="宋体" w:eastAsia="宋体" w:cs="宋体"/>
          <w:spacing w:val="-46"/>
          <w:sz w:val="19"/>
          <w:szCs w:val="19"/>
        </w:rPr>
        <w:t xml:space="preserve"> </w:t>
      </w:r>
      <w:r>
        <w:rPr>
          <w:rFonts w:ascii="宋体" w:hAnsi="宋体" w:eastAsia="宋体" w:cs="宋体"/>
          <w:spacing w:val="8"/>
          <w:sz w:val="19"/>
          <w:szCs w:val="19"/>
        </w:rPr>
        <w:t>而乙方保证能够向甲方提供本协议项下的采购标的，</w:t>
      </w:r>
      <w:r>
        <w:rPr>
          <w:rFonts w:ascii="宋体" w:hAnsi="宋体" w:eastAsia="宋体" w:cs="宋体"/>
          <w:spacing w:val="7"/>
          <w:sz w:val="19"/>
          <w:szCs w:val="19"/>
        </w:rPr>
        <w:t>甲、乙双方就合同分包的有关事宜达成下列协议：</w:t>
      </w:r>
    </w:p>
    <w:p w14:paraId="520F9728">
      <w:pPr>
        <w:spacing w:line="229" w:lineRule="auto"/>
        <w:ind w:left="601"/>
        <w:rPr>
          <w:rFonts w:ascii="宋体" w:hAnsi="宋体" w:eastAsia="宋体" w:cs="宋体"/>
          <w:sz w:val="19"/>
          <w:szCs w:val="19"/>
        </w:rPr>
      </w:pPr>
      <w:r>
        <w:rPr>
          <w:rFonts w:ascii="宋体" w:hAnsi="宋体" w:eastAsia="宋体" w:cs="宋体"/>
          <w:spacing w:val="5"/>
          <w:sz w:val="19"/>
          <w:szCs w:val="19"/>
        </w:rPr>
        <w:t>一、分包标的</w:t>
      </w:r>
    </w:p>
    <w:p w14:paraId="08F94738">
      <w:pPr>
        <w:tabs>
          <w:tab w:val="left" w:pos="703"/>
        </w:tabs>
        <w:spacing w:before="76" w:line="228" w:lineRule="auto"/>
        <w:ind w:left="590"/>
        <w:rPr>
          <w:rFonts w:ascii="宋体" w:hAnsi="宋体" w:eastAsia="宋体" w:cs="宋体"/>
          <w:sz w:val="19"/>
          <w:szCs w:val="19"/>
        </w:rPr>
      </w:pPr>
      <w:r>
        <w:rPr>
          <w:rFonts w:ascii="宋体" w:hAnsi="宋体" w:eastAsia="宋体" w:cs="宋体"/>
          <w:sz w:val="19"/>
          <w:szCs w:val="19"/>
          <w:u w:val="single" w:color="auto"/>
        </w:rPr>
        <w:tab/>
      </w:r>
      <w:r>
        <w:rPr>
          <w:rFonts w:ascii="宋体" w:hAnsi="宋体" w:eastAsia="宋体" w:cs="宋体"/>
          <w:spacing w:val="3"/>
          <w:sz w:val="19"/>
          <w:szCs w:val="19"/>
          <w:u w:val="single" w:color="auto"/>
        </w:rPr>
        <w:t>（根据双方的意向填写，可以是表格或文字描述）</w:t>
      </w:r>
      <w:r>
        <w:rPr>
          <w:rFonts w:ascii="宋体" w:hAnsi="宋体" w:eastAsia="宋体" w:cs="宋体"/>
          <w:spacing w:val="-32"/>
          <w:sz w:val="19"/>
          <w:szCs w:val="19"/>
          <w:u w:val="single" w:color="auto"/>
        </w:rPr>
        <w:t xml:space="preserve"> </w:t>
      </w:r>
      <w:r>
        <w:rPr>
          <w:rFonts w:ascii="宋体" w:hAnsi="宋体" w:eastAsia="宋体" w:cs="宋体"/>
          <w:spacing w:val="3"/>
          <w:sz w:val="19"/>
          <w:szCs w:val="19"/>
          <w:u w:val="single" w:color="auto"/>
        </w:rPr>
        <w:t>。</w:t>
      </w:r>
    </w:p>
    <w:p w14:paraId="2040C5CF">
      <w:pPr>
        <w:spacing w:before="78" w:line="228" w:lineRule="auto"/>
        <w:ind w:left="601"/>
        <w:rPr>
          <w:rFonts w:ascii="宋体" w:hAnsi="宋体" w:eastAsia="宋体" w:cs="宋体"/>
          <w:sz w:val="19"/>
          <w:szCs w:val="19"/>
        </w:rPr>
      </w:pPr>
      <w:r>
        <w:rPr>
          <w:rFonts w:ascii="宋体" w:hAnsi="宋体" w:eastAsia="宋体" w:cs="宋体"/>
          <w:spacing w:val="8"/>
          <w:sz w:val="19"/>
          <w:szCs w:val="19"/>
        </w:rPr>
        <w:t>二、分包合同金额占比</w:t>
      </w:r>
    </w:p>
    <w:p w14:paraId="5EA81D90">
      <w:pPr>
        <w:spacing w:before="77" w:line="227" w:lineRule="auto"/>
        <w:ind w:left="600"/>
        <w:rPr>
          <w:rFonts w:ascii="Calibri" w:hAnsi="Calibri" w:eastAsia="Calibri" w:cs="Calibri"/>
          <w:sz w:val="19"/>
          <w:szCs w:val="19"/>
        </w:rPr>
      </w:pPr>
      <w:r>
        <w:rPr>
          <w:rFonts w:ascii="宋体" w:hAnsi="宋体" w:eastAsia="宋体" w:cs="宋体"/>
          <w:spacing w:val="7"/>
          <w:sz w:val="19"/>
          <w:szCs w:val="19"/>
        </w:rPr>
        <w:t>分包合同价占报价总价的比例：</w:t>
      </w:r>
      <w:r>
        <w:rPr>
          <w:rFonts w:ascii="宋体" w:hAnsi="宋体" w:eastAsia="宋体" w:cs="宋体"/>
          <w:spacing w:val="-7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Calibri" w:hAnsi="Calibri" w:eastAsia="Calibri" w:cs="Calibri"/>
          <w:spacing w:val="7"/>
          <w:sz w:val="19"/>
          <w:szCs w:val="19"/>
        </w:rPr>
        <w:t>%</w:t>
      </w:r>
    </w:p>
    <w:p w14:paraId="14FF22AF">
      <w:pPr>
        <w:spacing w:before="78" w:line="228" w:lineRule="auto"/>
        <w:ind w:left="598"/>
        <w:rPr>
          <w:rFonts w:ascii="宋体" w:hAnsi="宋体" w:eastAsia="宋体" w:cs="宋体"/>
          <w:sz w:val="19"/>
          <w:szCs w:val="19"/>
        </w:rPr>
      </w:pPr>
      <w:r>
        <w:rPr>
          <w:rFonts w:ascii="宋体" w:hAnsi="宋体" w:eastAsia="宋体" w:cs="宋体"/>
          <w:spacing w:val="8"/>
          <w:sz w:val="19"/>
          <w:szCs w:val="19"/>
        </w:rPr>
        <w:t>三、其他条款</w:t>
      </w:r>
    </w:p>
    <w:p w14:paraId="31B32FF7">
      <w:pPr>
        <w:spacing w:before="76" w:line="286" w:lineRule="auto"/>
        <w:ind w:left="116" w:right="2" w:firstLine="484"/>
        <w:jc w:val="both"/>
        <w:rPr>
          <w:rFonts w:ascii="宋体" w:hAnsi="宋体" w:eastAsia="宋体" w:cs="宋体"/>
          <w:sz w:val="19"/>
          <w:szCs w:val="19"/>
        </w:rPr>
      </w:pPr>
      <w:r>
        <w:rPr>
          <w:rFonts w:ascii="宋体" w:hAnsi="宋体" w:eastAsia="宋体" w:cs="宋体"/>
          <w:spacing w:val="7"/>
          <w:sz w:val="19"/>
          <w:szCs w:val="19"/>
        </w:rPr>
        <w:t>分包合同标的交付时间、地点和条件，质量要求和标准，验收，</w:t>
      </w:r>
      <w:r>
        <w:rPr>
          <w:rFonts w:ascii="宋体" w:hAnsi="宋体" w:eastAsia="宋体" w:cs="宋体"/>
          <w:spacing w:val="-26"/>
          <w:sz w:val="19"/>
          <w:szCs w:val="19"/>
        </w:rPr>
        <w:t xml:space="preserve"> </w:t>
      </w:r>
      <w:r>
        <w:rPr>
          <w:rFonts w:ascii="宋体" w:hAnsi="宋体" w:eastAsia="宋体" w:cs="宋体"/>
          <w:spacing w:val="7"/>
          <w:sz w:val="19"/>
          <w:szCs w:val="19"/>
        </w:rPr>
        <w:t>款项的支付，</w:t>
      </w:r>
      <w:r>
        <w:rPr>
          <w:rFonts w:ascii="宋体" w:hAnsi="宋体" w:eastAsia="宋体" w:cs="宋体"/>
          <w:spacing w:val="-52"/>
          <w:sz w:val="19"/>
          <w:szCs w:val="19"/>
        </w:rPr>
        <w:t xml:space="preserve"> </w:t>
      </w:r>
      <w:r>
        <w:rPr>
          <w:rFonts w:ascii="宋体" w:hAnsi="宋体" w:eastAsia="宋体" w:cs="宋体"/>
          <w:spacing w:val="7"/>
          <w:sz w:val="19"/>
          <w:szCs w:val="19"/>
        </w:rPr>
        <w:t>履约担保，违约责</w:t>
      </w:r>
      <w:r>
        <w:rPr>
          <w:rFonts w:ascii="宋体" w:hAnsi="宋体" w:eastAsia="宋体" w:cs="宋体"/>
          <w:spacing w:val="9"/>
          <w:sz w:val="19"/>
          <w:szCs w:val="19"/>
        </w:rPr>
        <w:t>任，质量保证，知识产权，合同纠纷处理方式，不可抗力等条款待甲方中标（成交）后，根据甲方与采</w:t>
      </w:r>
      <w:r>
        <w:rPr>
          <w:rFonts w:ascii="宋体" w:hAnsi="宋体" w:eastAsia="宋体" w:cs="宋体"/>
          <w:spacing w:val="8"/>
          <w:sz w:val="19"/>
          <w:szCs w:val="19"/>
        </w:rPr>
        <w:t>购人签订的总包合同确定具体的内容。</w:t>
      </w: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50"/>
        <w:gridCol w:w="4153"/>
      </w:tblGrid>
      <w:tr w14:paraId="1777C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4150" w:type="dxa"/>
            <w:vAlign w:val="top"/>
          </w:tcPr>
          <w:p w14:paraId="7D922C4E">
            <w:pPr>
              <w:pStyle w:val="6"/>
              <w:spacing w:before="49" w:line="230" w:lineRule="auto"/>
              <w:ind w:left="138"/>
            </w:pPr>
            <w:r>
              <w:rPr>
                <w:spacing w:val="-13"/>
              </w:rPr>
              <w:t>甲方：</w:t>
            </w:r>
          </w:p>
        </w:tc>
        <w:tc>
          <w:tcPr>
            <w:tcW w:w="4153" w:type="dxa"/>
            <w:vAlign w:val="top"/>
          </w:tcPr>
          <w:p w14:paraId="7742685E">
            <w:pPr>
              <w:pStyle w:val="6"/>
              <w:spacing w:before="49" w:line="230" w:lineRule="auto"/>
              <w:ind w:left="134"/>
            </w:pPr>
            <w:r>
              <w:rPr>
                <w:spacing w:val="-12"/>
              </w:rPr>
              <w:t>乙方：</w:t>
            </w:r>
          </w:p>
        </w:tc>
      </w:tr>
      <w:tr w14:paraId="0E7AD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150" w:type="dxa"/>
            <w:vAlign w:val="top"/>
          </w:tcPr>
          <w:p w14:paraId="5FA5DD1E">
            <w:pPr>
              <w:pStyle w:val="6"/>
              <w:spacing w:before="48" w:line="229" w:lineRule="auto"/>
              <w:ind w:left="112"/>
            </w:pPr>
            <w:r>
              <w:rPr>
                <w:spacing w:val="-7"/>
              </w:rPr>
              <w:t>住所：</w:t>
            </w:r>
          </w:p>
        </w:tc>
        <w:tc>
          <w:tcPr>
            <w:tcW w:w="4153" w:type="dxa"/>
            <w:vAlign w:val="top"/>
          </w:tcPr>
          <w:p w14:paraId="11CC9B85">
            <w:pPr>
              <w:pStyle w:val="6"/>
              <w:spacing w:before="48" w:line="229" w:lineRule="auto"/>
              <w:ind w:left="114"/>
            </w:pPr>
            <w:r>
              <w:rPr>
                <w:spacing w:val="-7"/>
              </w:rPr>
              <w:t>住所：</w:t>
            </w:r>
          </w:p>
        </w:tc>
      </w:tr>
      <w:tr w14:paraId="3CE33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150" w:type="dxa"/>
            <w:vAlign w:val="top"/>
          </w:tcPr>
          <w:p w14:paraId="3A38C50C">
            <w:pPr>
              <w:pStyle w:val="6"/>
              <w:spacing w:before="49" w:line="228" w:lineRule="auto"/>
              <w:ind w:left="114"/>
            </w:pPr>
            <w:r>
              <w:rPr>
                <w:spacing w:val="6"/>
              </w:rPr>
              <w:t>单位负责人或委托代理人：</w:t>
            </w:r>
          </w:p>
        </w:tc>
        <w:tc>
          <w:tcPr>
            <w:tcW w:w="4153" w:type="dxa"/>
            <w:vAlign w:val="top"/>
          </w:tcPr>
          <w:p w14:paraId="12864F81">
            <w:pPr>
              <w:pStyle w:val="6"/>
              <w:spacing w:before="49" w:line="228" w:lineRule="auto"/>
              <w:ind w:left="116"/>
            </w:pPr>
            <w:r>
              <w:rPr>
                <w:spacing w:val="6"/>
              </w:rPr>
              <w:t>单位负责人或委托代理人：</w:t>
            </w:r>
          </w:p>
        </w:tc>
      </w:tr>
      <w:tr w14:paraId="08EE1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150" w:type="dxa"/>
            <w:vAlign w:val="top"/>
          </w:tcPr>
          <w:p w14:paraId="14EF0850">
            <w:pPr>
              <w:pStyle w:val="6"/>
              <w:spacing w:before="50" w:line="230" w:lineRule="auto"/>
              <w:ind w:left="113"/>
            </w:pPr>
            <w:r>
              <w:rPr>
                <w:spacing w:val="5"/>
              </w:rPr>
              <w:t>联系方法：</w:t>
            </w:r>
          </w:p>
        </w:tc>
        <w:tc>
          <w:tcPr>
            <w:tcW w:w="4153" w:type="dxa"/>
            <w:vAlign w:val="top"/>
          </w:tcPr>
          <w:p w14:paraId="17028B8E">
            <w:pPr>
              <w:pStyle w:val="6"/>
              <w:spacing w:before="50" w:line="230" w:lineRule="auto"/>
              <w:ind w:left="115"/>
            </w:pPr>
            <w:r>
              <w:rPr>
                <w:spacing w:val="5"/>
              </w:rPr>
              <w:t>联系方法：</w:t>
            </w:r>
          </w:p>
        </w:tc>
      </w:tr>
      <w:tr w14:paraId="51461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150" w:type="dxa"/>
            <w:vAlign w:val="top"/>
          </w:tcPr>
          <w:p w14:paraId="76FF3594">
            <w:pPr>
              <w:pStyle w:val="6"/>
              <w:spacing w:before="51" w:line="229" w:lineRule="auto"/>
              <w:ind w:left="113"/>
            </w:pPr>
            <w:r>
              <w:rPr>
                <w:spacing w:val="5"/>
              </w:rPr>
              <w:t>开户银行：</w:t>
            </w:r>
          </w:p>
        </w:tc>
        <w:tc>
          <w:tcPr>
            <w:tcW w:w="4153" w:type="dxa"/>
            <w:vAlign w:val="top"/>
          </w:tcPr>
          <w:p w14:paraId="0D617289">
            <w:pPr>
              <w:pStyle w:val="6"/>
              <w:spacing w:before="51" w:line="229" w:lineRule="auto"/>
              <w:ind w:left="115"/>
            </w:pPr>
            <w:r>
              <w:rPr>
                <w:spacing w:val="5"/>
              </w:rPr>
              <w:t>开户银行：</w:t>
            </w:r>
          </w:p>
        </w:tc>
      </w:tr>
      <w:tr w14:paraId="28B02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150" w:type="dxa"/>
            <w:vAlign w:val="top"/>
          </w:tcPr>
          <w:p w14:paraId="257C4678">
            <w:pPr>
              <w:pStyle w:val="6"/>
              <w:spacing w:before="51" w:line="230" w:lineRule="auto"/>
              <w:ind w:left="116"/>
            </w:pPr>
            <w:r>
              <w:rPr>
                <w:spacing w:val="-8"/>
              </w:rPr>
              <w:t>账号：</w:t>
            </w:r>
          </w:p>
        </w:tc>
        <w:tc>
          <w:tcPr>
            <w:tcW w:w="4153" w:type="dxa"/>
            <w:vAlign w:val="top"/>
          </w:tcPr>
          <w:p w14:paraId="47FD62FC">
            <w:pPr>
              <w:pStyle w:val="6"/>
              <w:spacing w:before="51" w:line="230" w:lineRule="auto"/>
              <w:ind w:left="118"/>
            </w:pPr>
            <w:r>
              <w:rPr>
                <w:spacing w:val="-8"/>
              </w:rPr>
              <w:t>账号：</w:t>
            </w:r>
          </w:p>
        </w:tc>
      </w:tr>
      <w:tr w14:paraId="450AF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8303" w:type="dxa"/>
            <w:gridSpan w:val="2"/>
            <w:vAlign w:val="top"/>
          </w:tcPr>
          <w:p w14:paraId="77D3303B">
            <w:pPr>
              <w:pStyle w:val="6"/>
              <w:spacing w:before="52" w:line="231" w:lineRule="auto"/>
              <w:ind w:left="7205"/>
            </w:pPr>
            <w:r>
              <w:rPr>
                <w:spacing w:val="5"/>
              </w:rPr>
              <w:t>签订地点：</w:t>
            </w:r>
          </w:p>
          <w:p w14:paraId="06A0042E">
            <w:pPr>
              <w:pStyle w:val="6"/>
              <w:spacing w:before="74" w:line="228" w:lineRule="auto"/>
              <w:ind w:left="5402"/>
            </w:pPr>
            <w:r>
              <w:rPr>
                <w:spacing w:val="4"/>
              </w:rPr>
              <w:t>签约日期：</w:t>
            </w:r>
            <w:r>
              <w:rPr>
                <w:spacing w:val="8"/>
                <w:u w:val="single" w:color="auto"/>
              </w:rPr>
              <w:t xml:space="preserve">    </w:t>
            </w:r>
            <w:r>
              <w:rPr>
                <w:spacing w:val="4"/>
                <w:u w:val="single" w:color="auto"/>
              </w:rPr>
              <w:t>年</w:t>
            </w:r>
            <w:r>
              <w:rPr>
                <w:spacing w:val="8"/>
                <w:u w:val="single" w:color="auto"/>
              </w:rPr>
              <w:t xml:space="preserve">    </w:t>
            </w:r>
            <w:r>
              <w:rPr>
                <w:spacing w:val="4"/>
                <w:u w:val="single" w:color="auto"/>
              </w:rPr>
              <w:t>月</w:t>
            </w:r>
            <w:r>
              <w:rPr>
                <w:spacing w:val="16"/>
                <w:u w:val="single" w:color="auto"/>
              </w:rPr>
              <w:t xml:space="preserve">    </w:t>
            </w:r>
            <w:r>
              <w:rPr>
                <w:spacing w:val="4"/>
                <w:u w:val="single" w:color="auto"/>
              </w:rPr>
              <w:t>日</w:t>
            </w:r>
          </w:p>
        </w:tc>
      </w:tr>
    </w:tbl>
    <w:p w14:paraId="1B9A18E8">
      <w:pPr>
        <w:spacing w:before="54" w:line="233" w:lineRule="auto"/>
        <w:ind w:left="615"/>
        <w:rPr>
          <w:rFonts w:ascii="宋体" w:hAnsi="宋体" w:eastAsia="宋体" w:cs="宋体"/>
          <w:sz w:val="19"/>
          <w:szCs w:val="19"/>
        </w:rPr>
      </w:pPr>
      <w:r>
        <w:rPr>
          <w:rFonts w:ascii="宋体" w:hAnsi="宋体" w:eastAsia="宋体" w:cs="宋体"/>
          <w:spacing w:val="-8"/>
          <w:sz w:val="19"/>
          <w:szCs w:val="19"/>
        </w:rPr>
        <w:t>※注意：</w:t>
      </w:r>
    </w:p>
    <w:p w14:paraId="14F7F08E">
      <w:pPr>
        <w:spacing w:before="72" w:line="228" w:lineRule="auto"/>
        <w:ind w:left="607"/>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磋商文件接受合同分包且供应商拟将合同分包的，应提供本协议；否则</w:t>
      </w:r>
      <w:r>
        <w:rPr>
          <w:rFonts w:ascii="宋体" w:hAnsi="宋体" w:eastAsia="宋体" w:cs="宋体"/>
          <w:spacing w:val="8"/>
          <w:sz w:val="19"/>
          <w:szCs w:val="19"/>
        </w:rPr>
        <w:t>无须提供。</w:t>
      </w:r>
    </w:p>
    <w:p w14:paraId="7D556E8D">
      <w:pPr>
        <w:spacing w:before="78" w:line="228" w:lineRule="auto"/>
        <w:ind w:left="601"/>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本协议由委托代理人签字或盖章的，应按照本章载明的格式提供“单位授权书”。</w:t>
      </w:r>
    </w:p>
    <w:p w14:paraId="12F4405D">
      <w:pPr>
        <w:spacing w:before="77" w:line="304" w:lineRule="auto"/>
        <w:ind w:left="118" w:firstLine="481"/>
        <w:rPr>
          <w:rFonts w:ascii="宋体" w:hAnsi="宋体" w:eastAsia="宋体" w:cs="宋体"/>
          <w:sz w:val="19"/>
          <w:szCs w:val="19"/>
        </w:rPr>
      </w:pPr>
      <w:r>
        <w:rPr>
          <w:rFonts w:ascii="Calibri" w:hAnsi="Calibri" w:eastAsia="Calibri" w:cs="Calibri"/>
          <w:spacing w:val="6"/>
          <w:sz w:val="19"/>
          <w:szCs w:val="19"/>
        </w:rPr>
        <w:t>3.</w:t>
      </w:r>
      <w:r>
        <w:rPr>
          <w:rFonts w:ascii="宋体" w:hAnsi="宋体" w:eastAsia="宋体" w:cs="宋体"/>
          <w:spacing w:val="6"/>
          <w:sz w:val="19"/>
          <w:szCs w:val="19"/>
        </w:rPr>
        <w:t>在以合同分包形式落实中小企业预留份额项目中，供应商除了要提供《中小</w:t>
      </w:r>
      <w:r>
        <w:rPr>
          <w:rFonts w:ascii="宋体" w:hAnsi="宋体" w:eastAsia="宋体" w:cs="宋体"/>
          <w:spacing w:val="5"/>
          <w:sz w:val="19"/>
          <w:szCs w:val="19"/>
        </w:rPr>
        <w:t>企业声明函》， 还需</w:t>
      </w:r>
      <w:r>
        <w:rPr>
          <w:rFonts w:ascii="宋体" w:hAnsi="宋体" w:eastAsia="宋体" w:cs="宋体"/>
          <w:spacing w:val="3"/>
          <w:sz w:val="19"/>
          <w:szCs w:val="19"/>
        </w:rPr>
        <w:t>提供本协议。</w:t>
      </w:r>
    </w:p>
    <w:p w14:paraId="2EDAFAB4">
      <w:pPr>
        <w:spacing w:line="304" w:lineRule="auto"/>
        <w:rPr>
          <w:rFonts w:ascii="宋体" w:hAnsi="宋体" w:eastAsia="宋体" w:cs="宋体"/>
          <w:sz w:val="19"/>
          <w:szCs w:val="19"/>
        </w:rPr>
        <w:sectPr>
          <w:footerReference r:id="rId61" w:type="default"/>
          <w:pgSz w:w="11907" w:h="16839"/>
          <w:pgMar w:top="1425" w:right="1135" w:bottom="1376" w:left="1689" w:header="0" w:footer="1214" w:gutter="0"/>
          <w:cols w:space="720" w:num="1"/>
        </w:sectPr>
      </w:pPr>
    </w:p>
    <w:p w14:paraId="60521271">
      <w:pPr>
        <w:spacing w:before="47" w:line="219" w:lineRule="auto"/>
        <w:ind w:left="603"/>
        <w:outlineLvl w:val="3"/>
        <w:rPr>
          <w:rFonts w:ascii="宋体" w:hAnsi="宋体" w:eastAsia="宋体" w:cs="宋体"/>
          <w:sz w:val="24"/>
          <w:szCs w:val="24"/>
        </w:rPr>
      </w:pPr>
      <w:r>
        <w:rPr>
          <w:rFonts w:ascii="宋体" w:hAnsi="宋体" w:eastAsia="宋体" w:cs="宋体"/>
          <w:b/>
          <w:bCs/>
          <w:spacing w:val="-2"/>
          <w:sz w:val="24"/>
          <w:szCs w:val="24"/>
        </w:rPr>
        <w:t>附件</w:t>
      </w:r>
      <w:r>
        <w:rPr>
          <w:rFonts w:ascii="宋体" w:hAnsi="宋体" w:eastAsia="宋体" w:cs="宋体"/>
          <w:spacing w:val="-47"/>
          <w:sz w:val="24"/>
          <w:szCs w:val="24"/>
        </w:rPr>
        <w:t xml:space="preserve"> </w:t>
      </w:r>
      <w:r>
        <w:rPr>
          <w:rFonts w:ascii="Calibri" w:hAnsi="Calibri" w:eastAsia="Calibri" w:cs="Calibri"/>
          <w:b/>
          <w:bCs/>
          <w:spacing w:val="-2"/>
          <w:sz w:val="24"/>
          <w:szCs w:val="24"/>
        </w:rPr>
        <w:t xml:space="preserve">3-12  </w:t>
      </w:r>
      <w:r>
        <w:rPr>
          <w:rFonts w:ascii="宋体" w:hAnsi="宋体" w:eastAsia="宋体" w:cs="宋体"/>
          <w:b/>
          <w:bCs/>
          <w:spacing w:val="-2"/>
          <w:sz w:val="24"/>
          <w:szCs w:val="24"/>
        </w:rPr>
        <w:t>参加采购活动前三年内在经营活动中没有重大违法记</w:t>
      </w:r>
      <w:r>
        <w:rPr>
          <w:rFonts w:ascii="宋体" w:hAnsi="宋体" w:eastAsia="宋体" w:cs="宋体"/>
          <w:b/>
          <w:bCs/>
          <w:spacing w:val="-3"/>
          <w:sz w:val="24"/>
          <w:szCs w:val="24"/>
        </w:rPr>
        <w:t>录书面声明</w:t>
      </w:r>
    </w:p>
    <w:p w14:paraId="766227E3">
      <w:pPr>
        <w:spacing w:before="47" w:line="228" w:lineRule="auto"/>
        <w:ind w:left="501"/>
        <w:rPr>
          <w:rFonts w:ascii="宋体" w:hAnsi="宋体" w:eastAsia="宋体" w:cs="宋体"/>
          <w:sz w:val="19"/>
          <w:szCs w:val="19"/>
        </w:rPr>
      </w:pPr>
      <w:r>
        <w:rPr>
          <w:rFonts w:ascii="宋体" w:hAnsi="宋体" w:eastAsia="宋体" w:cs="宋体"/>
          <w:spacing w:val="7"/>
          <w:sz w:val="19"/>
          <w:szCs w:val="19"/>
        </w:rPr>
        <w:t>致</w:t>
      </w:r>
      <w:r>
        <w:rPr>
          <w:rFonts w:ascii="宋体" w:hAnsi="宋体" w:eastAsia="宋体" w:cs="宋体"/>
          <w:spacing w:val="8"/>
          <w:sz w:val="19"/>
          <w:szCs w:val="19"/>
        </w:rPr>
        <w:t>：</w:t>
      </w:r>
      <w:r>
        <w:rPr>
          <w:rFonts w:ascii="宋体" w:hAnsi="宋体" w:eastAsia="宋体" w:cs="宋体"/>
          <w:spacing w:val="8"/>
          <w:sz w:val="19"/>
          <w:szCs w:val="19"/>
          <w:u w:val="single" w:color="auto"/>
        </w:rPr>
        <w:t>（</w:t>
      </w:r>
      <w:r>
        <w:rPr>
          <w:rFonts w:ascii="宋体" w:hAnsi="宋体" w:eastAsia="宋体" w:cs="宋体"/>
          <w:spacing w:val="7"/>
          <w:sz w:val="19"/>
          <w:szCs w:val="19"/>
          <w:u w:val="single" w:color="auto"/>
        </w:rPr>
        <w:t xml:space="preserve">采购人或采购代理机构） </w:t>
      </w:r>
    </w:p>
    <w:p w14:paraId="7B778871">
      <w:pPr>
        <w:spacing w:before="77" w:line="304" w:lineRule="auto"/>
        <w:ind w:left="24" w:firstLine="479"/>
        <w:rPr>
          <w:rFonts w:ascii="宋体" w:hAnsi="宋体" w:eastAsia="宋体" w:cs="宋体"/>
          <w:sz w:val="19"/>
          <w:szCs w:val="19"/>
        </w:rPr>
      </w:pPr>
      <w:r>
        <w:rPr>
          <w:rFonts w:ascii="宋体" w:hAnsi="宋体" w:eastAsia="宋体" w:cs="宋体"/>
          <w:spacing w:val="8"/>
          <w:sz w:val="19"/>
          <w:szCs w:val="19"/>
        </w:rPr>
        <w:t>参加采购活动前三年内，我方在经营活动中没有重大违法记录，</w:t>
      </w:r>
      <w:r>
        <w:rPr>
          <w:rFonts w:ascii="宋体" w:hAnsi="宋体" w:eastAsia="宋体" w:cs="宋体"/>
          <w:spacing w:val="-24"/>
          <w:sz w:val="19"/>
          <w:szCs w:val="19"/>
        </w:rPr>
        <w:t xml:space="preserve"> </w:t>
      </w:r>
      <w:r>
        <w:rPr>
          <w:rFonts w:ascii="宋体" w:hAnsi="宋体" w:eastAsia="宋体" w:cs="宋体"/>
          <w:spacing w:val="8"/>
          <w:sz w:val="19"/>
          <w:szCs w:val="19"/>
        </w:rPr>
        <w:t>即没有因违法经营受到刑事处罚</w:t>
      </w:r>
      <w:r>
        <w:rPr>
          <w:rFonts w:ascii="宋体" w:hAnsi="宋体" w:eastAsia="宋体" w:cs="宋体"/>
          <w:spacing w:val="10"/>
          <w:sz w:val="19"/>
          <w:szCs w:val="19"/>
        </w:rPr>
        <w:t>或责令停产停业、吊销许可证或执照、较大</w:t>
      </w:r>
      <w:r>
        <w:rPr>
          <w:rFonts w:ascii="宋体" w:hAnsi="宋体" w:eastAsia="宋体" w:cs="宋体"/>
          <w:spacing w:val="9"/>
          <w:sz w:val="19"/>
          <w:szCs w:val="19"/>
        </w:rPr>
        <w:t>数额罚款等行政处罚。否则产生不利后果由我方承担责任。</w:t>
      </w:r>
    </w:p>
    <w:p w14:paraId="70DE0620">
      <w:pPr>
        <w:pStyle w:val="2"/>
        <w:spacing w:line="247" w:lineRule="auto"/>
      </w:pPr>
    </w:p>
    <w:p w14:paraId="74D63B46">
      <w:pPr>
        <w:spacing w:before="62" w:line="228" w:lineRule="auto"/>
        <w:ind w:left="501"/>
        <w:rPr>
          <w:rFonts w:ascii="宋体" w:hAnsi="宋体" w:eastAsia="宋体" w:cs="宋体"/>
          <w:sz w:val="19"/>
          <w:szCs w:val="19"/>
        </w:rPr>
      </w:pPr>
      <w:r>
        <w:rPr>
          <w:rFonts w:ascii="宋体" w:hAnsi="宋体" w:eastAsia="宋体" w:cs="宋体"/>
          <w:spacing w:val="5"/>
          <w:sz w:val="19"/>
          <w:szCs w:val="19"/>
        </w:rPr>
        <w:t>特此申明。</w:t>
      </w:r>
    </w:p>
    <w:p w14:paraId="421D6700">
      <w:pPr>
        <w:pStyle w:val="2"/>
        <w:spacing w:line="324" w:lineRule="auto"/>
      </w:pPr>
    </w:p>
    <w:p w14:paraId="6F3A6623">
      <w:pPr>
        <w:spacing w:before="62"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085F0575">
      <w:pPr>
        <w:spacing w:before="79"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139ADBB9">
      <w:pPr>
        <w:spacing w:before="76" w:line="233" w:lineRule="auto"/>
        <w:ind w:left="518"/>
        <w:rPr>
          <w:rFonts w:ascii="宋体" w:hAnsi="宋体" w:eastAsia="宋体" w:cs="宋体"/>
          <w:sz w:val="19"/>
          <w:szCs w:val="19"/>
        </w:rPr>
      </w:pPr>
      <w:r>
        <w:rPr>
          <w:rFonts w:ascii="宋体" w:hAnsi="宋体" w:eastAsia="宋体" w:cs="宋体"/>
          <w:spacing w:val="-8"/>
          <w:sz w:val="19"/>
          <w:szCs w:val="19"/>
        </w:rPr>
        <w:t>※注意：</w:t>
      </w:r>
    </w:p>
    <w:p w14:paraId="51D686C1">
      <w:pPr>
        <w:spacing w:before="73" w:line="303" w:lineRule="auto"/>
        <w:ind w:left="23" w:right="15" w:firstLine="487"/>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、“重大违法记录”指供应商因违法经营受到刑事处罚或责令停产停业、吊销许可证或执照、较</w:t>
      </w:r>
      <w:r>
        <w:rPr>
          <w:rFonts w:ascii="宋体" w:hAnsi="宋体" w:eastAsia="宋体" w:cs="宋体"/>
          <w:spacing w:val="8"/>
          <w:sz w:val="19"/>
          <w:szCs w:val="19"/>
        </w:rPr>
        <w:t>大数额罚款等行政处罚。根据财库〔</w:t>
      </w:r>
      <w:r>
        <w:rPr>
          <w:rFonts w:ascii="Calibri" w:hAnsi="Calibri" w:eastAsia="Calibri" w:cs="Calibri"/>
          <w:spacing w:val="8"/>
          <w:sz w:val="19"/>
          <w:szCs w:val="19"/>
        </w:rPr>
        <w:t>2022</w:t>
      </w:r>
      <w:r>
        <w:rPr>
          <w:rFonts w:ascii="宋体" w:hAnsi="宋体" w:eastAsia="宋体" w:cs="宋体"/>
          <w:spacing w:val="8"/>
          <w:sz w:val="19"/>
          <w:szCs w:val="19"/>
        </w:rPr>
        <w:t>〕</w:t>
      </w:r>
      <w:r>
        <w:rPr>
          <w:rFonts w:ascii="Calibri" w:hAnsi="Calibri" w:eastAsia="Calibri" w:cs="Calibri"/>
          <w:spacing w:val="8"/>
          <w:sz w:val="19"/>
          <w:szCs w:val="19"/>
        </w:rPr>
        <w:t>3</w:t>
      </w:r>
      <w:r>
        <w:rPr>
          <w:rFonts w:ascii="Calibri" w:hAnsi="Calibri" w:eastAsia="Calibri" w:cs="Calibri"/>
          <w:spacing w:val="26"/>
          <w:w w:val="101"/>
          <w:sz w:val="19"/>
          <w:szCs w:val="19"/>
        </w:rPr>
        <w:t xml:space="preserve"> </w:t>
      </w:r>
      <w:r>
        <w:rPr>
          <w:rFonts w:ascii="宋体" w:hAnsi="宋体" w:eastAsia="宋体" w:cs="宋体"/>
          <w:spacing w:val="8"/>
          <w:sz w:val="19"/>
          <w:szCs w:val="19"/>
        </w:rPr>
        <w:t>号文件的规定，“较大数额罚款”认定为</w:t>
      </w:r>
      <w:r>
        <w:rPr>
          <w:rFonts w:ascii="宋体" w:hAnsi="宋体" w:eastAsia="宋体" w:cs="宋体"/>
          <w:spacing w:val="-34"/>
          <w:sz w:val="19"/>
          <w:szCs w:val="19"/>
        </w:rPr>
        <w:t xml:space="preserve"> </w:t>
      </w:r>
      <w:r>
        <w:rPr>
          <w:rFonts w:ascii="Calibri" w:hAnsi="Calibri" w:eastAsia="Calibri" w:cs="Calibri"/>
          <w:spacing w:val="8"/>
          <w:sz w:val="19"/>
          <w:szCs w:val="19"/>
        </w:rPr>
        <w:t>200</w:t>
      </w:r>
      <w:r>
        <w:rPr>
          <w:rFonts w:ascii="Calibri" w:hAnsi="Calibri" w:eastAsia="Calibri" w:cs="Calibri"/>
          <w:spacing w:val="20"/>
          <w:sz w:val="19"/>
          <w:szCs w:val="19"/>
        </w:rPr>
        <w:t xml:space="preserve"> </w:t>
      </w:r>
      <w:r>
        <w:rPr>
          <w:rFonts w:ascii="宋体" w:hAnsi="宋体" w:eastAsia="宋体" w:cs="宋体"/>
          <w:spacing w:val="8"/>
          <w:sz w:val="19"/>
          <w:szCs w:val="19"/>
        </w:rPr>
        <w:t>万元以上的罚款，法律、行政法规以及国务院有关部门明确规定相关领域“较大数额罚款”标准高于</w:t>
      </w:r>
      <w:r>
        <w:rPr>
          <w:rFonts w:ascii="宋体" w:hAnsi="宋体" w:eastAsia="宋体" w:cs="宋体"/>
          <w:spacing w:val="-31"/>
          <w:sz w:val="19"/>
          <w:szCs w:val="19"/>
        </w:rPr>
        <w:t xml:space="preserve"> </w:t>
      </w:r>
      <w:r>
        <w:rPr>
          <w:rFonts w:ascii="Calibri" w:hAnsi="Calibri" w:eastAsia="Calibri" w:cs="Calibri"/>
          <w:spacing w:val="8"/>
          <w:sz w:val="19"/>
          <w:szCs w:val="19"/>
        </w:rPr>
        <w:t>200</w:t>
      </w:r>
      <w:r>
        <w:rPr>
          <w:rFonts w:ascii="Calibri" w:hAnsi="Calibri" w:eastAsia="Calibri" w:cs="Calibri"/>
          <w:spacing w:val="25"/>
          <w:sz w:val="19"/>
          <w:szCs w:val="19"/>
        </w:rPr>
        <w:t xml:space="preserve"> </w:t>
      </w:r>
      <w:r>
        <w:rPr>
          <w:rFonts w:ascii="宋体" w:hAnsi="宋体" w:eastAsia="宋体" w:cs="宋体"/>
          <w:spacing w:val="8"/>
          <w:sz w:val="19"/>
          <w:szCs w:val="19"/>
        </w:rPr>
        <w:t>万元的，</w:t>
      </w:r>
      <w:r>
        <w:rPr>
          <w:rFonts w:ascii="宋体" w:hAnsi="宋体" w:eastAsia="宋体" w:cs="宋体"/>
          <w:spacing w:val="5"/>
          <w:sz w:val="19"/>
          <w:szCs w:val="19"/>
        </w:rPr>
        <w:t>从其规定。</w:t>
      </w:r>
    </w:p>
    <w:p w14:paraId="33C25CCB">
      <w:pPr>
        <w:spacing w:before="1" w:line="227" w:lineRule="auto"/>
        <w:ind w:left="504"/>
        <w:rPr>
          <w:rFonts w:ascii="宋体" w:hAnsi="宋体" w:eastAsia="宋体" w:cs="宋体"/>
          <w:sz w:val="19"/>
          <w:szCs w:val="19"/>
        </w:rPr>
      </w:pPr>
      <w:r>
        <w:rPr>
          <w:rFonts w:ascii="Calibri" w:hAnsi="Calibri" w:eastAsia="Calibri" w:cs="Calibri"/>
          <w:spacing w:val="7"/>
          <w:sz w:val="19"/>
          <w:szCs w:val="19"/>
        </w:rPr>
        <w:t>2</w:t>
      </w:r>
      <w:r>
        <w:rPr>
          <w:rFonts w:ascii="Calibri" w:hAnsi="Calibri" w:eastAsia="Calibri" w:cs="Calibri"/>
          <w:spacing w:val="-13"/>
          <w:sz w:val="19"/>
          <w:szCs w:val="19"/>
        </w:rPr>
        <w:t xml:space="preserve"> </w:t>
      </w:r>
      <w:r>
        <w:rPr>
          <w:rFonts w:ascii="宋体" w:hAnsi="宋体" w:eastAsia="宋体" w:cs="宋体"/>
          <w:spacing w:val="7"/>
          <w:sz w:val="19"/>
          <w:szCs w:val="19"/>
        </w:rPr>
        <w:t>、请供应商根据实际情况如实声明，否则视为提供虚假材料。</w:t>
      </w:r>
    </w:p>
    <w:p w14:paraId="2B6A3AD8">
      <w:pPr>
        <w:spacing w:line="227" w:lineRule="auto"/>
        <w:rPr>
          <w:rFonts w:ascii="宋体" w:hAnsi="宋体" w:eastAsia="宋体" w:cs="宋体"/>
          <w:sz w:val="19"/>
          <w:szCs w:val="19"/>
        </w:rPr>
        <w:sectPr>
          <w:footerReference r:id="rId62" w:type="default"/>
          <w:pgSz w:w="11907" w:h="16839"/>
          <w:pgMar w:top="1425" w:right="1120" w:bottom="1377" w:left="1785" w:header="0" w:footer="1214" w:gutter="0"/>
          <w:cols w:space="720" w:num="1"/>
        </w:sectPr>
      </w:pPr>
    </w:p>
    <w:p w14:paraId="2CEFBDA8">
      <w:pPr>
        <w:spacing w:before="47" w:line="219" w:lineRule="auto"/>
        <w:ind w:left="3013"/>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5"/>
          <w:sz w:val="24"/>
          <w:szCs w:val="24"/>
        </w:rPr>
        <w:t xml:space="preserve"> </w:t>
      </w:r>
      <w:r>
        <w:rPr>
          <w:rFonts w:ascii="Calibri" w:hAnsi="Calibri" w:eastAsia="Calibri" w:cs="Calibri"/>
          <w:b/>
          <w:bCs/>
          <w:spacing w:val="-3"/>
          <w:sz w:val="24"/>
          <w:szCs w:val="24"/>
        </w:rPr>
        <w:t xml:space="preserve">3-13  </w:t>
      </w:r>
      <w:r>
        <w:rPr>
          <w:rFonts w:ascii="宋体" w:hAnsi="宋体" w:eastAsia="宋体" w:cs="宋体"/>
          <w:b/>
          <w:bCs/>
          <w:spacing w:val="-3"/>
          <w:sz w:val="24"/>
          <w:szCs w:val="24"/>
        </w:rPr>
        <w:t>其它资格证明文件</w:t>
      </w:r>
    </w:p>
    <w:p w14:paraId="1C4D6EC5">
      <w:pPr>
        <w:spacing w:before="27" w:line="220" w:lineRule="auto"/>
        <w:ind w:left="4033"/>
        <w:outlineLvl w:val="3"/>
        <w:rPr>
          <w:rFonts w:ascii="宋体" w:hAnsi="宋体" w:eastAsia="宋体" w:cs="宋体"/>
          <w:sz w:val="24"/>
          <w:szCs w:val="24"/>
        </w:rPr>
      </w:pPr>
      <w:r>
        <w:rPr>
          <w:rFonts w:ascii="宋体" w:hAnsi="宋体" w:eastAsia="宋体" w:cs="宋体"/>
          <w:b/>
          <w:bCs/>
          <w:spacing w:val="-10"/>
          <w:sz w:val="24"/>
          <w:szCs w:val="24"/>
        </w:rPr>
        <w:t>（若有）</w:t>
      </w:r>
    </w:p>
    <w:p w14:paraId="04EC6889">
      <w:pPr>
        <w:spacing w:before="46" w:line="303" w:lineRule="auto"/>
        <w:ind w:left="21" w:firstLine="482"/>
        <w:jc w:val="both"/>
        <w:rPr>
          <w:rFonts w:ascii="宋体" w:hAnsi="宋体" w:eastAsia="宋体" w:cs="宋体"/>
          <w:sz w:val="19"/>
          <w:szCs w:val="19"/>
        </w:rPr>
      </w:pPr>
      <w:r>
        <w:rPr>
          <w:rFonts w:ascii="宋体" w:hAnsi="宋体" w:eastAsia="宋体" w:cs="宋体"/>
          <w:spacing w:val="9"/>
          <w:sz w:val="19"/>
          <w:szCs w:val="19"/>
        </w:rPr>
        <w:t>说明：</w:t>
      </w:r>
      <w:r>
        <w:rPr>
          <w:rFonts w:ascii="Calibri" w:hAnsi="Calibri" w:eastAsia="Calibri" w:cs="Calibri"/>
          <w:spacing w:val="9"/>
          <w:sz w:val="19"/>
          <w:szCs w:val="19"/>
        </w:rPr>
        <w:t>1</w:t>
      </w:r>
      <w:r>
        <w:rPr>
          <w:rFonts w:ascii="宋体" w:hAnsi="宋体" w:eastAsia="宋体" w:cs="宋体"/>
          <w:spacing w:val="9"/>
          <w:sz w:val="19"/>
          <w:szCs w:val="19"/>
        </w:rPr>
        <w:t>、采购人或采购代理机构可以根据项目的特点和需要，在磋商文件“供应商的资格”中特定资格条件，对其它资格证明文件进行具体规定，供应商应按照磋商文件要求，在此项下提供相关证明</w:t>
      </w:r>
      <w:r>
        <w:rPr>
          <w:rFonts w:ascii="宋体" w:hAnsi="宋体" w:eastAsia="宋体" w:cs="宋体"/>
          <w:spacing w:val="7"/>
          <w:sz w:val="19"/>
          <w:szCs w:val="19"/>
        </w:rPr>
        <w:t>材料，并加盖供应商单位公章。</w:t>
      </w:r>
    </w:p>
    <w:p w14:paraId="0D7FFCEC">
      <w:pPr>
        <w:spacing w:line="304" w:lineRule="auto"/>
        <w:ind w:left="22" w:firstLine="482"/>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、若磋商文件规定接受联合体形式且供应商为联合体的，涉及联合体成员的其它资格证明文件在</w:t>
      </w:r>
      <w:r>
        <w:rPr>
          <w:rFonts w:ascii="宋体" w:hAnsi="宋体" w:eastAsia="宋体" w:cs="宋体"/>
          <w:spacing w:val="8"/>
          <w:sz w:val="19"/>
          <w:szCs w:val="19"/>
        </w:rPr>
        <w:t>此处提供相关证明材料，并加盖供应商单位公</w:t>
      </w:r>
      <w:r>
        <w:rPr>
          <w:rFonts w:ascii="宋体" w:hAnsi="宋体" w:eastAsia="宋体" w:cs="宋体"/>
          <w:spacing w:val="7"/>
          <w:sz w:val="19"/>
          <w:szCs w:val="19"/>
        </w:rPr>
        <w:t>章。</w:t>
      </w:r>
    </w:p>
    <w:p w14:paraId="11900A20">
      <w:pPr>
        <w:pStyle w:val="2"/>
        <w:spacing w:line="278" w:lineRule="auto"/>
      </w:pPr>
    </w:p>
    <w:p w14:paraId="3A31C9D5">
      <w:pPr>
        <w:pStyle w:val="2"/>
        <w:spacing w:line="278" w:lineRule="auto"/>
      </w:pPr>
    </w:p>
    <w:p w14:paraId="1B354CE8">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5D8C4096">
      <w:pPr>
        <w:spacing w:before="78" w:line="228" w:lineRule="auto"/>
        <w:ind w:left="501"/>
        <w:rPr>
          <w:rFonts w:ascii="宋体" w:hAnsi="宋体" w:eastAsia="宋体" w:cs="宋体"/>
          <w:sz w:val="19"/>
          <w:szCs w:val="19"/>
        </w:rPr>
      </w:pPr>
      <w:r>
        <w:rPr>
          <w:rFonts w:ascii="宋体" w:hAnsi="宋体" w:eastAsia="宋体" w:cs="宋体"/>
          <w:spacing w:val="6"/>
          <w:sz w:val="19"/>
          <w:szCs w:val="19"/>
        </w:rPr>
        <w:t>供应商名称</w:t>
      </w:r>
      <w:r>
        <w:rPr>
          <w:rFonts w:ascii="宋体" w:hAnsi="宋体" w:eastAsia="宋体" w:cs="宋体"/>
          <w:spacing w:val="6"/>
          <w:sz w:val="19"/>
          <w:szCs w:val="19"/>
          <w:u w:val="single" w:color="auto"/>
        </w:rPr>
        <w:t xml:space="preserve">          （全称并加盖公</w:t>
      </w:r>
      <w:r>
        <w:rPr>
          <w:rFonts w:ascii="宋体" w:hAnsi="宋体" w:eastAsia="宋体" w:cs="宋体"/>
          <w:spacing w:val="5"/>
          <w:sz w:val="19"/>
          <w:szCs w:val="19"/>
          <w:u w:val="single" w:color="auto"/>
        </w:rPr>
        <w:t xml:space="preserve">章） </w:t>
      </w:r>
    </w:p>
    <w:p w14:paraId="687C00B8">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6"/>
          <w:sz w:val="19"/>
          <w:szCs w:val="19"/>
        </w:rPr>
        <w:t xml:space="preserve"> </w:t>
      </w:r>
      <w:r>
        <w:rPr>
          <w:rFonts w:ascii="宋体" w:hAnsi="宋体" w:eastAsia="宋体" w:cs="宋体"/>
          <w:spacing w:val="-3"/>
          <w:sz w:val="19"/>
          <w:szCs w:val="19"/>
        </w:rPr>
        <w:t>年</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2"/>
          <w:sz w:val="19"/>
          <w:szCs w:val="19"/>
        </w:rPr>
        <w:t xml:space="preserve"> </w:t>
      </w:r>
      <w:r>
        <w:rPr>
          <w:rFonts w:ascii="宋体" w:hAnsi="宋体" w:eastAsia="宋体" w:cs="宋体"/>
          <w:spacing w:val="-3"/>
          <w:sz w:val="19"/>
          <w:szCs w:val="19"/>
        </w:rPr>
        <w:t>日</w:t>
      </w:r>
    </w:p>
    <w:p w14:paraId="02EDB0B0">
      <w:pPr>
        <w:spacing w:line="228" w:lineRule="auto"/>
        <w:rPr>
          <w:rFonts w:ascii="宋体" w:hAnsi="宋体" w:eastAsia="宋体" w:cs="宋体"/>
          <w:sz w:val="19"/>
          <w:szCs w:val="19"/>
        </w:rPr>
        <w:sectPr>
          <w:footerReference r:id="rId63" w:type="default"/>
          <w:pgSz w:w="11907" w:h="16839"/>
          <w:pgMar w:top="1425" w:right="1137" w:bottom="1377" w:left="1785" w:header="0" w:footer="1214" w:gutter="0"/>
          <w:cols w:space="720" w:num="1"/>
        </w:sectPr>
      </w:pPr>
    </w:p>
    <w:p w14:paraId="694D8778">
      <w:pPr>
        <w:spacing w:before="180" w:line="219" w:lineRule="auto"/>
        <w:ind w:left="3092"/>
        <w:outlineLvl w:val="2"/>
        <w:rPr>
          <w:rFonts w:ascii="宋体" w:hAnsi="宋体" w:eastAsia="宋体" w:cs="宋体"/>
          <w:sz w:val="28"/>
          <w:szCs w:val="28"/>
        </w:rPr>
      </w:pPr>
      <w:r>
        <w:rPr>
          <w:rFonts w:ascii="宋体" w:hAnsi="宋体" w:eastAsia="宋体" w:cs="宋体"/>
          <w:b/>
          <w:bCs/>
          <w:spacing w:val="-4"/>
          <w:sz w:val="28"/>
          <w:szCs w:val="28"/>
        </w:rPr>
        <w:t>附件</w:t>
      </w:r>
      <w:r>
        <w:rPr>
          <w:rFonts w:ascii="宋体" w:hAnsi="宋体" w:eastAsia="宋体" w:cs="宋体"/>
          <w:spacing w:val="-59"/>
          <w:sz w:val="28"/>
          <w:szCs w:val="28"/>
        </w:rPr>
        <w:t xml:space="preserve"> </w:t>
      </w:r>
      <w:r>
        <w:rPr>
          <w:rFonts w:ascii="Calibri" w:hAnsi="Calibri" w:eastAsia="Calibri" w:cs="Calibri"/>
          <w:b/>
          <w:bCs/>
          <w:spacing w:val="-4"/>
          <w:sz w:val="28"/>
          <w:szCs w:val="28"/>
        </w:rPr>
        <w:t xml:space="preserve">4  </w:t>
      </w:r>
      <w:r>
        <w:rPr>
          <w:rFonts w:ascii="宋体" w:hAnsi="宋体" w:eastAsia="宋体" w:cs="宋体"/>
          <w:b/>
          <w:bCs/>
          <w:spacing w:val="-4"/>
          <w:sz w:val="28"/>
          <w:szCs w:val="28"/>
        </w:rPr>
        <w:t>磋商保证金凭证</w:t>
      </w:r>
    </w:p>
    <w:p w14:paraId="604006FD">
      <w:pPr>
        <w:spacing w:before="152" w:line="220" w:lineRule="auto"/>
        <w:ind w:left="4028"/>
        <w:outlineLvl w:val="3"/>
        <w:rPr>
          <w:rFonts w:ascii="宋体" w:hAnsi="宋体" w:eastAsia="宋体" w:cs="宋体"/>
          <w:sz w:val="24"/>
          <w:szCs w:val="24"/>
        </w:rPr>
      </w:pPr>
      <w:r>
        <w:rPr>
          <w:rFonts w:ascii="宋体" w:hAnsi="宋体" w:eastAsia="宋体" w:cs="宋体"/>
          <w:b/>
          <w:bCs/>
          <w:spacing w:val="-5"/>
          <w:sz w:val="24"/>
          <w:szCs w:val="24"/>
        </w:rPr>
        <w:t>编制说明</w:t>
      </w:r>
    </w:p>
    <w:p w14:paraId="54E0A572">
      <w:pPr>
        <w:spacing w:before="47" w:line="303" w:lineRule="auto"/>
        <w:ind w:left="22" w:firstLine="488"/>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、在此项下提交的“磋商保证金”材料可使用转账凭证复印件或从福建省政府采购网上公开信息系统中下载的有关原始页面的打印件。通过福建省政府采购网政府采购平台“保函服务”栏目办理电子</w:t>
      </w:r>
      <w:r>
        <w:rPr>
          <w:rFonts w:ascii="宋体" w:hAnsi="宋体" w:eastAsia="宋体" w:cs="宋体"/>
          <w:spacing w:val="4"/>
          <w:sz w:val="19"/>
          <w:szCs w:val="19"/>
        </w:rPr>
        <w:t>保函的，</w:t>
      </w:r>
      <w:r>
        <w:rPr>
          <w:rFonts w:ascii="宋体" w:hAnsi="宋体" w:eastAsia="宋体" w:cs="宋体"/>
          <w:spacing w:val="-50"/>
          <w:sz w:val="19"/>
          <w:szCs w:val="19"/>
        </w:rPr>
        <w:t xml:space="preserve"> </w:t>
      </w:r>
      <w:r>
        <w:rPr>
          <w:rFonts w:ascii="宋体" w:hAnsi="宋体" w:eastAsia="宋体" w:cs="宋体"/>
          <w:spacing w:val="4"/>
          <w:sz w:val="19"/>
          <w:szCs w:val="19"/>
        </w:rPr>
        <w:t>提供电子保函电子格式。</w:t>
      </w:r>
    </w:p>
    <w:p w14:paraId="4A3D8A29">
      <w:pPr>
        <w:spacing w:line="228" w:lineRule="auto"/>
        <w:ind w:left="505"/>
        <w:rPr>
          <w:rFonts w:ascii="宋体" w:hAnsi="宋体" w:eastAsia="宋体" w:cs="宋体"/>
          <w:sz w:val="19"/>
          <w:szCs w:val="19"/>
        </w:rPr>
      </w:pPr>
      <w:r>
        <w:rPr>
          <w:rFonts w:ascii="Calibri" w:hAnsi="Calibri" w:eastAsia="Calibri" w:cs="Calibri"/>
          <w:spacing w:val="7"/>
          <w:sz w:val="19"/>
          <w:szCs w:val="19"/>
        </w:rPr>
        <w:t>2</w:t>
      </w:r>
      <w:r>
        <w:rPr>
          <w:rFonts w:ascii="Calibri" w:hAnsi="Calibri" w:eastAsia="Calibri" w:cs="Calibri"/>
          <w:spacing w:val="-5"/>
          <w:sz w:val="19"/>
          <w:szCs w:val="19"/>
        </w:rPr>
        <w:t xml:space="preserve"> </w:t>
      </w:r>
      <w:r>
        <w:rPr>
          <w:rFonts w:ascii="宋体" w:hAnsi="宋体" w:eastAsia="宋体" w:cs="宋体"/>
          <w:spacing w:val="7"/>
          <w:sz w:val="19"/>
          <w:szCs w:val="19"/>
        </w:rPr>
        <w:t>、磋商保证金是否已提交按照磋商文件规定执行。</w:t>
      </w:r>
    </w:p>
    <w:p w14:paraId="1A1205AD">
      <w:pPr>
        <w:spacing w:line="228" w:lineRule="auto"/>
        <w:rPr>
          <w:rFonts w:ascii="宋体" w:hAnsi="宋体" w:eastAsia="宋体" w:cs="宋体"/>
          <w:sz w:val="19"/>
          <w:szCs w:val="19"/>
        </w:rPr>
        <w:sectPr>
          <w:footerReference r:id="rId64" w:type="default"/>
          <w:pgSz w:w="11907" w:h="16839"/>
          <w:pgMar w:top="1431" w:right="1135" w:bottom="1377" w:left="1785" w:header="0" w:footer="1214" w:gutter="0"/>
          <w:cols w:space="720" w:num="1"/>
        </w:sectPr>
      </w:pPr>
    </w:p>
    <w:p w14:paraId="74664F54">
      <w:pPr>
        <w:spacing w:before="180" w:line="219" w:lineRule="auto"/>
        <w:ind w:left="2651"/>
        <w:outlineLvl w:val="2"/>
        <w:rPr>
          <w:rFonts w:ascii="宋体" w:hAnsi="宋体" w:eastAsia="宋体" w:cs="宋体"/>
          <w:sz w:val="28"/>
          <w:szCs w:val="28"/>
        </w:rPr>
      </w:pPr>
      <w:r>
        <w:rPr>
          <w:rFonts w:ascii="宋体" w:hAnsi="宋体" w:eastAsia="宋体" w:cs="宋体"/>
          <w:b/>
          <w:bCs/>
          <w:spacing w:val="-4"/>
          <w:sz w:val="28"/>
          <w:szCs w:val="28"/>
        </w:rPr>
        <w:t>附件</w:t>
      </w:r>
      <w:r>
        <w:rPr>
          <w:rFonts w:ascii="宋体" w:hAnsi="宋体" w:eastAsia="宋体" w:cs="宋体"/>
          <w:spacing w:val="-43"/>
          <w:sz w:val="28"/>
          <w:szCs w:val="28"/>
        </w:rPr>
        <w:t xml:space="preserve"> </w:t>
      </w:r>
      <w:r>
        <w:rPr>
          <w:rFonts w:ascii="Calibri" w:hAnsi="Calibri" w:eastAsia="Calibri" w:cs="Calibri"/>
          <w:b/>
          <w:bCs/>
          <w:spacing w:val="-4"/>
          <w:sz w:val="28"/>
          <w:szCs w:val="28"/>
        </w:rPr>
        <w:t xml:space="preserve">5-1  </w:t>
      </w:r>
      <w:r>
        <w:rPr>
          <w:rFonts w:ascii="宋体" w:hAnsi="宋体" w:eastAsia="宋体" w:cs="宋体"/>
          <w:b/>
          <w:bCs/>
          <w:spacing w:val="-4"/>
          <w:sz w:val="28"/>
          <w:szCs w:val="28"/>
        </w:rPr>
        <w:t>技术和服务要求响应表</w:t>
      </w:r>
    </w:p>
    <w:p w14:paraId="547B32C0">
      <w:pPr>
        <w:spacing w:before="174" w:line="228" w:lineRule="auto"/>
        <w:ind w:left="598"/>
        <w:rPr>
          <w:rFonts w:ascii="宋体" w:hAnsi="宋体" w:eastAsia="宋体" w:cs="宋体"/>
          <w:sz w:val="19"/>
          <w:szCs w:val="19"/>
        </w:rPr>
      </w:pPr>
      <w:r>
        <w:rPr>
          <w:rFonts w:ascii="宋体" w:hAnsi="宋体" w:eastAsia="宋体" w:cs="宋体"/>
          <w:spacing w:val="7"/>
          <w:sz w:val="19"/>
          <w:szCs w:val="19"/>
        </w:rPr>
        <w:t>供应商名称</w:t>
      </w:r>
      <w:r>
        <w:rPr>
          <w:rFonts w:ascii="宋体" w:hAnsi="宋体" w:eastAsia="宋体" w:cs="宋体"/>
          <w:spacing w:val="6"/>
          <w:sz w:val="19"/>
          <w:szCs w:val="19"/>
        </w:rPr>
        <w:t>：</w:t>
      </w:r>
      <w:r>
        <w:rPr>
          <w:rFonts w:ascii="宋体" w:hAnsi="宋体" w:eastAsia="宋体" w:cs="宋体"/>
          <w:spacing w:val="6"/>
          <w:sz w:val="19"/>
          <w:szCs w:val="19"/>
          <w:u w:val="single" w:color="auto"/>
        </w:rPr>
        <w:t>（</w:t>
      </w:r>
      <w:r>
        <w:rPr>
          <w:rFonts w:ascii="宋体" w:hAnsi="宋体" w:eastAsia="宋体" w:cs="宋体"/>
          <w:spacing w:val="7"/>
          <w:sz w:val="19"/>
          <w:szCs w:val="19"/>
          <w:u w:val="single" w:color="auto"/>
        </w:rPr>
        <w:t>全称加盖单位公章）</w:t>
      </w:r>
      <w:r>
        <w:rPr>
          <w:rFonts w:ascii="宋体" w:hAnsi="宋体" w:eastAsia="宋体" w:cs="宋体"/>
          <w:spacing w:val="-42"/>
          <w:sz w:val="19"/>
          <w:szCs w:val="19"/>
          <w:u w:val="single" w:color="auto"/>
        </w:rPr>
        <w:t xml:space="preserve"> </w:t>
      </w:r>
      <w:r>
        <w:rPr>
          <w:rFonts w:ascii="宋体" w:hAnsi="宋体" w:eastAsia="宋体" w:cs="宋体"/>
          <w:spacing w:val="7"/>
          <w:sz w:val="19"/>
          <w:szCs w:val="19"/>
        </w:rPr>
        <w:t>项目编号∶</w:t>
      </w:r>
      <w:r>
        <w:rPr>
          <w:rFonts w:ascii="宋体" w:hAnsi="宋体" w:eastAsia="宋体" w:cs="宋体"/>
          <w:sz w:val="19"/>
          <w:szCs w:val="19"/>
          <w:u w:val="single" w:color="auto"/>
        </w:rPr>
        <w:t xml:space="preserve">                      </w:t>
      </w:r>
    </w:p>
    <w:p w14:paraId="360E8CEC">
      <w:pPr>
        <w:spacing w:line="23"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518"/>
        <w:gridCol w:w="2027"/>
        <w:gridCol w:w="2024"/>
        <w:gridCol w:w="2025"/>
      </w:tblGrid>
      <w:tr w14:paraId="37FD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09" w:type="dxa"/>
            <w:vAlign w:val="top"/>
          </w:tcPr>
          <w:p w14:paraId="53EA29A6">
            <w:pPr>
              <w:pStyle w:val="6"/>
              <w:spacing w:before="50" w:line="271" w:lineRule="auto"/>
              <w:ind w:left="112" w:right="200"/>
            </w:pPr>
            <w:r>
              <w:rPr>
                <w:spacing w:val="5"/>
              </w:rPr>
              <w:t>采购</w:t>
            </w:r>
            <w:r>
              <w:rPr>
                <w:spacing w:val="1"/>
              </w:rPr>
              <w:t>包</w:t>
            </w:r>
          </w:p>
        </w:tc>
        <w:tc>
          <w:tcPr>
            <w:tcW w:w="1518" w:type="dxa"/>
            <w:vAlign w:val="top"/>
          </w:tcPr>
          <w:p w14:paraId="2C559751">
            <w:pPr>
              <w:pStyle w:val="6"/>
              <w:spacing w:before="49" w:line="228" w:lineRule="auto"/>
              <w:ind w:left="119"/>
            </w:pPr>
            <w:r>
              <w:rPr>
                <w:spacing w:val="6"/>
              </w:rPr>
              <w:t>章节条目号</w:t>
            </w:r>
          </w:p>
        </w:tc>
        <w:tc>
          <w:tcPr>
            <w:tcW w:w="2027" w:type="dxa"/>
            <w:vAlign w:val="top"/>
          </w:tcPr>
          <w:p w14:paraId="165FE6AE">
            <w:pPr>
              <w:pStyle w:val="6"/>
              <w:spacing w:before="50" w:line="271" w:lineRule="auto"/>
              <w:ind w:left="128" w:right="118" w:hanging="13"/>
            </w:pPr>
            <w:r>
              <w:rPr>
                <w:spacing w:val="8"/>
              </w:rPr>
              <w:t>竞争性磋商文件规定</w:t>
            </w:r>
            <w:r>
              <w:rPr>
                <w:spacing w:val="6"/>
              </w:rPr>
              <w:t>的技术和服务要求</w:t>
            </w:r>
          </w:p>
        </w:tc>
        <w:tc>
          <w:tcPr>
            <w:tcW w:w="2024" w:type="dxa"/>
            <w:vAlign w:val="top"/>
          </w:tcPr>
          <w:p w14:paraId="30F4405D">
            <w:pPr>
              <w:pStyle w:val="6"/>
              <w:spacing w:before="49" w:line="228" w:lineRule="auto"/>
              <w:ind w:left="122"/>
            </w:pPr>
            <w:r>
              <w:rPr>
                <w:spacing w:val="7"/>
              </w:rPr>
              <w:t>响应文件响应承诺</w:t>
            </w:r>
          </w:p>
        </w:tc>
        <w:tc>
          <w:tcPr>
            <w:tcW w:w="2025" w:type="dxa"/>
            <w:vAlign w:val="top"/>
          </w:tcPr>
          <w:p w14:paraId="3D590392">
            <w:pPr>
              <w:pStyle w:val="6"/>
              <w:spacing w:before="49" w:line="228" w:lineRule="auto"/>
              <w:ind w:left="119"/>
            </w:pPr>
            <w:r>
              <w:rPr>
                <w:spacing w:val="7"/>
              </w:rPr>
              <w:t>是否偏离及说明</w:t>
            </w:r>
          </w:p>
        </w:tc>
      </w:tr>
      <w:tr w14:paraId="68991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5A08C04C">
            <w:pPr>
              <w:rPr>
                <w:rFonts w:ascii="Arial"/>
                <w:sz w:val="21"/>
              </w:rPr>
            </w:pPr>
          </w:p>
        </w:tc>
        <w:tc>
          <w:tcPr>
            <w:tcW w:w="1518" w:type="dxa"/>
            <w:vAlign w:val="top"/>
          </w:tcPr>
          <w:p w14:paraId="375C3F97">
            <w:pPr>
              <w:rPr>
                <w:rFonts w:ascii="Arial"/>
                <w:sz w:val="21"/>
              </w:rPr>
            </w:pPr>
          </w:p>
        </w:tc>
        <w:tc>
          <w:tcPr>
            <w:tcW w:w="2027" w:type="dxa"/>
            <w:vAlign w:val="top"/>
          </w:tcPr>
          <w:p w14:paraId="601B40F8">
            <w:pPr>
              <w:rPr>
                <w:rFonts w:ascii="Arial"/>
                <w:sz w:val="21"/>
              </w:rPr>
            </w:pPr>
          </w:p>
        </w:tc>
        <w:tc>
          <w:tcPr>
            <w:tcW w:w="2024" w:type="dxa"/>
            <w:vAlign w:val="top"/>
          </w:tcPr>
          <w:p w14:paraId="499E5029">
            <w:pPr>
              <w:rPr>
                <w:rFonts w:ascii="Arial"/>
                <w:sz w:val="21"/>
              </w:rPr>
            </w:pPr>
          </w:p>
        </w:tc>
        <w:tc>
          <w:tcPr>
            <w:tcW w:w="2025" w:type="dxa"/>
            <w:vAlign w:val="top"/>
          </w:tcPr>
          <w:p w14:paraId="273D389F">
            <w:pPr>
              <w:rPr>
                <w:rFonts w:ascii="Arial"/>
                <w:sz w:val="21"/>
              </w:rPr>
            </w:pPr>
          </w:p>
        </w:tc>
      </w:tr>
      <w:tr w14:paraId="3FC3B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757ECF95">
            <w:pPr>
              <w:rPr>
                <w:rFonts w:ascii="Arial"/>
                <w:sz w:val="21"/>
              </w:rPr>
            </w:pPr>
          </w:p>
        </w:tc>
        <w:tc>
          <w:tcPr>
            <w:tcW w:w="1518" w:type="dxa"/>
            <w:vAlign w:val="top"/>
          </w:tcPr>
          <w:p w14:paraId="29120C4C">
            <w:pPr>
              <w:rPr>
                <w:rFonts w:ascii="Arial"/>
                <w:sz w:val="21"/>
              </w:rPr>
            </w:pPr>
          </w:p>
        </w:tc>
        <w:tc>
          <w:tcPr>
            <w:tcW w:w="2027" w:type="dxa"/>
            <w:vAlign w:val="top"/>
          </w:tcPr>
          <w:p w14:paraId="3153A18B">
            <w:pPr>
              <w:rPr>
                <w:rFonts w:ascii="Arial"/>
                <w:sz w:val="21"/>
              </w:rPr>
            </w:pPr>
          </w:p>
        </w:tc>
        <w:tc>
          <w:tcPr>
            <w:tcW w:w="2024" w:type="dxa"/>
            <w:vAlign w:val="top"/>
          </w:tcPr>
          <w:p w14:paraId="163B147D">
            <w:pPr>
              <w:rPr>
                <w:rFonts w:ascii="Arial"/>
                <w:sz w:val="21"/>
              </w:rPr>
            </w:pPr>
          </w:p>
        </w:tc>
        <w:tc>
          <w:tcPr>
            <w:tcW w:w="2025" w:type="dxa"/>
            <w:vAlign w:val="top"/>
          </w:tcPr>
          <w:p w14:paraId="7369559A">
            <w:pPr>
              <w:rPr>
                <w:rFonts w:ascii="Arial"/>
                <w:sz w:val="21"/>
              </w:rPr>
            </w:pPr>
          </w:p>
        </w:tc>
      </w:tr>
      <w:tr w14:paraId="500BD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09" w:type="dxa"/>
            <w:vAlign w:val="top"/>
          </w:tcPr>
          <w:p w14:paraId="41356C6A">
            <w:pPr>
              <w:rPr>
                <w:rFonts w:ascii="Arial"/>
                <w:sz w:val="21"/>
              </w:rPr>
            </w:pPr>
          </w:p>
        </w:tc>
        <w:tc>
          <w:tcPr>
            <w:tcW w:w="1518" w:type="dxa"/>
            <w:vAlign w:val="top"/>
          </w:tcPr>
          <w:p w14:paraId="4661AE33">
            <w:pPr>
              <w:rPr>
                <w:rFonts w:ascii="Arial"/>
                <w:sz w:val="21"/>
              </w:rPr>
            </w:pPr>
          </w:p>
        </w:tc>
        <w:tc>
          <w:tcPr>
            <w:tcW w:w="2027" w:type="dxa"/>
            <w:vAlign w:val="top"/>
          </w:tcPr>
          <w:p w14:paraId="04C2674F">
            <w:pPr>
              <w:rPr>
                <w:rFonts w:ascii="Arial"/>
                <w:sz w:val="21"/>
              </w:rPr>
            </w:pPr>
          </w:p>
        </w:tc>
        <w:tc>
          <w:tcPr>
            <w:tcW w:w="2024" w:type="dxa"/>
            <w:vAlign w:val="top"/>
          </w:tcPr>
          <w:p w14:paraId="4A06DC23">
            <w:pPr>
              <w:rPr>
                <w:rFonts w:ascii="Arial"/>
                <w:sz w:val="21"/>
              </w:rPr>
            </w:pPr>
          </w:p>
        </w:tc>
        <w:tc>
          <w:tcPr>
            <w:tcW w:w="2025" w:type="dxa"/>
            <w:vAlign w:val="top"/>
          </w:tcPr>
          <w:p w14:paraId="34488B3C">
            <w:pPr>
              <w:rPr>
                <w:rFonts w:ascii="Arial"/>
                <w:sz w:val="21"/>
              </w:rPr>
            </w:pPr>
          </w:p>
        </w:tc>
      </w:tr>
    </w:tbl>
    <w:p w14:paraId="09EBE214">
      <w:pPr>
        <w:spacing w:before="55" w:line="303" w:lineRule="auto"/>
        <w:ind w:left="117"/>
        <w:jc w:val="both"/>
        <w:rPr>
          <w:rFonts w:ascii="宋体" w:hAnsi="宋体" w:eastAsia="宋体" w:cs="宋体"/>
          <w:sz w:val="19"/>
          <w:szCs w:val="19"/>
        </w:rPr>
      </w:pPr>
      <w:r>
        <w:rPr>
          <w:rFonts w:ascii="宋体" w:hAnsi="宋体" w:eastAsia="宋体" w:cs="宋体"/>
          <w:b/>
          <w:bCs/>
          <w:spacing w:val="8"/>
          <w:sz w:val="19"/>
          <w:szCs w:val="19"/>
        </w:rPr>
        <w:t>注</w:t>
      </w:r>
      <w:r>
        <w:rPr>
          <w:rFonts w:ascii="宋体" w:hAnsi="宋体" w:eastAsia="宋体" w:cs="宋体"/>
          <w:b/>
          <w:bCs/>
          <w:spacing w:val="-2"/>
          <w:sz w:val="19"/>
          <w:szCs w:val="19"/>
        </w:rPr>
        <w:t>：（</w:t>
      </w:r>
      <w:r>
        <w:rPr>
          <w:rFonts w:ascii="Calibri" w:hAnsi="Calibri" w:eastAsia="Calibri" w:cs="Calibri"/>
          <w:b/>
          <w:bCs/>
          <w:spacing w:val="8"/>
          <w:sz w:val="19"/>
          <w:szCs w:val="19"/>
        </w:rPr>
        <w:t>1</w:t>
      </w:r>
      <w:r>
        <w:rPr>
          <w:rFonts w:ascii="宋体" w:hAnsi="宋体" w:eastAsia="宋体" w:cs="宋体"/>
          <w:b/>
          <w:bCs/>
          <w:spacing w:val="8"/>
          <w:sz w:val="19"/>
          <w:szCs w:val="19"/>
        </w:rPr>
        <w:t>）竞争性磋商文件（含技术和服务要求等）规定的各相关条款要求，</w:t>
      </w:r>
      <w:r>
        <w:rPr>
          <w:rFonts w:ascii="宋体" w:hAnsi="宋体" w:eastAsia="宋体" w:cs="宋体"/>
          <w:spacing w:val="-51"/>
          <w:sz w:val="19"/>
          <w:szCs w:val="19"/>
        </w:rPr>
        <w:t xml:space="preserve"> </w:t>
      </w:r>
      <w:r>
        <w:rPr>
          <w:rFonts w:ascii="宋体" w:hAnsi="宋体" w:eastAsia="宋体" w:cs="宋体"/>
          <w:b/>
          <w:bCs/>
          <w:spacing w:val="8"/>
          <w:sz w:val="19"/>
          <w:szCs w:val="19"/>
        </w:rPr>
        <w:t>如果供应商在响应文件中</w:t>
      </w:r>
      <w:r>
        <w:rPr>
          <w:rFonts w:ascii="宋体" w:hAnsi="宋体" w:eastAsia="宋体" w:cs="宋体"/>
          <w:b/>
          <w:bCs/>
          <w:spacing w:val="7"/>
          <w:sz w:val="19"/>
          <w:szCs w:val="19"/>
        </w:rPr>
        <w:t>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ascii="宋体" w:hAnsi="宋体" w:eastAsia="宋体" w:cs="宋体"/>
          <w:b/>
          <w:bCs/>
          <w:spacing w:val="6"/>
          <w:sz w:val="19"/>
          <w:szCs w:val="19"/>
        </w:rPr>
        <w:t>采购人发现的任何负偏离或不响应或不满足均视为成交供应商违约，按供应商虚假承诺骗取成交处理，</w:t>
      </w:r>
      <w:r>
        <w:rPr>
          <w:rFonts w:ascii="宋体" w:hAnsi="宋体" w:eastAsia="宋体" w:cs="宋体"/>
          <w:b/>
          <w:bCs/>
          <w:spacing w:val="7"/>
          <w:sz w:val="19"/>
          <w:szCs w:val="19"/>
        </w:rPr>
        <w:t>采购人将取消其成交供应商资格，其磋商保证金（如果未签订合同）将不予退还，给采购人和采购代理机构造成损失的，还必须进行赔偿并负相关责任。</w:t>
      </w:r>
    </w:p>
    <w:p w14:paraId="2DD705CD">
      <w:pPr>
        <w:spacing w:before="2" w:line="303" w:lineRule="auto"/>
        <w:ind w:left="118" w:right="43" w:firstLine="9"/>
        <w:jc w:val="both"/>
        <w:rPr>
          <w:rFonts w:ascii="宋体" w:hAnsi="宋体" w:eastAsia="宋体" w:cs="宋体"/>
          <w:sz w:val="19"/>
          <w:szCs w:val="19"/>
        </w:rPr>
      </w:pPr>
      <w:r>
        <w:rPr>
          <w:rFonts w:ascii="宋体" w:hAnsi="宋体" w:eastAsia="宋体" w:cs="宋体"/>
          <w:b/>
          <w:bCs/>
          <w:spacing w:val="8"/>
          <w:sz w:val="19"/>
          <w:szCs w:val="19"/>
        </w:rPr>
        <w:t>（</w:t>
      </w:r>
      <w:r>
        <w:rPr>
          <w:rFonts w:ascii="Calibri" w:hAnsi="Calibri" w:eastAsia="Calibri" w:cs="Calibri"/>
          <w:b/>
          <w:bCs/>
          <w:spacing w:val="8"/>
          <w:sz w:val="19"/>
          <w:szCs w:val="19"/>
        </w:rPr>
        <w:t>2</w:t>
      </w:r>
      <w:r>
        <w:rPr>
          <w:rFonts w:ascii="宋体" w:hAnsi="宋体" w:eastAsia="宋体" w:cs="宋体"/>
          <w:b/>
          <w:bCs/>
          <w:spacing w:val="8"/>
          <w:sz w:val="19"/>
          <w:szCs w:val="19"/>
        </w:rPr>
        <w:t>）磋商文件不能详细列明采购标的的技术、服务要求，需经磋商由供应商提供最终设计方案或解决</w:t>
      </w:r>
      <w:r>
        <w:rPr>
          <w:rFonts w:ascii="宋体" w:hAnsi="宋体" w:eastAsia="宋体" w:cs="宋体"/>
          <w:b/>
          <w:bCs/>
          <w:spacing w:val="6"/>
          <w:sz w:val="19"/>
          <w:szCs w:val="19"/>
        </w:rPr>
        <w:t>方案的；或者供应商需要说明的内容需要通过图片、视频等特殊表达；无法适用上表格式文字说明的，</w:t>
      </w:r>
      <w:r>
        <w:rPr>
          <w:rFonts w:ascii="宋体" w:hAnsi="宋体" w:eastAsia="宋体" w:cs="宋体"/>
          <w:b/>
          <w:bCs/>
          <w:spacing w:val="7"/>
          <w:sz w:val="19"/>
          <w:szCs w:val="19"/>
        </w:rPr>
        <w:t>则供应商可在本表中进行相应说明和页码索引，再另页具体提交应答。</w:t>
      </w:r>
    </w:p>
    <w:p w14:paraId="640A9A6A">
      <w:pPr>
        <w:pStyle w:val="2"/>
        <w:spacing w:line="278" w:lineRule="auto"/>
      </w:pPr>
    </w:p>
    <w:p w14:paraId="589552D0">
      <w:pPr>
        <w:pStyle w:val="2"/>
        <w:spacing w:line="278" w:lineRule="auto"/>
      </w:pPr>
    </w:p>
    <w:p w14:paraId="29F72F91">
      <w:pPr>
        <w:spacing w:before="62" w:line="228" w:lineRule="auto"/>
        <w:ind w:left="598"/>
        <w:rPr>
          <w:rFonts w:ascii="宋体" w:hAnsi="宋体" w:eastAsia="宋体" w:cs="宋体"/>
          <w:sz w:val="19"/>
          <w:szCs w:val="19"/>
        </w:rPr>
      </w:pPr>
      <w:r>
        <w:rPr>
          <w:rFonts w:ascii="宋体" w:hAnsi="宋体" w:eastAsia="宋体" w:cs="宋体"/>
          <w:spacing w:val="8"/>
          <w:sz w:val="19"/>
          <w:szCs w:val="19"/>
        </w:rPr>
        <w:t>供应商代表签字：</w:t>
      </w:r>
      <w:r>
        <w:rPr>
          <w:rFonts w:ascii="宋体" w:hAnsi="宋体" w:eastAsia="宋体" w:cs="宋体"/>
          <w:sz w:val="19"/>
          <w:szCs w:val="19"/>
          <w:u w:val="single" w:color="auto"/>
        </w:rPr>
        <w:t xml:space="preserve">                      </w:t>
      </w:r>
    </w:p>
    <w:p w14:paraId="4AE30D88">
      <w:pPr>
        <w:spacing w:line="228" w:lineRule="auto"/>
        <w:rPr>
          <w:rFonts w:ascii="宋体" w:hAnsi="宋体" w:eastAsia="宋体" w:cs="宋体"/>
          <w:sz w:val="19"/>
          <w:szCs w:val="19"/>
        </w:rPr>
        <w:sectPr>
          <w:footerReference r:id="rId65" w:type="default"/>
          <w:pgSz w:w="11907" w:h="16839"/>
          <w:pgMar w:top="1431" w:right="1133" w:bottom="1377" w:left="1689" w:header="0" w:footer="1214" w:gutter="0"/>
          <w:cols w:space="720" w:num="1"/>
        </w:sectPr>
      </w:pPr>
    </w:p>
    <w:p w14:paraId="14BF4D5D">
      <w:pPr>
        <w:spacing w:before="47" w:line="219" w:lineRule="auto"/>
        <w:ind w:left="2267"/>
        <w:outlineLvl w:val="3"/>
        <w:rPr>
          <w:rFonts w:ascii="宋体" w:hAnsi="宋体" w:eastAsia="宋体" w:cs="宋体"/>
          <w:sz w:val="24"/>
          <w:szCs w:val="24"/>
        </w:rPr>
      </w:pPr>
      <w:r>
        <w:rPr>
          <w:rFonts w:ascii="宋体" w:hAnsi="宋体" w:eastAsia="宋体" w:cs="宋体"/>
          <w:b/>
          <w:bCs/>
          <w:spacing w:val="-2"/>
          <w:sz w:val="24"/>
          <w:szCs w:val="24"/>
        </w:rPr>
        <w:t>附件</w:t>
      </w:r>
      <w:r>
        <w:rPr>
          <w:rFonts w:ascii="宋体" w:hAnsi="宋体" w:eastAsia="宋体" w:cs="宋体"/>
          <w:spacing w:val="-47"/>
          <w:sz w:val="24"/>
          <w:szCs w:val="24"/>
        </w:rPr>
        <w:t xml:space="preserve"> </w:t>
      </w:r>
      <w:r>
        <w:rPr>
          <w:rFonts w:ascii="Calibri" w:hAnsi="Calibri" w:eastAsia="Calibri" w:cs="Calibri"/>
          <w:b/>
          <w:bCs/>
          <w:spacing w:val="-2"/>
          <w:sz w:val="24"/>
          <w:szCs w:val="24"/>
        </w:rPr>
        <w:t xml:space="preserve">5-2                  </w:t>
      </w:r>
      <w:r>
        <w:rPr>
          <w:rFonts w:ascii="宋体" w:hAnsi="宋体" w:eastAsia="宋体" w:cs="宋体"/>
          <w:b/>
          <w:bCs/>
          <w:spacing w:val="-2"/>
          <w:sz w:val="24"/>
          <w:szCs w:val="24"/>
        </w:rPr>
        <w:t>商务条件</w:t>
      </w:r>
      <w:r>
        <w:rPr>
          <w:rFonts w:ascii="宋体" w:hAnsi="宋体" w:eastAsia="宋体" w:cs="宋体"/>
          <w:b/>
          <w:bCs/>
          <w:spacing w:val="-3"/>
          <w:sz w:val="24"/>
          <w:szCs w:val="24"/>
        </w:rPr>
        <w:t>和其它事项响应表</w:t>
      </w:r>
    </w:p>
    <w:p w14:paraId="51FBE815">
      <w:pPr>
        <w:spacing w:before="47" w:line="228" w:lineRule="auto"/>
        <w:ind w:left="598"/>
        <w:rPr>
          <w:rFonts w:ascii="宋体" w:hAnsi="宋体" w:eastAsia="宋体" w:cs="宋体"/>
          <w:sz w:val="19"/>
          <w:szCs w:val="19"/>
        </w:rPr>
      </w:pPr>
      <w:r>
        <w:rPr>
          <w:rFonts w:ascii="宋体" w:hAnsi="宋体" w:eastAsia="宋体" w:cs="宋体"/>
          <w:spacing w:val="7"/>
          <w:sz w:val="19"/>
          <w:szCs w:val="19"/>
        </w:rPr>
        <w:t>供应商名称</w:t>
      </w:r>
      <w:r>
        <w:rPr>
          <w:rFonts w:ascii="宋体" w:hAnsi="宋体" w:eastAsia="宋体" w:cs="宋体"/>
          <w:spacing w:val="6"/>
          <w:sz w:val="19"/>
          <w:szCs w:val="19"/>
        </w:rPr>
        <w:t>：</w:t>
      </w:r>
      <w:r>
        <w:rPr>
          <w:rFonts w:ascii="宋体" w:hAnsi="宋体" w:eastAsia="宋体" w:cs="宋体"/>
          <w:spacing w:val="6"/>
          <w:sz w:val="19"/>
          <w:szCs w:val="19"/>
          <w:u w:val="single" w:color="auto"/>
        </w:rPr>
        <w:t>（</w:t>
      </w:r>
      <w:r>
        <w:rPr>
          <w:rFonts w:ascii="宋体" w:hAnsi="宋体" w:eastAsia="宋体" w:cs="宋体"/>
          <w:spacing w:val="7"/>
          <w:sz w:val="19"/>
          <w:szCs w:val="19"/>
          <w:u w:val="single" w:color="auto"/>
        </w:rPr>
        <w:t>全称加盖单位公章）</w:t>
      </w:r>
      <w:r>
        <w:rPr>
          <w:rFonts w:ascii="宋体" w:hAnsi="宋体" w:eastAsia="宋体" w:cs="宋体"/>
          <w:spacing w:val="-42"/>
          <w:sz w:val="19"/>
          <w:szCs w:val="19"/>
          <w:u w:val="single" w:color="auto"/>
        </w:rPr>
        <w:t xml:space="preserve"> </w:t>
      </w:r>
      <w:r>
        <w:rPr>
          <w:rFonts w:ascii="宋体" w:hAnsi="宋体" w:eastAsia="宋体" w:cs="宋体"/>
          <w:spacing w:val="7"/>
          <w:sz w:val="19"/>
          <w:szCs w:val="19"/>
        </w:rPr>
        <w:t>项目编号∶</w:t>
      </w:r>
      <w:r>
        <w:rPr>
          <w:rFonts w:ascii="宋体" w:hAnsi="宋体" w:eastAsia="宋体" w:cs="宋体"/>
          <w:sz w:val="19"/>
          <w:szCs w:val="19"/>
          <w:u w:val="single" w:color="auto"/>
        </w:rPr>
        <w:t xml:space="preserve">                      </w:t>
      </w:r>
    </w:p>
    <w:p w14:paraId="78A4E041">
      <w:pPr>
        <w:spacing w:line="23" w:lineRule="exact"/>
      </w:pP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518"/>
        <w:gridCol w:w="2027"/>
        <w:gridCol w:w="2024"/>
        <w:gridCol w:w="2025"/>
      </w:tblGrid>
      <w:tr w14:paraId="3C253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09" w:type="dxa"/>
            <w:vAlign w:val="top"/>
          </w:tcPr>
          <w:p w14:paraId="0DF6E441">
            <w:pPr>
              <w:pStyle w:val="6"/>
              <w:spacing w:before="50" w:line="271" w:lineRule="auto"/>
              <w:ind w:left="112" w:right="200"/>
            </w:pPr>
            <w:r>
              <w:rPr>
                <w:spacing w:val="5"/>
              </w:rPr>
              <w:t>采购</w:t>
            </w:r>
            <w:r>
              <w:rPr>
                <w:spacing w:val="1"/>
              </w:rPr>
              <w:t>包</w:t>
            </w:r>
          </w:p>
        </w:tc>
        <w:tc>
          <w:tcPr>
            <w:tcW w:w="1518" w:type="dxa"/>
            <w:vAlign w:val="top"/>
          </w:tcPr>
          <w:p w14:paraId="6D9EE185">
            <w:pPr>
              <w:pStyle w:val="6"/>
              <w:spacing w:before="49" w:line="228" w:lineRule="auto"/>
              <w:ind w:left="119"/>
            </w:pPr>
            <w:r>
              <w:rPr>
                <w:spacing w:val="6"/>
              </w:rPr>
              <w:t>章节条目号</w:t>
            </w:r>
          </w:p>
        </w:tc>
        <w:tc>
          <w:tcPr>
            <w:tcW w:w="2027" w:type="dxa"/>
            <w:vAlign w:val="top"/>
          </w:tcPr>
          <w:p w14:paraId="1F3C388F">
            <w:pPr>
              <w:pStyle w:val="6"/>
              <w:spacing w:before="50" w:line="271" w:lineRule="auto"/>
              <w:ind w:left="128" w:right="118" w:hanging="13"/>
            </w:pPr>
            <w:r>
              <w:rPr>
                <w:spacing w:val="8"/>
              </w:rPr>
              <w:t>竞争性磋商文件规定</w:t>
            </w:r>
            <w:r>
              <w:rPr>
                <w:spacing w:val="6"/>
              </w:rPr>
              <w:t>的商务条件要求</w:t>
            </w:r>
          </w:p>
        </w:tc>
        <w:tc>
          <w:tcPr>
            <w:tcW w:w="2024" w:type="dxa"/>
            <w:vAlign w:val="top"/>
          </w:tcPr>
          <w:p w14:paraId="29A2C376">
            <w:pPr>
              <w:pStyle w:val="6"/>
              <w:spacing w:before="49" w:line="228" w:lineRule="auto"/>
              <w:ind w:left="122"/>
            </w:pPr>
            <w:r>
              <w:rPr>
                <w:spacing w:val="7"/>
              </w:rPr>
              <w:t>响应文件响应承诺</w:t>
            </w:r>
          </w:p>
        </w:tc>
        <w:tc>
          <w:tcPr>
            <w:tcW w:w="2025" w:type="dxa"/>
            <w:vAlign w:val="top"/>
          </w:tcPr>
          <w:p w14:paraId="56898F24">
            <w:pPr>
              <w:pStyle w:val="6"/>
              <w:spacing w:before="49" w:line="228" w:lineRule="auto"/>
              <w:ind w:left="119"/>
            </w:pPr>
            <w:r>
              <w:rPr>
                <w:spacing w:val="7"/>
              </w:rPr>
              <w:t>是否偏离及说明</w:t>
            </w:r>
          </w:p>
        </w:tc>
      </w:tr>
      <w:tr w14:paraId="58A3D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54306FDF">
            <w:pPr>
              <w:rPr>
                <w:rFonts w:ascii="Arial"/>
                <w:sz w:val="21"/>
              </w:rPr>
            </w:pPr>
          </w:p>
        </w:tc>
        <w:tc>
          <w:tcPr>
            <w:tcW w:w="1518" w:type="dxa"/>
            <w:vAlign w:val="top"/>
          </w:tcPr>
          <w:p w14:paraId="7D193169">
            <w:pPr>
              <w:rPr>
                <w:rFonts w:ascii="Arial"/>
                <w:sz w:val="21"/>
              </w:rPr>
            </w:pPr>
          </w:p>
        </w:tc>
        <w:tc>
          <w:tcPr>
            <w:tcW w:w="2027" w:type="dxa"/>
            <w:vAlign w:val="top"/>
          </w:tcPr>
          <w:p w14:paraId="554FC24F">
            <w:pPr>
              <w:rPr>
                <w:rFonts w:ascii="Arial"/>
                <w:sz w:val="21"/>
              </w:rPr>
            </w:pPr>
          </w:p>
        </w:tc>
        <w:tc>
          <w:tcPr>
            <w:tcW w:w="2024" w:type="dxa"/>
            <w:vAlign w:val="top"/>
          </w:tcPr>
          <w:p w14:paraId="32B86A49">
            <w:pPr>
              <w:rPr>
                <w:rFonts w:ascii="Arial"/>
                <w:sz w:val="21"/>
              </w:rPr>
            </w:pPr>
          </w:p>
        </w:tc>
        <w:tc>
          <w:tcPr>
            <w:tcW w:w="2025" w:type="dxa"/>
            <w:vAlign w:val="top"/>
          </w:tcPr>
          <w:p w14:paraId="6476CC67">
            <w:pPr>
              <w:rPr>
                <w:rFonts w:ascii="Arial"/>
                <w:sz w:val="21"/>
              </w:rPr>
            </w:pPr>
          </w:p>
        </w:tc>
      </w:tr>
      <w:tr w14:paraId="615A9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09" w:type="dxa"/>
            <w:vAlign w:val="top"/>
          </w:tcPr>
          <w:p w14:paraId="09563F45">
            <w:pPr>
              <w:rPr>
                <w:rFonts w:ascii="Arial"/>
                <w:sz w:val="21"/>
              </w:rPr>
            </w:pPr>
          </w:p>
        </w:tc>
        <w:tc>
          <w:tcPr>
            <w:tcW w:w="1518" w:type="dxa"/>
            <w:vAlign w:val="top"/>
          </w:tcPr>
          <w:p w14:paraId="4414E58C">
            <w:pPr>
              <w:rPr>
                <w:rFonts w:ascii="Arial"/>
                <w:sz w:val="21"/>
              </w:rPr>
            </w:pPr>
          </w:p>
        </w:tc>
        <w:tc>
          <w:tcPr>
            <w:tcW w:w="2027" w:type="dxa"/>
            <w:vAlign w:val="top"/>
          </w:tcPr>
          <w:p w14:paraId="1A8422EF">
            <w:pPr>
              <w:rPr>
                <w:rFonts w:ascii="Arial"/>
                <w:sz w:val="21"/>
              </w:rPr>
            </w:pPr>
          </w:p>
        </w:tc>
        <w:tc>
          <w:tcPr>
            <w:tcW w:w="2024" w:type="dxa"/>
            <w:vAlign w:val="top"/>
          </w:tcPr>
          <w:p w14:paraId="21B4F073">
            <w:pPr>
              <w:rPr>
                <w:rFonts w:ascii="Arial"/>
                <w:sz w:val="21"/>
              </w:rPr>
            </w:pPr>
          </w:p>
        </w:tc>
        <w:tc>
          <w:tcPr>
            <w:tcW w:w="2025" w:type="dxa"/>
            <w:vAlign w:val="top"/>
          </w:tcPr>
          <w:p w14:paraId="460EDB87">
            <w:pPr>
              <w:rPr>
                <w:rFonts w:ascii="Arial"/>
                <w:sz w:val="21"/>
              </w:rPr>
            </w:pPr>
          </w:p>
        </w:tc>
      </w:tr>
      <w:tr w14:paraId="43523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09" w:type="dxa"/>
            <w:vAlign w:val="top"/>
          </w:tcPr>
          <w:p w14:paraId="5A38B02B">
            <w:pPr>
              <w:rPr>
                <w:rFonts w:ascii="Arial"/>
                <w:sz w:val="21"/>
              </w:rPr>
            </w:pPr>
          </w:p>
        </w:tc>
        <w:tc>
          <w:tcPr>
            <w:tcW w:w="1518" w:type="dxa"/>
            <w:vAlign w:val="top"/>
          </w:tcPr>
          <w:p w14:paraId="79D3208D">
            <w:pPr>
              <w:rPr>
                <w:rFonts w:ascii="Arial"/>
                <w:sz w:val="21"/>
              </w:rPr>
            </w:pPr>
          </w:p>
        </w:tc>
        <w:tc>
          <w:tcPr>
            <w:tcW w:w="2027" w:type="dxa"/>
            <w:vAlign w:val="top"/>
          </w:tcPr>
          <w:p w14:paraId="107E0941">
            <w:pPr>
              <w:rPr>
                <w:rFonts w:ascii="Arial"/>
                <w:sz w:val="21"/>
              </w:rPr>
            </w:pPr>
          </w:p>
        </w:tc>
        <w:tc>
          <w:tcPr>
            <w:tcW w:w="2024" w:type="dxa"/>
            <w:vAlign w:val="top"/>
          </w:tcPr>
          <w:p w14:paraId="31B96CA5">
            <w:pPr>
              <w:rPr>
                <w:rFonts w:ascii="Arial"/>
                <w:sz w:val="21"/>
              </w:rPr>
            </w:pPr>
          </w:p>
        </w:tc>
        <w:tc>
          <w:tcPr>
            <w:tcW w:w="2025" w:type="dxa"/>
            <w:vAlign w:val="top"/>
          </w:tcPr>
          <w:p w14:paraId="3470E04B">
            <w:pPr>
              <w:rPr>
                <w:rFonts w:ascii="Arial"/>
                <w:sz w:val="21"/>
              </w:rPr>
            </w:pPr>
          </w:p>
        </w:tc>
      </w:tr>
    </w:tbl>
    <w:p w14:paraId="397ED542">
      <w:pPr>
        <w:spacing w:before="55" w:line="303" w:lineRule="auto"/>
        <w:ind w:left="117"/>
        <w:jc w:val="both"/>
        <w:rPr>
          <w:rFonts w:ascii="宋体" w:hAnsi="宋体" w:eastAsia="宋体" w:cs="宋体"/>
          <w:sz w:val="19"/>
          <w:szCs w:val="19"/>
        </w:rPr>
      </w:pPr>
      <w:r>
        <w:rPr>
          <w:rFonts w:ascii="宋体" w:hAnsi="宋体" w:eastAsia="宋体" w:cs="宋体"/>
          <w:b/>
          <w:bCs/>
          <w:spacing w:val="8"/>
          <w:sz w:val="19"/>
          <w:szCs w:val="19"/>
        </w:rPr>
        <w:t>注</w:t>
      </w:r>
      <w:r>
        <w:rPr>
          <w:rFonts w:ascii="宋体" w:hAnsi="宋体" w:eastAsia="宋体" w:cs="宋体"/>
          <w:b/>
          <w:bCs/>
          <w:spacing w:val="-2"/>
          <w:sz w:val="19"/>
          <w:szCs w:val="19"/>
        </w:rPr>
        <w:t>：（</w:t>
      </w:r>
      <w:r>
        <w:rPr>
          <w:rFonts w:ascii="Calibri" w:hAnsi="Calibri" w:eastAsia="Calibri" w:cs="Calibri"/>
          <w:b/>
          <w:bCs/>
          <w:spacing w:val="8"/>
          <w:sz w:val="19"/>
          <w:szCs w:val="19"/>
        </w:rPr>
        <w:t>1</w:t>
      </w:r>
      <w:r>
        <w:rPr>
          <w:rFonts w:ascii="宋体" w:hAnsi="宋体" w:eastAsia="宋体" w:cs="宋体"/>
          <w:b/>
          <w:bCs/>
          <w:spacing w:val="8"/>
          <w:sz w:val="19"/>
          <w:szCs w:val="19"/>
        </w:rPr>
        <w:t>）竞争性磋商文件（含技术和服务要求等）规定的各相关条款要求，</w:t>
      </w:r>
      <w:r>
        <w:rPr>
          <w:rFonts w:ascii="宋体" w:hAnsi="宋体" w:eastAsia="宋体" w:cs="宋体"/>
          <w:spacing w:val="-51"/>
          <w:sz w:val="19"/>
          <w:szCs w:val="19"/>
        </w:rPr>
        <w:t xml:space="preserve"> </w:t>
      </w:r>
      <w:r>
        <w:rPr>
          <w:rFonts w:ascii="宋体" w:hAnsi="宋体" w:eastAsia="宋体" w:cs="宋体"/>
          <w:b/>
          <w:bCs/>
          <w:spacing w:val="8"/>
          <w:sz w:val="19"/>
          <w:szCs w:val="19"/>
        </w:rPr>
        <w:t>如果供应商在响应文件中</w:t>
      </w:r>
      <w:r>
        <w:rPr>
          <w:rFonts w:ascii="宋体" w:hAnsi="宋体" w:eastAsia="宋体" w:cs="宋体"/>
          <w:b/>
          <w:bCs/>
          <w:spacing w:val="7"/>
          <w:sz w:val="19"/>
          <w:szCs w:val="19"/>
        </w:rPr>
        <w:t>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ascii="宋体" w:hAnsi="宋体" w:eastAsia="宋体" w:cs="宋体"/>
          <w:b/>
          <w:bCs/>
          <w:spacing w:val="6"/>
          <w:sz w:val="19"/>
          <w:szCs w:val="19"/>
        </w:rPr>
        <w:t>采购人发现的任何负偏离或不响应或不满足均视为成交供应商违约，按供应商虚假承诺骗取成交处理，</w:t>
      </w:r>
      <w:r>
        <w:rPr>
          <w:rFonts w:ascii="宋体" w:hAnsi="宋体" w:eastAsia="宋体" w:cs="宋体"/>
          <w:b/>
          <w:bCs/>
          <w:spacing w:val="7"/>
          <w:sz w:val="19"/>
          <w:szCs w:val="19"/>
        </w:rPr>
        <w:t>采购人将取消其成交供应商资格，其磋商保证金（如果未签订合同）将不予退还，给采购人和采购代理机构造成损失的，还必须进行赔偿并负相关责任。</w:t>
      </w:r>
    </w:p>
    <w:p w14:paraId="260345BD">
      <w:pPr>
        <w:spacing w:before="2" w:line="303" w:lineRule="auto"/>
        <w:ind w:left="118" w:right="43" w:firstLine="9"/>
        <w:jc w:val="both"/>
        <w:rPr>
          <w:rFonts w:ascii="宋体" w:hAnsi="宋体" w:eastAsia="宋体" w:cs="宋体"/>
          <w:sz w:val="19"/>
          <w:szCs w:val="19"/>
        </w:rPr>
      </w:pPr>
      <w:r>
        <w:rPr>
          <w:rFonts w:ascii="宋体" w:hAnsi="宋体" w:eastAsia="宋体" w:cs="宋体"/>
          <w:b/>
          <w:bCs/>
          <w:spacing w:val="8"/>
          <w:sz w:val="19"/>
          <w:szCs w:val="19"/>
        </w:rPr>
        <w:t>（</w:t>
      </w:r>
      <w:r>
        <w:rPr>
          <w:rFonts w:ascii="Calibri" w:hAnsi="Calibri" w:eastAsia="Calibri" w:cs="Calibri"/>
          <w:b/>
          <w:bCs/>
          <w:spacing w:val="8"/>
          <w:sz w:val="19"/>
          <w:szCs w:val="19"/>
        </w:rPr>
        <w:t>2</w:t>
      </w:r>
      <w:r>
        <w:rPr>
          <w:rFonts w:ascii="宋体" w:hAnsi="宋体" w:eastAsia="宋体" w:cs="宋体"/>
          <w:b/>
          <w:bCs/>
          <w:spacing w:val="8"/>
          <w:sz w:val="19"/>
          <w:szCs w:val="19"/>
        </w:rPr>
        <w:t>）磋商文件不能详细列明采购标的的技术、服务要求，需经磋商由供应商提供最终设计方案或解决</w:t>
      </w:r>
      <w:r>
        <w:rPr>
          <w:rFonts w:ascii="宋体" w:hAnsi="宋体" w:eastAsia="宋体" w:cs="宋体"/>
          <w:b/>
          <w:bCs/>
          <w:spacing w:val="6"/>
          <w:sz w:val="19"/>
          <w:szCs w:val="19"/>
        </w:rPr>
        <w:t>方案的；或者供应商需要说明的内容需要通过图片、视频等特殊表达；无法适用上表格式文字说明的，</w:t>
      </w:r>
      <w:r>
        <w:rPr>
          <w:rFonts w:ascii="宋体" w:hAnsi="宋体" w:eastAsia="宋体" w:cs="宋体"/>
          <w:b/>
          <w:bCs/>
          <w:spacing w:val="7"/>
          <w:sz w:val="19"/>
          <w:szCs w:val="19"/>
        </w:rPr>
        <w:t>则供应商可在本表中进行相应说明和页码索引，再另页具体提交应答。</w:t>
      </w:r>
    </w:p>
    <w:p w14:paraId="2A0E0BED">
      <w:pPr>
        <w:pStyle w:val="2"/>
        <w:spacing w:line="278" w:lineRule="auto"/>
      </w:pPr>
    </w:p>
    <w:p w14:paraId="600DB095">
      <w:pPr>
        <w:pStyle w:val="2"/>
        <w:spacing w:line="278" w:lineRule="auto"/>
      </w:pPr>
    </w:p>
    <w:p w14:paraId="2B670270">
      <w:pPr>
        <w:spacing w:before="63" w:line="228" w:lineRule="auto"/>
        <w:ind w:left="598"/>
        <w:rPr>
          <w:rFonts w:ascii="宋体" w:hAnsi="宋体" w:eastAsia="宋体" w:cs="宋体"/>
          <w:sz w:val="19"/>
          <w:szCs w:val="19"/>
        </w:rPr>
      </w:pPr>
      <w:r>
        <w:rPr>
          <w:rFonts w:ascii="宋体" w:hAnsi="宋体" w:eastAsia="宋体" w:cs="宋体"/>
          <w:spacing w:val="8"/>
          <w:sz w:val="19"/>
          <w:szCs w:val="19"/>
        </w:rPr>
        <w:t>供应商代表签字：</w:t>
      </w:r>
      <w:r>
        <w:rPr>
          <w:rFonts w:ascii="宋体" w:hAnsi="宋体" w:eastAsia="宋体" w:cs="宋体"/>
          <w:sz w:val="19"/>
          <w:szCs w:val="19"/>
          <w:u w:val="single" w:color="auto"/>
        </w:rPr>
        <w:t xml:space="preserve">                      </w:t>
      </w:r>
    </w:p>
    <w:p w14:paraId="52A8EDAF">
      <w:pPr>
        <w:spacing w:line="228" w:lineRule="auto"/>
        <w:rPr>
          <w:rFonts w:ascii="宋体" w:hAnsi="宋体" w:eastAsia="宋体" w:cs="宋体"/>
          <w:sz w:val="19"/>
          <w:szCs w:val="19"/>
        </w:rPr>
        <w:sectPr>
          <w:footerReference r:id="rId66" w:type="default"/>
          <w:pgSz w:w="11907" w:h="16839"/>
          <w:pgMar w:top="1425" w:right="1133" w:bottom="1377" w:left="1689" w:header="0" w:footer="1214" w:gutter="0"/>
          <w:cols w:space="720" w:num="1"/>
        </w:sectPr>
      </w:pPr>
    </w:p>
    <w:p w14:paraId="5FC90370">
      <w:pPr>
        <w:spacing w:before="180" w:line="219" w:lineRule="auto"/>
        <w:ind w:left="1686"/>
        <w:outlineLvl w:val="2"/>
        <w:rPr>
          <w:rFonts w:ascii="宋体" w:hAnsi="宋体" w:eastAsia="宋体" w:cs="宋体"/>
          <w:sz w:val="28"/>
          <w:szCs w:val="28"/>
        </w:rPr>
      </w:pPr>
      <w:r>
        <w:rPr>
          <w:rFonts w:ascii="宋体" w:hAnsi="宋体" w:eastAsia="宋体" w:cs="宋体"/>
          <w:b/>
          <w:bCs/>
          <w:spacing w:val="-3"/>
          <w:sz w:val="28"/>
          <w:szCs w:val="28"/>
        </w:rPr>
        <w:t>附件</w:t>
      </w:r>
      <w:r>
        <w:rPr>
          <w:rFonts w:ascii="宋体" w:hAnsi="宋体" w:eastAsia="宋体" w:cs="宋体"/>
          <w:spacing w:val="-57"/>
          <w:sz w:val="28"/>
          <w:szCs w:val="28"/>
        </w:rPr>
        <w:t xml:space="preserve"> </w:t>
      </w:r>
      <w:r>
        <w:rPr>
          <w:rFonts w:ascii="Calibri" w:hAnsi="Calibri" w:eastAsia="Calibri" w:cs="Calibri"/>
          <w:b/>
          <w:bCs/>
          <w:spacing w:val="-3"/>
          <w:sz w:val="28"/>
          <w:szCs w:val="28"/>
        </w:rPr>
        <w:t xml:space="preserve">6  </w:t>
      </w:r>
      <w:r>
        <w:rPr>
          <w:rFonts w:ascii="宋体" w:hAnsi="宋体" w:eastAsia="宋体" w:cs="宋体"/>
          <w:b/>
          <w:bCs/>
          <w:spacing w:val="-3"/>
          <w:sz w:val="28"/>
          <w:szCs w:val="28"/>
        </w:rPr>
        <w:t>相关技术、商务、服务响应承诺及资料</w:t>
      </w:r>
    </w:p>
    <w:p w14:paraId="178E58A0">
      <w:pPr>
        <w:spacing w:before="174" w:line="228" w:lineRule="auto"/>
        <w:ind w:left="504"/>
        <w:rPr>
          <w:rFonts w:ascii="宋体" w:hAnsi="宋体" w:eastAsia="宋体" w:cs="宋体"/>
          <w:sz w:val="19"/>
          <w:szCs w:val="19"/>
        </w:rPr>
      </w:pPr>
      <w:r>
        <w:rPr>
          <w:rFonts w:ascii="宋体" w:hAnsi="宋体" w:eastAsia="宋体" w:cs="宋体"/>
          <w:spacing w:val="-8"/>
          <w:sz w:val="19"/>
          <w:szCs w:val="19"/>
        </w:rPr>
        <w:t>说明：</w:t>
      </w:r>
    </w:p>
    <w:p w14:paraId="416C4E26">
      <w:pPr>
        <w:spacing w:before="77" w:line="303" w:lineRule="auto"/>
        <w:ind w:left="25" w:firstLine="485"/>
        <w:rPr>
          <w:rFonts w:ascii="宋体" w:hAnsi="宋体" w:eastAsia="宋体" w:cs="宋体"/>
          <w:sz w:val="19"/>
          <w:szCs w:val="19"/>
        </w:rPr>
      </w:pPr>
      <w:r>
        <w:rPr>
          <w:rFonts w:ascii="Calibri" w:hAnsi="Calibri" w:eastAsia="Calibri" w:cs="Calibri"/>
          <w:spacing w:val="7"/>
          <w:sz w:val="19"/>
          <w:szCs w:val="19"/>
        </w:rPr>
        <w:t>1.</w:t>
      </w:r>
      <w:r>
        <w:rPr>
          <w:rFonts w:ascii="宋体" w:hAnsi="宋体" w:eastAsia="宋体" w:cs="宋体"/>
          <w:spacing w:val="7"/>
          <w:sz w:val="19"/>
          <w:szCs w:val="19"/>
        </w:rPr>
        <w:t>采购人或采购代理机构可以根据项目的特点和需要，在磋商文件中对供应商需要提供的相关技术、</w:t>
      </w:r>
      <w:r>
        <w:rPr>
          <w:rFonts w:ascii="宋体" w:hAnsi="宋体" w:eastAsia="宋体" w:cs="宋体"/>
          <w:spacing w:val="5"/>
          <w:sz w:val="19"/>
          <w:szCs w:val="19"/>
        </w:rPr>
        <w:t>商务、服务响应承诺及资料进行具体规定或附表格式，供应商应按照</w:t>
      </w:r>
      <w:r>
        <w:rPr>
          <w:rFonts w:ascii="宋体" w:hAnsi="宋体" w:eastAsia="宋体" w:cs="宋体"/>
          <w:spacing w:val="4"/>
          <w:sz w:val="19"/>
          <w:szCs w:val="19"/>
        </w:rPr>
        <w:t>磋商文件要求提供相关承诺及材料，</w:t>
      </w:r>
    </w:p>
    <w:p w14:paraId="7983F1C6">
      <w:pPr>
        <w:spacing w:line="227" w:lineRule="auto"/>
        <w:ind w:left="26"/>
        <w:rPr>
          <w:rFonts w:ascii="宋体" w:hAnsi="宋体" w:eastAsia="宋体" w:cs="宋体"/>
          <w:sz w:val="19"/>
          <w:szCs w:val="19"/>
        </w:rPr>
      </w:pPr>
      <w:r>
        <w:rPr>
          <w:rFonts w:ascii="宋体" w:hAnsi="宋体" w:eastAsia="宋体" w:cs="宋体"/>
          <w:spacing w:val="7"/>
          <w:sz w:val="19"/>
          <w:szCs w:val="19"/>
        </w:rPr>
        <w:t>并加盖供应商单位公章。</w:t>
      </w:r>
    </w:p>
    <w:p w14:paraId="7E1F9DDC">
      <w:pPr>
        <w:spacing w:before="78" w:line="304" w:lineRule="auto"/>
        <w:ind w:left="21" w:right="168" w:firstLine="483"/>
        <w:rPr>
          <w:rFonts w:ascii="宋体" w:hAnsi="宋体" w:eastAsia="宋体" w:cs="宋体"/>
          <w:sz w:val="19"/>
          <w:szCs w:val="19"/>
        </w:rPr>
      </w:pPr>
      <w:r>
        <w:rPr>
          <w:rFonts w:ascii="Calibri" w:hAnsi="Calibri" w:eastAsia="Calibri" w:cs="Calibri"/>
          <w:spacing w:val="8"/>
          <w:sz w:val="19"/>
          <w:szCs w:val="19"/>
        </w:rPr>
        <w:t>2.</w:t>
      </w:r>
      <w:r>
        <w:rPr>
          <w:rFonts w:ascii="宋体" w:hAnsi="宋体" w:eastAsia="宋体" w:cs="宋体"/>
          <w:spacing w:val="8"/>
          <w:sz w:val="19"/>
          <w:szCs w:val="19"/>
        </w:rPr>
        <w:t>如果没有特别要求的，供应商根据磋商文件的要求以及特点，提供相关技术、商务、服务响应承</w:t>
      </w:r>
      <w:r>
        <w:rPr>
          <w:rFonts w:ascii="宋体" w:hAnsi="宋体" w:eastAsia="宋体" w:cs="宋体"/>
          <w:spacing w:val="5"/>
          <w:sz w:val="19"/>
          <w:szCs w:val="19"/>
        </w:rPr>
        <w:t>诺及资料，格式自拟。</w:t>
      </w:r>
    </w:p>
    <w:p w14:paraId="65DE0AAF">
      <w:pPr>
        <w:pStyle w:val="2"/>
        <w:spacing w:line="294" w:lineRule="auto"/>
      </w:pPr>
    </w:p>
    <w:p w14:paraId="0CAE04F7">
      <w:pPr>
        <w:pStyle w:val="2"/>
        <w:spacing w:line="294" w:lineRule="auto"/>
      </w:pPr>
    </w:p>
    <w:p w14:paraId="76DE3E1C">
      <w:pPr>
        <w:pStyle w:val="2"/>
        <w:spacing w:line="294" w:lineRule="auto"/>
      </w:pPr>
    </w:p>
    <w:p w14:paraId="7977F64C">
      <w:pPr>
        <w:pStyle w:val="2"/>
        <w:spacing w:line="294" w:lineRule="auto"/>
      </w:pPr>
    </w:p>
    <w:p w14:paraId="4DF95979">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0F3D99F8">
      <w:pPr>
        <w:spacing w:before="78" w:line="228" w:lineRule="auto"/>
        <w:ind w:left="501"/>
        <w:rPr>
          <w:rFonts w:ascii="宋体" w:hAnsi="宋体" w:eastAsia="宋体" w:cs="宋体"/>
          <w:sz w:val="19"/>
          <w:szCs w:val="19"/>
        </w:rPr>
      </w:pPr>
      <w:r>
        <w:rPr>
          <w:rFonts w:ascii="宋体" w:hAnsi="宋体" w:eastAsia="宋体" w:cs="宋体"/>
          <w:spacing w:val="4"/>
          <w:sz w:val="19"/>
          <w:szCs w:val="19"/>
        </w:rPr>
        <w:t>供应商名称</w:t>
      </w:r>
      <w:r>
        <w:rPr>
          <w:rFonts w:ascii="宋体" w:hAnsi="宋体" w:eastAsia="宋体" w:cs="宋体"/>
          <w:spacing w:val="4"/>
          <w:sz w:val="19"/>
          <w:szCs w:val="19"/>
          <w:u w:val="single" w:color="auto"/>
        </w:rPr>
        <w:t xml:space="preserve">          （全称并加盖公章）        </w:t>
      </w:r>
      <w:r>
        <w:rPr>
          <w:rFonts w:ascii="宋体" w:hAnsi="宋体" w:eastAsia="宋体" w:cs="宋体"/>
          <w:spacing w:val="3"/>
          <w:sz w:val="19"/>
          <w:szCs w:val="19"/>
          <w:u w:val="single" w:color="auto"/>
        </w:rPr>
        <w:t xml:space="preserve">   </w:t>
      </w:r>
    </w:p>
    <w:p w14:paraId="209FE072">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331E934C">
      <w:pPr>
        <w:spacing w:line="228" w:lineRule="auto"/>
        <w:rPr>
          <w:rFonts w:ascii="宋体" w:hAnsi="宋体" w:eastAsia="宋体" w:cs="宋体"/>
          <w:sz w:val="19"/>
          <w:szCs w:val="19"/>
        </w:rPr>
        <w:sectPr>
          <w:footerReference r:id="rId67" w:type="default"/>
          <w:pgSz w:w="11907" w:h="16839"/>
          <w:pgMar w:top="1431" w:right="967" w:bottom="1377" w:left="1785" w:header="0" w:footer="1214" w:gutter="0"/>
          <w:cols w:space="720" w:num="1"/>
        </w:sectPr>
      </w:pPr>
    </w:p>
    <w:p w14:paraId="119D1B7C">
      <w:pPr>
        <w:spacing w:before="180" w:line="219" w:lineRule="auto"/>
        <w:ind w:left="1544"/>
        <w:outlineLvl w:val="2"/>
        <w:rPr>
          <w:rFonts w:ascii="宋体" w:hAnsi="宋体" w:eastAsia="宋体" w:cs="宋体"/>
          <w:sz w:val="28"/>
          <w:szCs w:val="28"/>
        </w:rPr>
      </w:pPr>
      <w:r>
        <w:rPr>
          <w:rFonts w:ascii="宋体" w:hAnsi="宋体" w:eastAsia="宋体" w:cs="宋体"/>
          <w:b/>
          <w:bCs/>
          <w:spacing w:val="-3"/>
          <w:sz w:val="28"/>
          <w:szCs w:val="28"/>
        </w:rPr>
        <w:t>附件</w:t>
      </w:r>
      <w:r>
        <w:rPr>
          <w:rFonts w:ascii="宋体" w:hAnsi="宋体" w:eastAsia="宋体" w:cs="宋体"/>
          <w:spacing w:val="-57"/>
          <w:sz w:val="28"/>
          <w:szCs w:val="28"/>
        </w:rPr>
        <w:t xml:space="preserve"> </w:t>
      </w:r>
      <w:r>
        <w:rPr>
          <w:rFonts w:ascii="Calibri" w:hAnsi="Calibri" w:eastAsia="Calibri" w:cs="Calibri"/>
          <w:b/>
          <w:bCs/>
          <w:spacing w:val="-3"/>
          <w:sz w:val="28"/>
          <w:szCs w:val="28"/>
        </w:rPr>
        <w:t xml:space="preserve">7  </w:t>
      </w:r>
      <w:r>
        <w:rPr>
          <w:rFonts w:ascii="宋体" w:hAnsi="宋体" w:eastAsia="宋体" w:cs="宋体"/>
          <w:b/>
          <w:bCs/>
          <w:spacing w:val="-3"/>
          <w:sz w:val="28"/>
          <w:szCs w:val="28"/>
        </w:rPr>
        <w:t>供应商提交符合政府采购政策的证明材料</w:t>
      </w:r>
    </w:p>
    <w:p w14:paraId="427F9D7B">
      <w:pPr>
        <w:spacing w:before="153" w:line="219" w:lineRule="auto"/>
        <w:ind w:left="2617"/>
        <w:outlineLvl w:val="3"/>
        <w:rPr>
          <w:rFonts w:ascii="宋体" w:hAnsi="宋体" w:eastAsia="宋体" w:cs="宋体"/>
          <w:sz w:val="24"/>
          <w:szCs w:val="24"/>
        </w:rPr>
      </w:pPr>
      <w:r>
        <w:rPr>
          <w:rFonts w:ascii="宋体" w:hAnsi="宋体" w:eastAsia="宋体" w:cs="宋体"/>
          <w:b/>
          <w:bCs/>
          <w:spacing w:val="-7"/>
          <w:sz w:val="24"/>
          <w:szCs w:val="24"/>
        </w:rPr>
        <w:t>附件</w:t>
      </w:r>
      <w:r>
        <w:rPr>
          <w:rFonts w:ascii="宋体" w:hAnsi="宋体" w:eastAsia="宋体" w:cs="宋体"/>
          <w:spacing w:val="-33"/>
          <w:sz w:val="24"/>
          <w:szCs w:val="24"/>
        </w:rPr>
        <w:t xml:space="preserve"> </w:t>
      </w:r>
      <w:r>
        <w:rPr>
          <w:rFonts w:ascii="Calibri" w:hAnsi="Calibri" w:eastAsia="Calibri" w:cs="Calibri"/>
          <w:b/>
          <w:bCs/>
          <w:spacing w:val="-7"/>
          <w:sz w:val="24"/>
          <w:szCs w:val="24"/>
        </w:rPr>
        <w:t>7-1-1</w:t>
      </w:r>
      <w:r>
        <w:rPr>
          <w:rFonts w:ascii="Calibri" w:hAnsi="Calibri" w:eastAsia="Calibri" w:cs="Calibri"/>
          <w:b/>
          <w:bCs/>
          <w:spacing w:val="22"/>
          <w:sz w:val="24"/>
          <w:szCs w:val="24"/>
        </w:rPr>
        <w:t xml:space="preserve">  </w:t>
      </w:r>
      <w:r>
        <w:rPr>
          <w:rFonts w:ascii="宋体" w:hAnsi="宋体" w:eastAsia="宋体" w:cs="宋体"/>
          <w:b/>
          <w:bCs/>
          <w:spacing w:val="-7"/>
          <w:sz w:val="24"/>
          <w:szCs w:val="24"/>
        </w:rPr>
        <w:t>中小企业声明函（若有）</w:t>
      </w:r>
    </w:p>
    <w:p w14:paraId="2A7AD5C3">
      <w:pPr>
        <w:spacing w:before="47" w:line="228" w:lineRule="auto"/>
        <w:ind w:left="520"/>
        <w:rPr>
          <w:rFonts w:ascii="宋体" w:hAnsi="宋体" w:eastAsia="宋体" w:cs="宋体"/>
          <w:sz w:val="19"/>
          <w:szCs w:val="19"/>
        </w:rPr>
      </w:pPr>
      <w:r>
        <w:rPr>
          <w:rFonts w:ascii="宋体" w:hAnsi="宋体" w:eastAsia="宋体" w:cs="宋体"/>
          <w:spacing w:val="5"/>
          <w:sz w:val="19"/>
          <w:szCs w:val="19"/>
        </w:rPr>
        <w:t>中小企业声明函（货物）</w:t>
      </w:r>
    </w:p>
    <w:p w14:paraId="2D4B97A4">
      <w:pPr>
        <w:spacing w:before="78" w:line="303" w:lineRule="auto"/>
        <w:ind w:left="23" w:right="14" w:firstLine="479"/>
        <w:jc w:val="both"/>
        <w:rPr>
          <w:rFonts w:ascii="宋体" w:hAnsi="宋体" w:eastAsia="宋体" w:cs="宋体"/>
          <w:sz w:val="19"/>
          <w:szCs w:val="19"/>
        </w:rPr>
      </w:pPr>
      <w:r>
        <w:rPr>
          <w:rFonts w:ascii="宋体" w:hAnsi="宋体" w:eastAsia="宋体" w:cs="宋体"/>
          <w:spacing w:val="4"/>
          <w:sz w:val="19"/>
          <w:szCs w:val="19"/>
        </w:rPr>
        <w:t>本公司</w:t>
      </w:r>
      <w:r>
        <w:rPr>
          <w:rFonts w:ascii="宋体" w:hAnsi="宋体" w:eastAsia="宋体" w:cs="宋体"/>
          <w:spacing w:val="4"/>
          <w:sz w:val="19"/>
          <w:szCs w:val="19"/>
          <w:u w:val="single" w:color="auto"/>
        </w:rPr>
        <w:t>（联合体）</w:t>
      </w:r>
      <w:r>
        <w:rPr>
          <w:rFonts w:ascii="宋体" w:hAnsi="宋体" w:eastAsia="宋体" w:cs="宋体"/>
          <w:spacing w:val="4"/>
          <w:sz w:val="19"/>
          <w:szCs w:val="19"/>
        </w:rPr>
        <w:t>郑重声明，根据《政府采购促进中小企业发展管理办法》（财库﹝</w:t>
      </w:r>
      <w:r>
        <w:rPr>
          <w:rFonts w:ascii="宋体" w:hAnsi="宋体" w:eastAsia="宋体" w:cs="宋体"/>
          <w:spacing w:val="-56"/>
          <w:sz w:val="19"/>
          <w:szCs w:val="19"/>
        </w:rPr>
        <w:t xml:space="preserve"> </w:t>
      </w:r>
      <w:r>
        <w:rPr>
          <w:rFonts w:ascii="Calibri" w:hAnsi="Calibri" w:eastAsia="Calibri" w:cs="Calibri"/>
          <w:spacing w:val="4"/>
          <w:sz w:val="19"/>
          <w:szCs w:val="19"/>
        </w:rPr>
        <w:t>2020</w:t>
      </w:r>
      <w:r>
        <w:rPr>
          <w:rFonts w:ascii="宋体" w:hAnsi="宋体" w:eastAsia="宋体" w:cs="宋体"/>
          <w:spacing w:val="4"/>
          <w:sz w:val="19"/>
          <w:szCs w:val="19"/>
        </w:rPr>
        <w:t>﹞</w:t>
      </w:r>
      <w:r>
        <w:rPr>
          <w:rFonts w:ascii="Calibri" w:hAnsi="Calibri" w:eastAsia="Calibri" w:cs="Calibri"/>
          <w:spacing w:val="4"/>
          <w:sz w:val="19"/>
          <w:szCs w:val="19"/>
        </w:rPr>
        <w:t>46</w:t>
      </w:r>
      <w:r>
        <w:rPr>
          <w:rFonts w:ascii="Calibri" w:hAnsi="Calibri" w:eastAsia="Calibri" w:cs="Calibri"/>
          <w:spacing w:val="20"/>
          <w:sz w:val="19"/>
          <w:szCs w:val="19"/>
        </w:rPr>
        <w:t xml:space="preserve"> </w:t>
      </w:r>
      <w:r>
        <w:rPr>
          <w:rFonts w:ascii="宋体" w:hAnsi="宋体" w:eastAsia="宋体" w:cs="宋体"/>
          <w:spacing w:val="4"/>
          <w:sz w:val="19"/>
          <w:szCs w:val="19"/>
        </w:rPr>
        <w:t>号）</w:t>
      </w:r>
      <w:r>
        <w:rPr>
          <w:rFonts w:ascii="宋体" w:hAnsi="宋体" w:eastAsia="宋体" w:cs="宋体"/>
          <w:spacing w:val="7"/>
          <w:sz w:val="19"/>
          <w:szCs w:val="19"/>
        </w:rPr>
        <w:t>的规定，本公司</w:t>
      </w:r>
      <w:r>
        <w:rPr>
          <w:rFonts w:ascii="宋体" w:hAnsi="宋体" w:eastAsia="宋体" w:cs="宋体"/>
          <w:spacing w:val="7"/>
          <w:sz w:val="19"/>
          <w:szCs w:val="19"/>
          <w:u w:val="single" w:color="auto"/>
        </w:rPr>
        <w:t>（联合体）</w:t>
      </w:r>
      <w:r>
        <w:rPr>
          <w:rFonts w:ascii="宋体" w:hAnsi="宋体" w:eastAsia="宋体" w:cs="宋体"/>
          <w:spacing w:val="-48"/>
          <w:sz w:val="19"/>
          <w:szCs w:val="19"/>
          <w:u w:val="single" w:color="auto"/>
        </w:rPr>
        <w:t xml:space="preserve"> </w:t>
      </w:r>
      <w:r>
        <w:rPr>
          <w:rFonts w:ascii="宋体" w:hAnsi="宋体" w:eastAsia="宋体" w:cs="宋体"/>
          <w:spacing w:val="7"/>
          <w:sz w:val="19"/>
          <w:szCs w:val="19"/>
        </w:rPr>
        <w:t>参加</w:t>
      </w:r>
      <w:r>
        <w:rPr>
          <w:rFonts w:ascii="宋体" w:hAnsi="宋体" w:eastAsia="宋体" w:cs="宋体"/>
          <w:spacing w:val="7"/>
          <w:sz w:val="19"/>
          <w:szCs w:val="19"/>
          <w:u w:val="single" w:color="auto"/>
        </w:rPr>
        <w:t>（单位名称）</w:t>
      </w:r>
      <w:r>
        <w:rPr>
          <w:rFonts w:ascii="宋体" w:hAnsi="宋体" w:eastAsia="宋体" w:cs="宋体"/>
          <w:spacing w:val="-36"/>
          <w:sz w:val="19"/>
          <w:szCs w:val="19"/>
          <w:u w:val="single" w:color="auto"/>
        </w:rPr>
        <w:t xml:space="preserve"> </w:t>
      </w:r>
      <w:r>
        <w:rPr>
          <w:rFonts w:ascii="宋体" w:hAnsi="宋体" w:eastAsia="宋体" w:cs="宋体"/>
          <w:spacing w:val="7"/>
          <w:sz w:val="19"/>
          <w:szCs w:val="19"/>
        </w:rPr>
        <w:t>的</w:t>
      </w:r>
      <w:r>
        <w:rPr>
          <w:rFonts w:ascii="宋体" w:hAnsi="宋体" w:eastAsia="宋体" w:cs="宋体"/>
          <w:spacing w:val="7"/>
          <w:sz w:val="19"/>
          <w:szCs w:val="19"/>
          <w:u w:val="single" w:color="auto"/>
        </w:rPr>
        <w:t>（项目名称）</w:t>
      </w:r>
      <w:r>
        <w:rPr>
          <w:rFonts w:ascii="宋体" w:hAnsi="宋体" w:eastAsia="宋体" w:cs="宋体"/>
          <w:spacing w:val="7"/>
          <w:sz w:val="19"/>
          <w:szCs w:val="19"/>
        </w:rPr>
        <w:t>采购活动，提供</w:t>
      </w:r>
      <w:r>
        <w:rPr>
          <w:rFonts w:ascii="宋体" w:hAnsi="宋体" w:eastAsia="宋体" w:cs="宋体"/>
          <w:spacing w:val="6"/>
          <w:sz w:val="19"/>
          <w:szCs w:val="19"/>
        </w:rPr>
        <w:t>的货物全部由符合政策要</w:t>
      </w:r>
      <w:r>
        <w:rPr>
          <w:rFonts w:ascii="宋体" w:hAnsi="宋体" w:eastAsia="宋体" w:cs="宋体"/>
          <w:spacing w:val="8"/>
          <w:sz w:val="19"/>
          <w:szCs w:val="19"/>
        </w:rPr>
        <w:t>求的中小企业制造。相关企业（含联合体中的中小企业、签订分包意向协议的中小企业）</w:t>
      </w:r>
      <w:r>
        <w:rPr>
          <w:rFonts w:ascii="宋体" w:hAnsi="宋体" w:eastAsia="宋体" w:cs="宋体"/>
          <w:spacing w:val="-46"/>
          <w:sz w:val="19"/>
          <w:szCs w:val="19"/>
        </w:rPr>
        <w:t xml:space="preserve"> </w:t>
      </w:r>
      <w:r>
        <w:rPr>
          <w:rFonts w:ascii="宋体" w:hAnsi="宋体" w:eastAsia="宋体" w:cs="宋体"/>
          <w:spacing w:val="8"/>
          <w:sz w:val="19"/>
          <w:szCs w:val="19"/>
        </w:rPr>
        <w:t>的具体情况如</w:t>
      </w:r>
      <w:r>
        <w:rPr>
          <w:rFonts w:ascii="宋体" w:hAnsi="宋体" w:eastAsia="宋体" w:cs="宋体"/>
          <w:spacing w:val="-11"/>
          <w:sz w:val="19"/>
          <w:szCs w:val="19"/>
        </w:rPr>
        <w:t>下：</w:t>
      </w:r>
    </w:p>
    <w:p w14:paraId="0641AF6B">
      <w:pPr>
        <w:spacing w:line="303" w:lineRule="auto"/>
        <w:ind w:left="27" w:right="65" w:firstLine="483"/>
        <w:rPr>
          <w:rFonts w:ascii="宋体" w:hAnsi="宋体" w:eastAsia="宋体" w:cs="宋体"/>
          <w:sz w:val="19"/>
          <w:szCs w:val="19"/>
        </w:rPr>
      </w:pPr>
      <w:r>
        <w:rPr>
          <w:rFonts w:ascii="Calibri" w:hAnsi="Calibri" w:eastAsia="Calibri" w:cs="Calibri"/>
          <w:spacing w:val="3"/>
          <w:sz w:val="19"/>
          <w:szCs w:val="19"/>
        </w:rPr>
        <w:t>1.</w:t>
      </w:r>
      <w:r>
        <w:rPr>
          <w:rFonts w:ascii="宋体" w:hAnsi="宋体" w:eastAsia="宋体" w:cs="宋体"/>
          <w:spacing w:val="3"/>
          <w:sz w:val="19"/>
          <w:szCs w:val="19"/>
          <w:u w:val="single" w:color="auto"/>
        </w:rPr>
        <w:t>（标的名称</w:t>
      </w:r>
      <w:r>
        <w:rPr>
          <w:rFonts w:ascii="宋体" w:hAnsi="宋体" w:eastAsia="宋体" w:cs="宋体"/>
          <w:spacing w:val="-4"/>
          <w:sz w:val="19"/>
          <w:szCs w:val="19"/>
          <w:u w:val="single" w:color="auto"/>
        </w:rPr>
        <w:t>）</w:t>
      </w:r>
      <w:r>
        <w:rPr>
          <w:rFonts w:ascii="宋体" w:hAnsi="宋体" w:eastAsia="宋体" w:cs="宋体"/>
          <w:spacing w:val="-4"/>
          <w:sz w:val="19"/>
          <w:szCs w:val="19"/>
        </w:rPr>
        <w:t>，</w:t>
      </w:r>
      <w:r>
        <w:rPr>
          <w:rFonts w:ascii="宋体" w:hAnsi="宋体" w:eastAsia="宋体" w:cs="宋体"/>
          <w:spacing w:val="3"/>
          <w:sz w:val="19"/>
          <w:szCs w:val="19"/>
        </w:rPr>
        <w:t>属于</w:t>
      </w:r>
      <w:r>
        <w:rPr>
          <w:rFonts w:ascii="宋体" w:hAnsi="宋体" w:eastAsia="宋体" w:cs="宋体"/>
          <w:spacing w:val="3"/>
          <w:sz w:val="19"/>
          <w:szCs w:val="19"/>
          <w:u w:val="single" w:color="auto"/>
        </w:rPr>
        <w:t>（采购文件中明确的所属行业）</w:t>
      </w:r>
      <w:r>
        <w:rPr>
          <w:rFonts w:ascii="宋体" w:hAnsi="宋体" w:eastAsia="宋体" w:cs="宋体"/>
          <w:spacing w:val="3"/>
          <w:sz w:val="19"/>
          <w:szCs w:val="19"/>
        </w:rPr>
        <w:t>行业；制造商为</w:t>
      </w:r>
      <w:r>
        <w:rPr>
          <w:rFonts w:ascii="宋体" w:hAnsi="宋体" w:eastAsia="宋体" w:cs="宋体"/>
          <w:spacing w:val="3"/>
          <w:sz w:val="19"/>
          <w:szCs w:val="19"/>
          <w:u w:val="single" w:color="auto"/>
        </w:rPr>
        <w:t>（企业名称</w:t>
      </w:r>
      <w:r>
        <w:rPr>
          <w:rFonts w:ascii="宋体" w:hAnsi="宋体" w:eastAsia="宋体" w:cs="宋体"/>
          <w:spacing w:val="-4"/>
          <w:sz w:val="19"/>
          <w:szCs w:val="19"/>
          <w:u w:val="single" w:color="auto"/>
        </w:rPr>
        <w:t>）</w:t>
      </w:r>
      <w:r>
        <w:rPr>
          <w:rFonts w:ascii="宋体" w:hAnsi="宋体" w:eastAsia="宋体" w:cs="宋体"/>
          <w:spacing w:val="-4"/>
          <w:sz w:val="19"/>
          <w:szCs w:val="19"/>
        </w:rPr>
        <w:t>，</w:t>
      </w:r>
      <w:r>
        <w:rPr>
          <w:rFonts w:ascii="宋体" w:hAnsi="宋体" w:eastAsia="宋体" w:cs="宋体"/>
          <w:spacing w:val="3"/>
          <w:sz w:val="19"/>
          <w:szCs w:val="19"/>
        </w:rPr>
        <w:t>从业人员人，</w:t>
      </w:r>
      <w:r>
        <w:rPr>
          <w:rFonts w:ascii="宋体" w:hAnsi="宋体" w:eastAsia="宋体" w:cs="宋体"/>
          <w:spacing w:val="9"/>
          <w:sz w:val="19"/>
          <w:szCs w:val="19"/>
        </w:rPr>
        <w:t>营业收入为万元，资产总额为万元</w:t>
      </w:r>
      <w:r>
        <w:rPr>
          <w:rFonts w:ascii="宋体" w:hAnsi="宋体" w:eastAsia="宋体" w:cs="宋体"/>
          <w:spacing w:val="-28"/>
          <w:sz w:val="19"/>
          <w:szCs w:val="19"/>
        </w:rPr>
        <w:t xml:space="preserve"> </w:t>
      </w:r>
      <w:r>
        <w:rPr>
          <w:rFonts w:ascii="Calibri" w:hAnsi="Calibri" w:eastAsia="Calibri" w:cs="Calibri"/>
          <w:spacing w:val="9"/>
          <w:sz w:val="19"/>
          <w:szCs w:val="19"/>
        </w:rPr>
        <w:t>1</w:t>
      </w:r>
      <w:r>
        <w:rPr>
          <w:rFonts w:ascii="宋体" w:hAnsi="宋体" w:eastAsia="宋体" w:cs="宋体"/>
          <w:spacing w:val="9"/>
          <w:sz w:val="19"/>
          <w:szCs w:val="19"/>
        </w:rPr>
        <w:t>，属于</w:t>
      </w:r>
      <w:r>
        <w:rPr>
          <w:rFonts w:ascii="宋体" w:hAnsi="宋体" w:eastAsia="宋体" w:cs="宋体"/>
          <w:spacing w:val="9"/>
          <w:sz w:val="19"/>
          <w:szCs w:val="19"/>
          <w:u w:val="single" w:color="auto"/>
        </w:rPr>
        <w:t>（中型企业、小型企</w:t>
      </w:r>
      <w:r>
        <w:rPr>
          <w:rFonts w:ascii="宋体" w:hAnsi="宋体" w:eastAsia="宋体" w:cs="宋体"/>
          <w:spacing w:val="8"/>
          <w:sz w:val="19"/>
          <w:szCs w:val="19"/>
          <w:u w:val="single" w:color="auto"/>
        </w:rPr>
        <w:t>业、微型企业</w:t>
      </w:r>
      <w:r>
        <w:rPr>
          <w:rFonts w:ascii="宋体" w:hAnsi="宋体" w:eastAsia="宋体" w:cs="宋体"/>
          <w:sz w:val="19"/>
          <w:szCs w:val="19"/>
          <w:u w:val="single" w:color="auto"/>
        </w:rPr>
        <w:t>）</w:t>
      </w:r>
      <w:r>
        <w:rPr>
          <w:rFonts w:ascii="宋体" w:hAnsi="宋体" w:eastAsia="宋体" w:cs="宋体"/>
          <w:sz w:val="19"/>
          <w:szCs w:val="19"/>
        </w:rPr>
        <w:t>；</w:t>
      </w:r>
    </w:p>
    <w:p w14:paraId="3A43131F">
      <w:pPr>
        <w:spacing w:before="1" w:line="304" w:lineRule="auto"/>
        <w:ind w:left="27" w:right="65" w:firstLine="477"/>
        <w:rPr>
          <w:rFonts w:ascii="宋体" w:hAnsi="宋体" w:eastAsia="宋体" w:cs="宋体"/>
          <w:sz w:val="19"/>
          <w:szCs w:val="19"/>
        </w:rPr>
      </w:pPr>
      <w:r>
        <w:rPr>
          <w:rFonts w:ascii="Calibri" w:hAnsi="Calibri" w:eastAsia="Calibri" w:cs="Calibri"/>
          <w:spacing w:val="3"/>
          <w:sz w:val="19"/>
          <w:szCs w:val="19"/>
        </w:rPr>
        <w:t>2.</w:t>
      </w:r>
      <w:r>
        <w:rPr>
          <w:rFonts w:ascii="宋体" w:hAnsi="宋体" w:eastAsia="宋体" w:cs="宋体"/>
          <w:spacing w:val="3"/>
          <w:sz w:val="19"/>
          <w:szCs w:val="19"/>
          <w:u w:val="single" w:color="auto"/>
        </w:rPr>
        <w:t>（标的名称</w:t>
      </w:r>
      <w:r>
        <w:rPr>
          <w:rFonts w:ascii="宋体" w:hAnsi="宋体" w:eastAsia="宋体" w:cs="宋体"/>
          <w:spacing w:val="-3"/>
          <w:sz w:val="19"/>
          <w:szCs w:val="19"/>
          <w:u w:val="single" w:color="auto"/>
        </w:rPr>
        <w:t>）</w:t>
      </w:r>
      <w:r>
        <w:rPr>
          <w:rFonts w:ascii="宋体" w:hAnsi="宋体" w:eastAsia="宋体" w:cs="宋体"/>
          <w:spacing w:val="-3"/>
          <w:sz w:val="19"/>
          <w:szCs w:val="19"/>
        </w:rPr>
        <w:t>，</w:t>
      </w:r>
      <w:r>
        <w:rPr>
          <w:rFonts w:ascii="宋体" w:hAnsi="宋体" w:eastAsia="宋体" w:cs="宋体"/>
          <w:spacing w:val="3"/>
          <w:sz w:val="19"/>
          <w:szCs w:val="19"/>
        </w:rPr>
        <w:t>属于</w:t>
      </w:r>
      <w:r>
        <w:rPr>
          <w:rFonts w:ascii="宋体" w:hAnsi="宋体" w:eastAsia="宋体" w:cs="宋体"/>
          <w:spacing w:val="3"/>
          <w:sz w:val="19"/>
          <w:szCs w:val="19"/>
          <w:u w:val="single" w:color="auto"/>
        </w:rPr>
        <w:t>（采购文件中明确的所属行业）</w:t>
      </w:r>
      <w:r>
        <w:rPr>
          <w:rFonts w:ascii="宋体" w:hAnsi="宋体" w:eastAsia="宋体" w:cs="宋体"/>
          <w:spacing w:val="3"/>
          <w:sz w:val="19"/>
          <w:szCs w:val="19"/>
        </w:rPr>
        <w:t>行业；制造商为</w:t>
      </w:r>
      <w:r>
        <w:rPr>
          <w:rFonts w:ascii="宋体" w:hAnsi="宋体" w:eastAsia="宋体" w:cs="宋体"/>
          <w:spacing w:val="3"/>
          <w:sz w:val="19"/>
          <w:szCs w:val="19"/>
          <w:u w:val="single" w:color="auto"/>
        </w:rPr>
        <w:t>（企业名称</w:t>
      </w:r>
      <w:r>
        <w:rPr>
          <w:rFonts w:ascii="宋体" w:hAnsi="宋体" w:eastAsia="宋体" w:cs="宋体"/>
          <w:spacing w:val="-3"/>
          <w:sz w:val="19"/>
          <w:szCs w:val="19"/>
          <w:u w:val="single" w:color="auto"/>
        </w:rPr>
        <w:t>）</w:t>
      </w:r>
      <w:r>
        <w:rPr>
          <w:rFonts w:ascii="宋体" w:hAnsi="宋体" w:eastAsia="宋体" w:cs="宋体"/>
          <w:spacing w:val="-3"/>
          <w:sz w:val="19"/>
          <w:szCs w:val="19"/>
        </w:rPr>
        <w:t>，</w:t>
      </w:r>
      <w:r>
        <w:rPr>
          <w:rFonts w:ascii="宋体" w:hAnsi="宋体" w:eastAsia="宋体" w:cs="宋体"/>
          <w:spacing w:val="3"/>
          <w:sz w:val="19"/>
          <w:szCs w:val="19"/>
        </w:rPr>
        <w:t>从业人员人，</w:t>
      </w:r>
      <w:r>
        <w:rPr>
          <w:rFonts w:ascii="宋体" w:hAnsi="宋体" w:eastAsia="宋体" w:cs="宋体"/>
          <w:spacing w:val="9"/>
          <w:sz w:val="19"/>
          <w:szCs w:val="19"/>
        </w:rPr>
        <w:t>营业收入为万元，资产总额为万元</w:t>
      </w:r>
      <w:r>
        <w:rPr>
          <w:rFonts w:ascii="宋体" w:hAnsi="宋体" w:eastAsia="宋体" w:cs="宋体"/>
          <w:spacing w:val="-28"/>
          <w:sz w:val="19"/>
          <w:szCs w:val="19"/>
        </w:rPr>
        <w:t xml:space="preserve"> </w:t>
      </w:r>
      <w:r>
        <w:rPr>
          <w:rFonts w:ascii="Calibri" w:hAnsi="Calibri" w:eastAsia="Calibri" w:cs="Calibri"/>
          <w:spacing w:val="9"/>
          <w:sz w:val="19"/>
          <w:szCs w:val="19"/>
        </w:rPr>
        <w:t>1</w:t>
      </w:r>
      <w:r>
        <w:rPr>
          <w:rFonts w:ascii="宋体" w:hAnsi="宋体" w:eastAsia="宋体" w:cs="宋体"/>
          <w:spacing w:val="9"/>
          <w:sz w:val="19"/>
          <w:szCs w:val="19"/>
        </w:rPr>
        <w:t>，属于</w:t>
      </w:r>
      <w:r>
        <w:rPr>
          <w:rFonts w:ascii="宋体" w:hAnsi="宋体" w:eastAsia="宋体" w:cs="宋体"/>
          <w:spacing w:val="9"/>
          <w:sz w:val="19"/>
          <w:szCs w:val="19"/>
          <w:u w:val="single" w:color="auto"/>
        </w:rPr>
        <w:t>（中型企业、小型企</w:t>
      </w:r>
      <w:r>
        <w:rPr>
          <w:rFonts w:ascii="宋体" w:hAnsi="宋体" w:eastAsia="宋体" w:cs="宋体"/>
          <w:spacing w:val="8"/>
          <w:sz w:val="19"/>
          <w:szCs w:val="19"/>
          <w:u w:val="single" w:color="auto"/>
        </w:rPr>
        <w:t>业、微型企业</w:t>
      </w:r>
      <w:r>
        <w:rPr>
          <w:rFonts w:ascii="宋体" w:hAnsi="宋体" w:eastAsia="宋体" w:cs="宋体"/>
          <w:sz w:val="19"/>
          <w:szCs w:val="19"/>
          <w:u w:val="single" w:color="auto"/>
        </w:rPr>
        <w:t>）</w:t>
      </w:r>
      <w:r>
        <w:rPr>
          <w:rFonts w:ascii="宋体" w:hAnsi="宋体" w:eastAsia="宋体" w:cs="宋体"/>
          <w:sz w:val="19"/>
          <w:szCs w:val="19"/>
        </w:rPr>
        <w:t>；</w:t>
      </w:r>
    </w:p>
    <w:p w14:paraId="5ED6EC7A">
      <w:pPr>
        <w:spacing w:before="144" w:line="73" w:lineRule="exact"/>
        <w:ind w:left="508"/>
        <w:rPr>
          <w:rFonts w:ascii="Calibri" w:hAnsi="Calibri" w:eastAsia="Calibri" w:cs="Calibri"/>
          <w:sz w:val="19"/>
          <w:szCs w:val="19"/>
        </w:rPr>
      </w:pPr>
      <w:r>
        <w:rPr>
          <w:rFonts w:ascii="Calibri" w:hAnsi="Calibri" w:eastAsia="Calibri" w:cs="Calibri"/>
          <w:spacing w:val="-1"/>
          <w:position w:val="1"/>
          <w:sz w:val="19"/>
          <w:szCs w:val="19"/>
        </w:rPr>
        <w:t>......</w:t>
      </w:r>
    </w:p>
    <w:p w14:paraId="1B37287C">
      <w:pPr>
        <w:spacing w:before="93" w:line="303" w:lineRule="auto"/>
        <w:ind w:left="28" w:right="107" w:firstLine="495"/>
        <w:rPr>
          <w:rFonts w:ascii="宋体" w:hAnsi="宋体" w:eastAsia="宋体" w:cs="宋体"/>
          <w:sz w:val="19"/>
          <w:szCs w:val="19"/>
        </w:rPr>
      </w:pPr>
      <w:r>
        <w:rPr>
          <w:rFonts w:ascii="宋体" w:hAnsi="宋体" w:eastAsia="宋体" w:cs="宋体"/>
          <w:spacing w:val="9"/>
          <w:sz w:val="19"/>
          <w:szCs w:val="19"/>
        </w:rPr>
        <w:t>以上企业，不属于大企业的分支机构，不存在控股股东为大企业的情形，也不存在与大企业的负</w:t>
      </w:r>
      <w:r>
        <w:rPr>
          <w:rFonts w:ascii="宋体" w:hAnsi="宋体" w:eastAsia="宋体" w:cs="宋体"/>
          <w:spacing w:val="4"/>
          <w:sz w:val="19"/>
          <w:szCs w:val="19"/>
        </w:rPr>
        <w:t>责人为同一人的情形。</w:t>
      </w:r>
    </w:p>
    <w:p w14:paraId="7B39D23F">
      <w:pPr>
        <w:spacing w:line="227" w:lineRule="auto"/>
        <w:ind w:left="502"/>
        <w:rPr>
          <w:rFonts w:ascii="宋体" w:hAnsi="宋体" w:eastAsia="宋体" w:cs="宋体"/>
          <w:sz w:val="19"/>
          <w:szCs w:val="19"/>
        </w:rPr>
      </w:pPr>
      <w:r>
        <w:rPr>
          <w:rFonts w:ascii="宋体" w:hAnsi="宋体" w:eastAsia="宋体" w:cs="宋体"/>
          <w:spacing w:val="8"/>
          <w:sz w:val="19"/>
          <w:szCs w:val="19"/>
        </w:rPr>
        <w:t>本企业对上述声明内容的真实性负责。如有虚假，</w:t>
      </w:r>
      <w:r>
        <w:rPr>
          <w:rFonts w:ascii="宋体" w:hAnsi="宋体" w:eastAsia="宋体" w:cs="宋体"/>
          <w:spacing w:val="-46"/>
          <w:sz w:val="19"/>
          <w:szCs w:val="19"/>
        </w:rPr>
        <w:t xml:space="preserve"> </w:t>
      </w:r>
      <w:r>
        <w:rPr>
          <w:rFonts w:ascii="宋体" w:hAnsi="宋体" w:eastAsia="宋体" w:cs="宋体"/>
          <w:spacing w:val="8"/>
          <w:sz w:val="19"/>
          <w:szCs w:val="19"/>
        </w:rPr>
        <w:t>将依</w:t>
      </w:r>
      <w:r>
        <w:rPr>
          <w:rFonts w:ascii="宋体" w:hAnsi="宋体" w:eastAsia="宋体" w:cs="宋体"/>
          <w:spacing w:val="7"/>
          <w:sz w:val="19"/>
          <w:szCs w:val="19"/>
        </w:rPr>
        <w:t>法承担相应责任。</w:t>
      </w:r>
    </w:p>
    <w:p w14:paraId="7929BB0E">
      <w:pPr>
        <w:spacing w:before="78" w:line="228" w:lineRule="auto"/>
        <w:ind w:left="504"/>
        <w:rPr>
          <w:rFonts w:ascii="宋体" w:hAnsi="宋体" w:eastAsia="宋体" w:cs="宋体"/>
          <w:sz w:val="19"/>
          <w:szCs w:val="19"/>
        </w:rPr>
      </w:pPr>
      <w:r>
        <w:rPr>
          <w:rFonts w:ascii="宋体" w:hAnsi="宋体" w:eastAsia="宋体" w:cs="宋体"/>
          <w:spacing w:val="5"/>
          <w:sz w:val="19"/>
          <w:szCs w:val="19"/>
        </w:rPr>
        <w:t>企业名称（盖章</w:t>
      </w:r>
      <w:r>
        <w:rPr>
          <w:rFonts w:ascii="宋体" w:hAnsi="宋体" w:eastAsia="宋体" w:cs="宋体"/>
          <w:spacing w:val="-2"/>
          <w:sz w:val="19"/>
          <w:szCs w:val="19"/>
        </w:rPr>
        <w:t>）：</w:t>
      </w:r>
    </w:p>
    <w:p w14:paraId="0E585FEB">
      <w:pPr>
        <w:spacing w:before="78" w:line="228" w:lineRule="auto"/>
        <w:ind w:left="535"/>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2"/>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7286EDE6">
      <w:pPr>
        <w:spacing w:before="77" w:line="233" w:lineRule="auto"/>
        <w:ind w:left="518"/>
        <w:rPr>
          <w:rFonts w:ascii="宋体" w:hAnsi="宋体" w:eastAsia="宋体" w:cs="宋体"/>
          <w:sz w:val="19"/>
          <w:szCs w:val="19"/>
        </w:rPr>
      </w:pPr>
      <w:r>
        <w:rPr>
          <w:rFonts w:ascii="宋体" w:hAnsi="宋体" w:eastAsia="宋体" w:cs="宋体"/>
          <w:spacing w:val="-8"/>
          <w:sz w:val="19"/>
          <w:szCs w:val="19"/>
        </w:rPr>
        <w:t>※注意：</w:t>
      </w:r>
    </w:p>
    <w:p w14:paraId="592569A2">
      <w:pPr>
        <w:spacing w:before="72" w:line="228" w:lineRule="auto"/>
        <w:jc w:val="right"/>
        <w:rPr>
          <w:rFonts w:ascii="宋体" w:hAnsi="宋体" w:eastAsia="宋体" w:cs="宋体"/>
          <w:sz w:val="19"/>
          <w:szCs w:val="19"/>
        </w:rPr>
      </w:pPr>
      <w:r>
        <w:rPr>
          <w:rFonts w:ascii="Calibri" w:hAnsi="Calibri" w:eastAsia="Calibri" w:cs="Calibri"/>
          <w:spacing w:val="10"/>
          <w:sz w:val="19"/>
          <w:szCs w:val="19"/>
        </w:rPr>
        <w:t>1</w:t>
      </w:r>
      <w:r>
        <w:rPr>
          <w:rFonts w:ascii="宋体" w:hAnsi="宋体" w:eastAsia="宋体" w:cs="宋体"/>
          <w:spacing w:val="10"/>
          <w:sz w:val="19"/>
          <w:szCs w:val="19"/>
        </w:rPr>
        <w:t>、从业人员、营业收入、资产总额填报上一年度数据</w:t>
      </w:r>
      <w:r>
        <w:rPr>
          <w:rFonts w:ascii="宋体" w:hAnsi="宋体" w:eastAsia="宋体" w:cs="宋体"/>
          <w:spacing w:val="9"/>
          <w:sz w:val="19"/>
          <w:szCs w:val="19"/>
        </w:rPr>
        <w:t>，无上一年度数据的新成立企业可不填报。</w:t>
      </w:r>
    </w:p>
    <w:p w14:paraId="2573AFA7">
      <w:pPr>
        <w:spacing w:before="78" w:line="303" w:lineRule="auto"/>
        <w:ind w:left="22" w:right="14" w:firstLine="482"/>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、供应商须按磋商文件中明确的所属行业填列，多品目项目中须按上表要求逐条填列，否则，其提供的中小企业声明将被判定为无效声明函，由此造成的后果由供应商自行承担（涉及资格的按无效报</w:t>
      </w:r>
      <w:r>
        <w:rPr>
          <w:rFonts w:ascii="宋体" w:hAnsi="宋体" w:eastAsia="宋体" w:cs="宋体"/>
          <w:spacing w:val="7"/>
          <w:sz w:val="19"/>
          <w:szCs w:val="19"/>
        </w:rPr>
        <w:t>价处理；</w:t>
      </w:r>
      <w:r>
        <w:rPr>
          <w:rFonts w:ascii="宋体" w:hAnsi="宋体" w:eastAsia="宋体" w:cs="宋体"/>
          <w:spacing w:val="-55"/>
          <w:sz w:val="19"/>
          <w:szCs w:val="19"/>
        </w:rPr>
        <w:t xml:space="preserve"> </w:t>
      </w:r>
      <w:r>
        <w:rPr>
          <w:rFonts w:ascii="宋体" w:hAnsi="宋体" w:eastAsia="宋体" w:cs="宋体"/>
          <w:spacing w:val="7"/>
          <w:sz w:val="19"/>
          <w:szCs w:val="19"/>
        </w:rPr>
        <w:t>涉及价格评审优惠的，不予认定）。</w:t>
      </w:r>
    </w:p>
    <w:p w14:paraId="31D96FBD">
      <w:pPr>
        <w:spacing w:before="3" w:line="303" w:lineRule="auto"/>
        <w:ind w:left="23" w:right="17" w:firstLine="480"/>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w:t>
      </w:r>
      <w:r>
        <w:rPr>
          <w:rFonts w:ascii="宋体" w:hAnsi="宋体" w:eastAsia="宋体" w:cs="宋体"/>
          <w:spacing w:val="8"/>
          <w:sz w:val="19"/>
          <w:szCs w:val="19"/>
        </w:rPr>
        <w:t>息真实、准确的，不建议出具《中小企业声明函》。</w:t>
      </w:r>
    </w:p>
    <w:p w14:paraId="268D0868">
      <w:pPr>
        <w:spacing w:line="303" w:lineRule="auto"/>
        <w:rPr>
          <w:rFonts w:ascii="宋体" w:hAnsi="宋体" w:eastAsia="宋体" w:cs="宋体"/>
          <w:sz w:val="19"/>
          <w:szCs w:val="19"/>
        </w:rPr>
        <w:sectPr>
          <w:footerReference r:id="rId68" w:type="default"/>
          <w:pgSz w:w="11907" w:h="16839"/>
          <w:pgMar w:top="1431" w:right="1120" w:bottom="1377" w:left="1785" w:header="0" w:footer="1214" w:gutter="0"/>
          <w:cols w:space="720" w:num="1"/>
        </w:sectPr>
      </w:pPr>
    </w:p>
    <w:p w14:paraId="129E4864">
      <w:pPr>
        <w:spacing w:before="47" w:line="220" w:lineRule="auto"/>
        <w:ind w:left="2906"/>
        <w:outlineLvl w:val="3"/>
        <w:rPr>
          <w:rFonts w:ascii="宋体" w:hAnsi="宋体" w:eastAsia="宋体" w:cs="宋体"/>
          <w:sz w:val="24"/>
          <w:szCs w:val="24"/>
        </w:rPr>
      </w:pPr>
      <w:r>
        <w:rPr>
          <w:rFonts w:ascii="宋体" w:hAnsi="宋体" w:eastAsia="宋体" w:cs="宋体"/>
          <w:b/>
          <w:bCs/>
          <w:spacing w:val="-5"/>
          <w:sz w:val="24"/>
          <w:szCs w:val="24"/>
        </w:rPr>
        <w:t>中小企业声明函（工程、服务）</w:t>
      </w:r>
    </w:p>
    <w:p w14:paraId="1271F006">
      <w:pPr>
        <w:spacing w:before="47" w:line="303" w:lineRule="auto"/>
        <w:ind w:left="23" w:right="11" w:firstLine="479"/>
        <w:jc w:val="both"/>
        <w:rPr>
          <w:rFonts w:ascii="宋体" w:hAnsi="宋体" w:eastAsia="宋体" w:cs="宋体"/>
          <w:sz w:val="19"/>
          <w:szCs w:val="19"/>
        </w:rPr>
      </w:pPr>
      <w:r>
        <w:rPr>
          <w:rFonts w:ascii="宋体" w:hAnsi="宋体" w:eastAsia="宋体" w:cs="宋体"/>
          <w:spacing w:val="4"/>
          <w:sz w:val="19"/>
          <w:szCs w:val="19"/>
        </w:rPr>
        <w:t>本公司</w:t>
      </w:r>
      <w:r>
        <w:rPr>
          <w:rFonts w:ascii="宋体" w:hAnsi="宋体" w:eastAsia="宋体" w:cs="宋体"/>
          <w:spacing w:val="4"/>
          <w:sz w:val="19"/>
          <w:szCs w:val="19"/>
          <w:u w:val="single" w:color="auto"/>
        </w:rPr>
        <w:t>（联合体）</w:t>
      </w:r>
      <w:r>
        <w:rPr>
          <w:rFonts w:ascii="宋体" w:hAnsi="宋体" w:eastAsia="宋体" w:cs="宋体"/>
          <w:spacing w:val="4"/>
          <w:sz w:val="19"/>
          <w:szCs w:val="19"/>
        </w:rPr>
        <w:t>郑重声明，根据《政府采购促进中小企业发展管理办法》（财库﹝</w:t>
      </w:r>
      <w:r>
        <w:rPr>
          <w:rFonts w:ascii="宋体" w:hAnsi="宋体" w:eastAsia="宋体" w:cs="宋体"/>
          <w:spacing w:val="-56"/>
          <w:sz w:val="19"/>
          <w:szCs w:val="19"/>
        </w:rPr>
        <w:t xml:space="preserve"> </w:t>
      </w:r>
      <w:r>
        <w:rPr>
          <w:rFonts w:ascii="Calibri" w:hAnsi="Calibri" w:eastAsia="Calibri" w:cs="Calibri"/>
          <w:spacing w:val="4"/>
          <w:sz w:val="19"/>
          <w:szCs w:val="19"/>
        </w:rPr>
        <w:t>2020</w:t>
      </w:r>
      <w:r>
        <w:rPr>
          <w:rFonts w:ascii="宋体" w:hAnsi="宋体" w:eastAsia="宋体" w:cs="宋体"/>
          <w:spacing w:val="4"/>
          <w:sz w:val="19"/>
          <w:szCs w:val="19"/>
        </w:rPr>
        <w:t>﹞</w:t>
      </w:r>
      <w:r>
        <w:rPr>
          <w:rFonts w:ascii="Calibri" w:hAnsi="Calibri" w:eastAsia="Calibri" w:cs="Calibri"/>
          <w:spacing w:val="4"/>
          <w:sz w:val="19"/>
          <w:szCs w:val="19"/>
        </w:rPr>
        <w:t>46</w:t>
      </w:r>
      <w:r>
        <w:rPr>
          <w:rFonts w:ascii="Calibri" w:hAnsi="Calibri" w:eastAsia="Calibri" w:cs="Calibri"/>
          <w:spacing w:val="20"/>
          <w:sz w:val="19"/>
          <w:szCs w:val="19"/>
        </w:rPr>
        <w:t xml:space="preserve"> </w:t>
      </w:r>
      <w:r>
        <w:rPr>
          <w:rFonts w:ascii="宋体" w:hAnsi="宋体" w:eastAsia="宋体" w:cs="宋体"/>
          <w:spacing w:val="4"/>
          <w:sz w:val="19"/>
          <w:szCs w:val="19"/>
        </w:rPr>
        <w:t>号）</w:t>
      </w:r>
      <w:r>
        <w:rPr>
          <w:rFonts w:ascii="宋体" w:hAnsi="宋体" w:eastAsia="宋体" w:cs="宋体"/>
          <w:spacing w:val="7"/>
          <w:sz w:val="19"/>
          <w:szCs w:val="19"/>
        </w:rPr>
        <w:t>的规定，本公司</w:t>
      </w:r>
      <w:r>
        <w:rPr>
          <w:rFonts w:ascii="宋体" w:hAnsi="宋体" w:eastAsia="宋体" w:cs="宋体"/>
          <w:spacing w:val="7"/>
          <w:sz w:val="19"/>
          <w:szCs w:val="19"/>
          <w:u w:val="single" w:color="auto"/>
        </w:rPr>
        <w:t>（联合体）</w:t>
      </w:r>
      <w:r>
        <w:rPr>
          <w:rFonts w:ascii="宋体" w:hAnsi="宋体" w:eastAsia="宋体" w:cs="宋体"/>
          <w:spacing w:val="-48"/>
          <w:sz w:val="19"/>
          <w:szCs w:val="19"/>
          <w:u w:val="single" w:color="auto"/>
        </w:rPr>
        <w:t xml:space="preserve"> </w:t>
      </w:r>
      <w:r>
        <w:rPr>
          <w:rFonts w:ascii="宋体" w:hAnsi="宋体" w:eastAsia="宋体" w:cs="宋体"/>
          <w:spacing w:val="7"/>
          <w:sz w:val="19"/>
          <w:szCs w:val="19"/>
        </w:rPr>
        <w:t>参加</w:t>
      </w:r>
      <w:r>
        <w:rPr>
          <w:rFonts w:ascii="宋体" w:hAnsi="宋体" w:eastAsia="宋体" w:cs="宋体"/>
          <w:spacing w:val="7"/>
          <w:sz w:val="19"/>
          <w:szCs w:val="19"/>
          <w:u w:val="single" w:color="auto"/>
        </w:rPr>
        <w:t>（单位名称）</w:t>
      </w:r>
      <w:r>
        <w:rPr>
          <w:rFonts w:ascii="宋体" w:hAnsi="宋体" w:eastAsia="宋体" w:cs="宋体"/>
          <w:spacing w:val="-36"/>
          <w:sz w:val="19"/>
          <w:szCs w:val="19"/>
          <w:u w:val="single" w:color="auto"/>
        </w:rPr>
        <w:t xml:space="preserve"> </w:t>
      </w:r>
      <w:r>
        <w:rPr>
          <w:rFonts w:ascii="宋体" w:hAnsi="宋体" w:eastAsia="宋体" w:cs="宋体"/>
          <w:spacing w:val="7"/>
          <w:sz w:val="19"/>
          <w:szCs w:val="19"/>
        </w:rPr>
        <w:t>的</w:t>
      </w:r>
      <w:r>
        <w:rPr>
          <w:rFonts w:ascii="宋体" w:hAnsi="宋体" w:eastAsia="宋体" w:cs="宋体"/>
          <w:spacing w:val="7"/>
          <w:sz w:val="19"/>
          <w:szCs w:val="19"/>
          <w:u w:val="single" w:color="auto"/>
        </w:rPr>
        <w:t>（项目名称）</w:t>
      </w:r>
      <w:r>
        <w:rPr>
          <w:rFonts w:ascii="宋体" w:hAnsi="宋体" w:eastAsia="宋体" w:cs="宋体"/>
          <w:spacing w:val="7"/>
          <w:sz w:val="19"/>
          <w:szCs w:val="19"/>
        </w:rPr>
        <w:t>采购活动，工程</w:t>
      </w:r>
      <w:r>
        <w:rPr>
          <w:rFonts w:ascii="宋体" w:hAnsi="宋体" w:eastAsia="宋体" w:cs="宋体"/>
          <w:spacing w:val="6"/>
          <w:sz w:val="19"/>
          <w:szCs w:val="19"/>
        </w:rPr>
        <w:t>的施工单位全部为符合政</w:t>
      </w:r>
      <w:r>
        <w:rPr>
          <w:rFonts w:ascii="宋体" w:hAnsi="宋体" w:eastAsia="宋体" w:cs="宋体"/>
          <w:spacing w:val="8"/>
          <w:sz w:val="19"/>
          <w:szCs w:val="19"/>
        </w:rPr>
        <w:t>策要求的中小企业（或者：服务全部由符合政策要求的中小企业承接）</w:t>
      </w:r>
      <w:r>
        <w:rPr>
          <w:rFonts w:ascii="宋体" w:hAnsi="宋体" w:eastAsia="宋体" w:cs="宋体"/>
          <w:spacing w:val="-42"/>
          <w:sz w:val="19"/>
          <w:szCs w:val="19"/>
        </w:rPr>
        <w:t xml:space="preserve"> </w:t>
      </w:r>
      <w:r>
        <w:rPr>
          <w:rFonts w:ascii="宋体" w:hAnsi="宋体" w:eastAsia="宋体" w:cs="宋体"/>
          <w:spacing w:val="8"/>
          <w:sz w:val="19"/>
          <w:szCs w:val="19"/>
        </w:rPr>
        <w:t>。相关企业（含联合体中的中小</w:t>
      </w:r>
      <w:r>
        <w:rPr>
          <w:rFonts w:ascii="宋体" w:hAnsi="宋体" w:eastAsia="宋体" w:cs="宋体"/>
          <w:spacing w:val="9"/>
          <w:sz w:val="19"/>
          <w:szCs w:val="19"/>
        </w:rPr>
        <w:t>企业、签订分包意向协议的中小企业）的具体情况如下：</w:t>
      </w:r>
    </w:p>
    <w:p w14:paraId="4D75F63E">
      <w:pPr>
        <w:spacing w:line="303" w:lineRule="auto"/>
        <w:ind w:left="24" w:right="63" w:firstLine="486"/>
        <w:rPr>
          <w:rFonts w:ascii="宋体" w:hAnsi="宋体" w:eastAsia="宋体" w:cs="宋体"/>
          <w:sz w:val="19"/>
          <w:szCs w:val="19"/>
        </w:rPr>
      </w:pPr>
      <w:r>
        <w:rPr>
          <w:rFonts w:ascii="Calibri" w:hAnsi="Calibri" w:eastAsia="Calibri" w:cs="Calibri"/>
          <w:spacing w:val="6"/>
          <w:sz w:val="19"/>
          <w:szCs w:val="19"/>
        </w:rPr>
        <w:t>1.</w:t>
      </w:r>
      <w:r>
        <w:rPr>
          <w:rFonts w:ascii="宋体" w:hAnsi="宋体" w:eastAsia="宋体" w:cs="宋体"/>
          <w:spacing w:val="6"/>
          <w:sz w:val="19"/>
          <w:szCs w:val="19"/>
          <w:u w:val="single" w:color="auto"/>
        </w:rPr>
        <w:t>（标的名称</w:t>
      </w:r>
      <w:r>
        <w:rPr>
          <w:rFonts w:ascii="宋体" w:hAnsi="宋体" w:eastAsia="宋体" w:cs="宋体"/>
          <w:spacing w:val="-14"/>
          <w:sz w:val="19"/>
          <w:szCs w:val="19"/>
          <w:u w:val="single" w:color="auto"/>
        </w:rPr>
        <w:t>）</w:t>
      </w:r>
      <w:r>
        <w:rPr>
          <w:rFonts w:ascii="宋体" w:hAnsi="宋体" w:eastAsia="宋体" w:cs="宋体"/>
          <w:spacing w:val="-29"/>
          <w:sz w:val="19"/>
          <w:szCs w:val="19"/>
          <w:u w:val="single" w:color="auto"/>
        </w:rPr>
        <w:t xml:space="preserve"> </w:t>
      </w:r>
      <w:r>
        <w:rPr>
          <w:rFonts w:ascii="宋体" w:hAnsi="宋体" w:eastAsia="宋体" w:cs="宋体"/>
          <w:spacing w:val="-14"/>
          <w:sz w:val="19"/>
          <w:szCs w:val="19"/>
        </w:rPr>
        <w:t>，</w:t>
      </w:r>
      <w:r>
        <w:rPr>
          <w:rFonts w:ascii="宋体" w:hAnsi="宋体" w:eastAsia="宋体" w:cs="宋体"/>
          <w:spacing w:val="6"/>
          <w:sz w:val="19"/>
          <w:szCs w:val="19"/>
        </w:rPr>
        <w:t>属于</w:t>
      </w:r>
      <w:r>
        <w:rPr>
          <w:rFonts w:ascii="宋体" w:hAnsi="宋体" w:eastAsia="宋体" w:cs="宋体"/>
          <w:spacing w:val="6"/>
          <w:sz w:val="19"/>
          <w:szCs w:val="19"/>
          <w:u w:val="single" w:color="auto"/>
        </w:rPr>
        <w:t>（采购文件中明确的所属行业）</w:t>
      </w:r>
      <w:r>
        <w:rPr>
          <w:rFonts w:ascii="宋体" w:hAnsi="宋体" w:eastAsia="宋体" w:cs="宋体"/>
          <w:spacing w:val="6"/>
          <w:sz w:val="19"/>
          <w:szCs w:val="19"/>
        </w:rPr>
        <w:t>行业；承建（承接）企业为</w:t>
      </w:r>
      <w:r>
        <w:rPr>
          <w:rFonts w:ascii="宋体" w:hAnsi="宋体" w:eastAsia="宋体" w:cs="宋体"/>
          <w:spacing w:val="6"/>
          <w:sz w:val="19"/>
          <w:szCs w:val="19"/>
          <w:u w:val="single" w:color="auto"/>
        </w:rPr>
        <w:t>（企业名称</w:t>
      </w:r>
      <w:r>
        <w:rPr>
          <w:rFonts w:ascii="宋体" w:hAnsi="宋体" w:eastAsia="宋体" w:cs="宋体"/>
          <w:spacing w:val="-14"/>
          <w:sz w:val="19"/>
          <w:szCs w:val="19"/>
          <w:u w:val="single" w:color="auto"/>
        </w:rPr>
        <w:t>）</w:t>
      </w:r>
      <w:r>
        <w:rPr>
          <w:rFonts w:ascii="宋体" w:hAnsi="宋体" w:eastAsia="宋体" w:cs="宋体"/>
          <w:spacing w:val="-45"/>
          <w:sz w:val="19"/>
          <w:szCs w:val="19"/>
          <w:u w:val="single" w:color="auto"/>
        </w:rPr>
        <w:t xml:space="preserve"> </w:t>
      </w:r>
      <w:r>
        <w:rPr>
          <w:rFonts w:ascii="宋体" w:hAnsi="宋体" w:eastAsia="宋体" w:cs="宋体"/>
          <w:spacing w:val="-14"/>
          <w:sz w:val="19"/>
          <w:szCs w:val="19"/>
        </w:rPr>
        <w:t>，</w:t>
      </w:r>
      <w:r>
        <w:rPr>
          <w:rFonts w:ascii="宋体" w:hAnsi="宋体" w:eastAsia="宋体" w:cs="宋体"/>
          <w:spacing w:val="8"/>
          <w:sz w:val="19"/>
          <w:szCs w:val="19"/>
        </w:rPr>
        <w:t>从业人员</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人，营业收入为</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万元，资产总额为</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万元</w:t>
      </w:r>
      <w:r>
        <w:rPr>
          <w:rFonts w:ascii="宋体" w:hAnsi="宋体" w:eastAsia="宋体" w:cs="宋体"/>
          <w:spacing w:val="-27"/>
          <w:sz w:val="19"/>
          <w:szCs w:val="19"/>
        </w:rPr>
        <w:t xml:space="preserve"> </w:t>
      </w:r>
      <w:r>
        <w:rPr>
          <w:rFonts w:ascii="Calibri" w:hAnsi="Calibri" w:eastAsia="Calibri" w:cs="Calibri"/>
          <w:spacing w:val="8"/>
          <w:sz w:val="19"/>
          <w:szCs w:val="19"/>
        </w:rPr>
        <w:t>1</w:t>
      </w:r>
      <w:r>
        <w:rPr>
          <w:rFonts w:ascii="宋体" w:hAnsi="宋体" w:eastAsia="宋体" w:cs="宋体"/>
          <w:spacing w:val="8"/>
          <w:sz w:val="19"/>
          <w:szCs w:val="19"/>
        </w:rPr>
        <w:t>，属于</w:t>
      </w:r>
      <w:r>
        <w:rPr>
          <w:rFonts w:ascii="宋体" w:hAnsi="宋体" w:eastAsia="宋体" w:cs="宋体"/>
          <w:spacing w:val="8"/>
          <w:sz w:val="19"/>
          <w:szCs w:val="19"/>
          <w:u w:val="single" w:color="auto"/>
        </w:rPr>
        <w:t>（中型企业、小型企业、微型企业</w:t>
      </w:r>
      <w:r>
        <w:rPr>
          <w:rFonts w:ascii="宋体" w:hAnsi="宋体" w:eastAsia="宋体" w:cs="宋体"/>
          <w:spacing w:val="22"/>
          <w:sz w:val="19"/>
          <w:szCs w:val="19"/>
          <w:u w:val="single" w:color="auto"/>
        </w:rPr>
        <w:t>）</w:t>
      </w:r>
      <w:r>
        <w:rPr>
          <w:rFonts w:ascii="宋体" w:hAnsi="宋体" w:eastAsia="宋体" w:cs="宋体"/>
          <w:spacing w:val="22"/>
          <w:sz w:val="19"/>
          <w:szCs w:val="19"/>
        </w:rPr>
        <w:t>；</w:t>
      </w:r>
    </w:p>
    <w:p w14:paraId="674F4B05">
      <w:pPr>
        <w:spacing w:line="304" w:lineRule="auto"/>
        <w:ind w:left="24" w:right="63" w:firstLine="486"/>
        <w:rPr>
          <w:rFonts w:ascii="宋体" w:hAnsi="宋体" w:eastAsia="宋体" w:cs="宋体"/>
          <w:sz w:val="19"/>
          <w:szCs w:val="19"/>
        </w:rPr>
      </w:pPr>
      <w:r>
        <w:rPr>
          <w:rFonts w:ascii="Calibri" w:hAnsi="Calibri" w:eastAsia="Calibri" w:cs="Calibri"/>
          <w:spacing w:val="6"/>
          <w:sz w:val="19"/>
          <w:szCs w:val="19"/>
        </w:rPr>
        <w:t>1.</w:t>
      </w:r>
      <w:r>
        <w:rPr>
          <w:rFonts w:ascii="宋体" w:hAnsi="宋体" w:eastAsia="宋体" w:cs="宋体"/>
          <w:spacing w:val="6"/>
          <w:sz w:val="19"/>
          <w:szCs w:val="19"/>
          <w:u w:val="single" w:color="auto"/>
        </w:rPr>
        <w:t>（标的名称</w:t>
      </w:r>
      <w:r>
        <w:rPr>
          <w:rFonts w:ascii="宋体" w:hAnsi="宋体" w:eastAsia="宋体" w:cs="宋体"/>
          <w:spacing w:val="-14"/>
          <w:sz w:val="19"/>
          <w:szCs w:val="19"/>
          <w:u w:val="single" w:color="auto"/>
        </w:rPr>
        <w:t>）</w:t>
      </w:r>
      <w:r>
        <w:rPr>
          <w:rFonts w:ascii="宋体" w:hAnsi="宋体" w:eastAsia="宋体" w:cs="宋体"/>
          <w:spacing w:val="-29"/>
          <w:sz w:val="19"/>
          <w:szCs w:val="19"/>
          <w:u w:val="single" w:color="auto"/>
        </w:rPr>
        <w:t xml:space="preserve"> </w:t>
      </w:r>
      <w:r>
        <w:rPr>
          <w:rFonts w:ascii="宋体" w:hAnsi="宋体" w:eastAsia="宋体" w:cs="宋体"/>
          <w:spacing w:val="-14"/>
          <w:sz w:val="19"/>
          <w:szCs w:val="19"/>
        </w:rPr>
        <w:t>，</w:t>
      </w:r>
      <w:r>
        <w:rPr>
          <w:rFonts w:ascii="宋体" w:hAnsi="宋体" w:eastAsia="宋体" w:cs="宋体"/>
          <w:spacing w:val="6"/>
          <w:sz w:val="19"/>
          <w:szCs w:val="19"/>
        </w:rPr>
        <w:t>属于</w:t>
      </w:r>
      <w:r>
        <w:rPr>
          <w:rFonts w:ascii="宋体" w:hAnsi="宋体" w:eastAsia="宋体" w:cs="宋体"/>
          <w:spacing w:val="6"/>
          <w:sz w:val="19"/>
          <w:szCs w:val="19"/>
          <w:u w:val="single" w:color="auto"/>
        </w:rPr>
        <w:t>（采购文件中明确的所属行业）</w:t>
      </w:r>
      <w:r>
        <w:rPr>
          <w:rFonts w:ascii="宋体" w:hAnsi="宋体" w:eastAsia="宋体" w:cs="宋体"/>
          <w:spacing w:val="6"/>
          <w:sz w:val="19"/>
          <w:szCs w:val="19"/>
        </w:rPr>
        <w:t>行业；承建（承接）企业为</w:t>
      </w:r>
      <w:r>
        <w:rPr>
          <w:rFonts w:ascii="宋体" w:hAnsi="宋体" w:eastAsia="宋体" w:cs="宋体"/>
          <w:spacing w:val="6"/>
          <w:sz w:val="19"/>
          <w:szCs w:val="19"/>
          <w:u w:val="single" w:color="auto"/>
        </w:rPr>
        <w:t>（企业名称</w:t>
      </w:r>
      <w:r>
        <w:rPr>
          <w:rFonts w:ascii="宋体" w:hAnsi="宋体" w:eastAsia="宋体" w:cs="宋体"/>
          <w:spacing w:val="-14"/>
          <w:sz w:val="19"/>
          <w:szCs w:val="19"/>
          <w:u w:val="single" w:color="auto"/>
        </w:rPr>
        <w:t>）</w:t>
      </w:r>
      <w:r>
        <w:rPr>
          <w:rFonts w:ascii="宋体" w:hAnsi="宋体" w:eastAsia="宋体" w:cs="宋体"/>
          <w:spacing w:val="-45"/>
          <w:sz w:val="19"/>
          <w:szCs w:val="19"/>
          <w:u w:val="single" w:color="auto"/>
        </w:rPr>
        <w:t xml:space="preserve"> </w:t>
      </w:r>
      <w:r>
        <w:rPr>
          <w:rFonts w:ascii="宋体" w:hAnsi="宋体" w:eastAsia="宋体" w:cs="宋体"/>
          <w:spacing w:val="-14"/>
          <w:sz w:val="19"/>
          <w:szCs w:val="19"/>
        </w:rPr>
        <w:t>，</w:t>
      </w:r>
      <w:r>
        <w:rPr>
          <w:rFonts w:ascii="宋体" w:hAnsi="宋体" w:eastAsia="宋体" w:cs="宋体"/>
          <w:spacing w:val="8"/>
          <w:sz w:val="19"/>
          <w:szCs w:val="19"/>
        </w:rPr>
        <w:t>从业人员</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人，营业收入为</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万元，资产总额为</w:t>
      </w:r>
      <w:r>
        <w:rPr>
          <w:rFonts w:ascii="宋体" w:hAnsi="宋体" w:eastAsia="宋体" w:cs="宋体"/>
          <w:spacing w:val="8"/>
          <w:sz w:val="19"/>
          <w:szCs w:val="19"/>
          <w:u w:val="single" w:color="auto"/>
        </w:rPr>
        <w:t xml:space="preserve"> </w:t>
      </w:r>
      <w:r>
        <w:rPr>
          <w:rFonts w:ascii="宋体" w:hAnsi="宋体" w:eastAsia="宋体" w:cs="宋体"/>
          <w:spacing w:val="8"/>
          <w:sz w:val="19"/>
          <w:szCs w:val="19"/>
        </w:rPr>
        <w:t>万元</w:t>
      </w:r>
      <w:r>
        <w:rPr>
          <w:rFonts w:ascii="宋体" w:hAnsi="宋体" w:eastAsia="宋体" w:cs="宋体"/>
          <w:spacing w:val="-27"/>
          <w:sz w:val="19"/>
          <w:szCs w:val="19"/>
        </w:rPr>
        <w:t xml:space="preserve"> </w:t>
      </w:r>
      <w:r>
        <w:rPr>
          <w:rFonts w:ascii="Calibri" w:hAnsi="Calibri" w:eastAsia="Calibri" w:cs="Calibri"/>
          <w:spacing w:val="8"/>
          <w:sz w:val="19"/>
          <w:szCs w:val="19"/>
        </w:rPr>
        <w:t>1</w:t>
      </w:r>
      <w:r>
        <w:rPr>
          <w:rFonts w:ascii="宋体" w:hAnsi="宋体" w:eastAsia="宋体" w:cs="宋体"/>
          <w:spacing w:val="8"/>
          <w:sz w:val="19"/>
          <w:szCs w:val="19"/>
        </w:rPr>
        <w:t>，属于</w:t>
      </w:r>
      <w:r>
        <w:rPr>
          <w:rFonts w:ascii="宋体" w:hAnsi="宋体" w:eastAsia="宋体" w:cs="宋体"/>
          <w:spacing w:val="8"/>
          <w:sz w:val="19"/>
          <w:szCs w:val="19"/>
          <w:u w:val="single" w:color="auto"/>
        </w:rPr>
        <w:t>（中型企业、小型企业、微型企业</w:t>
      </w:r>
      <w:r>
        <w:rPr>
          <w:rFonts w:ascii="宋体" w:hAnsi="宋体" w:eastAsia="宋体" w:cs="宋体"/>
          <w:spacing w:val="22"/>
          <w:sz w:val="19"/>
          <w:szCs w:val="19"/>
          <w:u w:val="single" w:color="auto"/>
        </w:rPr>
        <w:t>）</w:t>
      </w:r>
      <w:r>
        <w:rPr>
          <w:rFonts w:ascii="宋体" w:hAnsi="宋体" w:eastAsia="宋体" w:cs="宋体"/>
          <w:spacing w:val="22"/>
          <w:sz w:val="19"/>
          <w:szCs w:val="19"/>
        </w:rPr>
        <w:t>；</w:t>
      </w:r>
    </w:p>
    <w:p w14:paraId="2A400B27">
      <w:pPr>
        <w:spacing w:before="144" w:line="73" w:lineRule="exact"/>
        <w:ind w:left="508"/>
        <w:rPr>
          <w:rFonts w:ascii="Calibri" w:hAnsi="Calibri" w:eastAsia="Calibri" w:cs="Calibri"/>
          <w:sz w:val="19"/>
          <w:szCs w:val="19"/>
        </w:rPr>
      </w:pPr>
      <w:r>
        <w:rPr>
          <w:rFonts w:ascii="Calibri" w:hAnsi="Calibri" w:eastAsia="Calibri" w:cs="Calibri"/>
          <w:spacing w:val="-1"/>
          <w:position w:val="1"/>
          <w:sz w:val="19"/>
          <w:szCs w:val="19"/>
        </w:rPr>
        <w:t>......</w:t>
      </w:r>
    </w:p>
    <w:p w14:paraId="7EB6DD90">
      <w:pPr>
        <w:spacing w:before="93" w:line="303" w:lineRule="auto"/>
        <w:ind w:left="28" w:right="107" w:firstLine="495"/>
        <w:rPr>
          <w:rFonts w:ascii="宋体" w:hAnsi="宋体" w:eastAsia="宋体" w:cs="宋体"/>
          <w:sz w:val="19"/>
          <w:szCs w:val="19"/>
        </w:rPr>
      </w:pPr>
      <w:r>
        <w:rPr>
          <w:rFonts w:ascii="宋体" w:hAnsi="宋体" w:eastAsia="宋体" w:cs="宋体"/>
          <w:spacing w:val="9"/>
          <w:sz w:val="19"/>
          <w:szCs w:val="19"/>
        </w:rPr>
        <w:t>以上企业，不属于大企业的分支机构，不存在控股股东为大企业的情形，也不存在与大企业的负</w:t>
      </w:r>
      <w:r>
        <w:rPr>
          <w:rFonts w:ascii="宋体" w:hAnsi="宋体" w:eastAsia="宋体" w:cs="宋体"/>
          <w:spacing w:val="4"/>
          <w:sz w:val="19"/>
          <w:szCs w:val="19"/>
        </w:rPr>
        <w:t>责人为同一人的情形。</w:t>
      </w:r>
    </w:p>
    <w:p w14:paraId="684B483F">
      <w:pPr>
        <w:spacing w:line="227" w:lineRule="auto"/>
        <w:ind w:left="502"/>
        <w:rPr>
          <w:rFonts w:ascii="宋体" w:hAnsi="宋体" w:eastAsia="宋体" w:cs="宋体"/>
          <w:sz w:val="19"/>
          <w:szCs w:val="19"/>
        </w:rPr>
      </w:pPr>
      <w:r>
        <w:rPr>
          <w:rFonts w:ascii="宋体" w:hAnsi="宋体" w:eastAsia="宋体" w:cs="宋体"/>
          <w:spacing w:val="8"/>
          <w:sz w:val="19"/>
          <w:szCs w:val="19"/>
        </w:rPr>
        <w:t>本企业对上述声明内容的真实性负责。如有虚假，</w:t>
      </w:r>
      <w:r>
        <w:rPr>
          <w:rFonts w:ascii="宋体" w:hAnsi="宋体" w:eastAsia="宋体" w:cs="宋体"/>
          <w:spacing w:val="-46"/>
          <w:sz w:val="19"/>
          <w:szCs w:val="19"/>
        </w:rPr>
        <w:t xml:space="preserve"> </w:t>
      </w:r>
      <w:r>
        <w:rPr>
          <w:rFonts w:ascii="宋体" w:hAnsi="宋体" w:eastAsia="宋体" w:cs="宋体"/>
          <w:spacing w:val="8"/>
          <w:sz w:val="19"/>
          <w:szCs w:val="19"/>
        </w:rPr>
        <w:t>将依</w:t>
      </w:r>
      <w:r>
        <w:rPr>
          <w:rFonts w:ascii="宋体" w:hAnsi="宋体" w:eastAsia="宋体" w:cs="宋体"/>
          <w:spacing w:val="7"/>
          <w:sz w:val="19"/>
          <w:szCs w:val="19"/>
        </w:rPr>
        <w:t>法承担相应责任。</w:t>
      </w:r>
    </w:p>
    <w:p w14:paraId="3A442138">
      <w:pPr>
        <w:spacing w:before="78" w:line="228" w:lineRule="auto"/>
        <w:ind w:left="504"/>
        <w:rPr>
          <w:rFonts w:ascii="宋体" w:hAnsi="宋体" w:eastAsia="宋体" w:cs="宋体"/>
          <w:sz w:val="19"/>
          <w:szCs w:val="19"/>
        </w:rPr>
      </w:pPr>
      <w:r>
        <w:rPr>
          <w:rFonts w:ascii="宋体" w:hAnsi="宋体" w:eastAsia="宋体" w:cs="宋体"/>
          <w:spacing w:val="5"/>
          <w:sz w:val="19"/>
          <w:szCs w:val="19"/>
        </w:rPr>
        <w:t>企业名称（盖章</w:t>
      </w:r>
      <w:r>
        <w:rPr>
          <w:rFonts w:ascii="宋体" w:hAnsi="宋体" w:eastAsia="宋体" w:cs="宋体"/>
          <w:spacing w:val="-2"/>
          <w:sz w:val="19"/>
          <w:szCs w:val="19"/>
        </w:rPr>
        <w:t>）：</w:t>
      </w:r>
    </w:p>
    <w:p w14:paraId="22E2A4F3">
      <w:pPr>
        <w:spacing w:before="78" w:line="228" w:lineRule="auto"/>
        <w:ind w:left="535"/>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2"/>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227D7E23">
      <w:pPr>
        <w:pStyle w:val="2"/>
        <w:spacing w:line="325" w:lineRule="auto"/>
      </w:pPr>
    </w:p>
    <w:p w14:paraId="3D1397A0">
      <w:pPr>
        <w:spacing w:before="62" w:line="233" w:lineRule="auto"/>
        <w:ind w:left="619"/>
        <w:rPr>
          <w:rFonts w:ascii="宋体" w:hAnsi="宋体" w:eastAsia="宋体" w:cs="宋体"/>
          <w:sz w:val="19"/>
          <w:szCs w:val="19"/>
        </w:rPr>
      </w:pPr>
      <w:r>
        <w:rPr>
          <w:rFonts w:ascii="宋体" w:hAnsi="宋体" w:eastAsia="宋体" w:cs="宋体"/>
          <w:spacing w:val="-8"/>
          <w:sz w:val="19"/>
          <w:szCs w:val="19"/>
        </w:rPr>
        <w:t>※注意：</w:t>
      </w:r>
    </w:p>
    <w:p w14:paraId="77934D2B">
      <w:pPr>
        <w:spacing w:before="72" w:line="228" w:lineRule="auto"/>
        <w:jc w:val="right"/>
        <w:rPr>
          <w:rFonts w:ascii="宋体" w:hAnsi="宋体" w:eastAsia="宋体" w:cs="宋体"/>
          <w:sz w:val="19"/>
          <w:szCs w:val="19"/>
        </w:rPr>
      </w:pPr>
      <w:r>
        <w:rPr>
          <w:rFonts w:ascii="Calibri" w:hAnsi="Calibri" w:eastAsia="Calibri" w:cs="Calibri"/>
          <w:spacing w:val="10"/>
          <w:sz w:val="19"/>
          <w:szCs w:val="19"/>
        </w:rPr>
        <w:t>1</w:t>
      </w:r>
      <w:r>
        <w:rPr>
          <w:rFonts w:ascii="宋体" w:hAnsi="宋体" w:eastAsia="宋体" w:cs="宋体"/>
          <w:spacing w:val="10"/>
          <w:sz w:val="19"/>
          <w:szCs w:val="19"/>
        </w:rPr>
        <w:t>、从业人员、营业收入、资产总额填报上一年度数据</w:t>
      </w:r>
      <w:r>
        <w:rPr>
          <w:rFonts w:ascii="宋体" w:hAnsi="宋体" w:eastAsia="宋体" w:cs="宋体"/>
          <w:spacing w:val="9"/>
          <w:sz w:val="19"/>
          <w:szCs w:val="19"/>
        </w:rPr>
        <w:t>，无上一年度数据的新成立企业可不填报。</w:t>
      </w:r>
    </w:p>
    <w:p w14:paraId="6E341286">
      <w:pPr>
        <w:spacing w:before="77" w:line="228" w:lineRule="auto"/>
        <w:ind w:left="605"/>
        <w:rPr>
          <w:rFonts w:ascii="宋体" w:hAnsi="宋体" w:eastAsia="宋体" w:cs="宋体"/>
          <w:sz w:val="19"/>
          <w:szCs w:val="19"/>
        </w:rPr>
      </w:pPr>
      <w:r>
        <w:rPr>
          <w:rFonts w:ascii="Calibri" w:hAnsi="Calibri" w:eastAsia="Calibri" w:cs="Calibri"/>
          <w:spacing w:val="7"/>
          <w:sz w:val="19"/>
          <w:szCs w:val="19"/>
        </w:rPr>
        <w:t>2</w:t>
      </w:r>
      <w:r>
        <w:rPr>
          <w:rFonts w:ascii="Calibri" w:hAnsi="Calibri" w:eastAsia="Calibri" w:cs="Calibri"/>
          <w:spacing w:val="-21"/>
          <w:sz w:val="19"/>
          <w:szCs w:val="19"/>
        </w:rPr>
        <w:t xml:space="preserve"> </w:t>
      </w:r>
      <w:r>
        <w:rPr>
          <w:rFonts w:ascii="宋体" w:hAnsi="宋体" w:eastAsia="宋体" w:cs="宋体"/>
          <w:spacing w:val="7"/>
          <w:sz w:val="19"/>
          <w:szCs w:val="19"/>
        </w:rPr>
        <w:t>、供应商须按磋商文件中明确的所属行业填列，</w:t>
      </w:r>
      <w:r>
        <w:rPr>
          <w:rFonts w:ascii="宋体" w:hAnsi="宋体" w:eastAsia="宋体" w:cs="宋体"/>
          <w:spacing w:val="-46"/>
          <w:sz w:val="19"/>
          <w:szCs w:val="19"/>
        </w:rPr>
        <w:t xml:space="preserve"> </w:t>
      </w:r>
      <w:r>
        <w:rPr>
          <w:rFonts w:ascii="宋体" w:hAnsi="宋体" w:eastAsia="宋体" w:cs="宋体"/>
          <w:spacing w:val="7"/>
          <w:sz w:val="19"/>
          <w:szCs w:val="19"/>
        </w:rPr>
        <w:t>多品目项目中须按上表要求逐条填列，否则，</w:t>
      </w:r>
    </w:p>
    <w:p w14:paraId="518E4CF9">
      <w:pPr>
        <w:spacing w:before="78" w:line="303" w:lineRule="auto"/>
        <w:ind w:left="20" w:right="16" w:firstLine="2"/>
        <w:rPr>
          <w:rFonts w:ascii="宋体" w:hAnsi="宋体" w:eastAsia="宋体" w:cs="宋体"/>
          <w:sz w:val="19"/>
          <w:szCs w:val="19"/>
        </w:rPr>
      </w:pPr>
      <w:r>
        <w:rPr>
          <w:rFonts w:ascii="宋体" w:hAnsi="宋体" w:eastAsia="宋体" w:cs="宋体"/>
          <w:spacing w:val="9"/>
          <w:sz w:val="19"/>
          <w:szCs w:val="19"/>
        </w:rPr>
        <w:t>其提供的中小企业声明将被判定为无效声明函，由此造成的后果由供应商自行承担（涉及资格的按无效</w:t>
      </w:r>
      <w:r>
        <w:rPr>
          <w:rFonts w:ascii="宋体" w:hAnsi="宋体" w:eastAsia="宋体" w:cs="宋体"/>
          <w:spacing w:val="8"/>
          <w:sz w:val="19"/>
          <w:szCs w:val="19"/>
        </w:rPr>
        <w:t>报价处理；涉及价格评审优惠的，不予认定）。</w:t>
      </w:r>
    </w:p>
    <w:p w14:paraId="3A92F538">
      <w:pPr>
        <w:spacing w:before="3" w:line="303" w:lineRule="auto"/>
        <w:ind w:left="23" w:right="17" w:firstLine="480"/>
        <w:rPr>
          <w:rFonts w:ascii="宋体" w:hAnsi="宋体" w:eastAsia="宋体" w:cs="宋体"/>
          <w:sz w:val="19"/>
          <w:szCs w:val="19"/>
        </w:rPr>
      </w:pPr>
      <w:r>
        <w:rPr>
          <w:rFonts w:ascii="Calibri" w:hAnsi="Calibri" w:eastAsia="Calibri" w:cs="Calibri"/>
          <w:spacing w:val="9"/>
          <w:sz w:val="19"/>
          <w:szCs w:val="19"/>
        </w:rPr>
        <w:t>3</w:t>
      </w:r>
      <w:r>
        <w:rPr>
          <w:rFonts w:ascii="宋体" w:hAnsi="宋体" w:eastAsia="宋体" w:cs="宋体"/>
          <w:spacing w:val="9"/>
          <w:sz w:val="19"/>
          <w:szCs w:val="19"/>
        </w:rPr>
        <w:t>、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w:t>
      </w:r>
      <w:r>
        <w:rPr>
          <w:rFonts w:ascii="宋体" w:hAnsi="宋体" w:eastAsia="宋体" w:cs="宋体"/>
          <w:spacing w:val="8"/>
          <w:sz w:val="19"/>
          <w:szCs w:val="19"/>
        </w:rPr>
        <w:t>息真实、准确的，不建议出具《中小企业声明函》。</w:t>
      </w:r>
    </w:p>
    <w:p w14:paraId="11AA8C9C">
      <w:pPr>
        <w:spacing w:line="303" w:lineRule="auto"/>
        <w:rPr>
          <w:rFonts w:ascii="宋体" w:hAnsi="宋体" w:eastAsia="宋体" w:cs="宋体"/>
          <w:sz w:val="19"/>
          <w:szCs w:val="19"/>
        </w:rPr>
        <w:sectPr>
          <w:footerReference r:id="rId69" w:type="default"/>
          <w:pgSz w:w="11907" w:h="16839"/>
          <w:pgMar w:top="1425" w:right="1120" w:bottom="1377" w:left="1785" w:header="0" w:footer="1214" w:gutter="0"/>
          <w:cols w:space="720" w:num="1"/>
        </w:sectPr>
      </w:pPr>
    </w:p>
    <w:p w14:paraId="266B1F75">
      <w:pPr>
        <w:spacing w:before="47" w:line="219" w:lineRule="auto"/>
        <w:ind w:left="2197"/>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8"/>
          <w:sz w:val="24"/>
          <w:szCs w:val="24"/>
        </w:rPr>
        <w:t xml:space="preserve"> </w:t>
      </w:r>
      <w:r>
        <w:rPr>
          <w:rFonts w:ascii="Calibri" w:hAnsi="Calibri" w:eastAsia="Calibri" w:cs="Calibri"/>
          <w:b/>
          <w:bCs/>
          <w:spacing w:val="-3"/>
          <w:sz w:val="24"/>
          <w:szCs w:val="24"/>
        </w:rPr>
        <w:t xml:space="preserve">7-1-2  </w:t>
      </w:r>
      <w:r>
        <w:rPr>
          <w:rFonts w:ascii="宋体" w:hAnsi="宋体" w:eastAsia="宋体" w:cs="宋体"/>
          <w:b/>
          <w:bCs/>
          <w:spacing w:val="-3"/>
          <w:sz w:val="24"/>
          <w:szCs w:val="24"/>
        </w:rPr>
        <w:t>残疾人福利性单位声明函（</w:t>
      </w:r>
      <w:r>
        <w:rPr>
          <w:rFonts w:ascii="宋体" w:hAnsi="宋体" w:eastAsia="宋体" w:cs="宋体"/>
          <w:b/>
          <w:bCs/>
          <w:spacing w:val="-4"/>
          <w:sz w:val="24"/>
          <w:szCs w:val="24"/>
        </w:rPr>
        <w:t>若有）</w:t>
      </w:r>
    </w:p>
    <w:p w14:paraId="467ACFC1">
      <w:pPr>
        <w:spacing w:before="48" w:line="303" w:lineRule="auto"/>
        <w:ind w:left="21" w:right="2" w:firstLine="481"/>
        <w:jc w:val="both"/>
        <w:rPr>
          <w:rFonts w:ascii="宋体" w:hAnsi="宋体" w:eastAsia="宋体" w:cs="宋体"/>
          <w:sz w:val="19"/>
          <w:szCs w:val="19"/>
        </w:rPr>
      </w:pPr>
      <w:r>
        <w:rPr>
          <w:rFonts w:ascii="宋体" w:hAnsi="宋体" w:eastAsia="宋体" w:cs="宋体"/>
          <w:spacing w:val="10"/>
          <w:sz w:val="19"/>
          <w:szCs w:val="19"/>
        </w:rPr>
        <w:t>本供应商郑重声明，根据《财政部、民政部、中国残疾人联合会关于</w:t>
      </w:r>
      <w:r>
        <w:rPr>
          <w:rFonts w:ascii="宋体" w:hAnsi="宋体" w:eastAsia="宋体" w:cs="宋体"/>
          <w:spacing w:val="9"/>
          <w:sz w:val="19"/>
          <w:szCs w:val="19"/>
        </w:rPr>
        <w:t>促进残疾人就业政府采购政</w:t>
      </w:r>
      <w:r>
        <w:rPr>
          <w:rFonts w:ascii="宋体" w:hAnsi="宋体" w:eastAsia="宋体" w:cs="宋体"/>
          <w:spacing w:val="8"/>
          <w:sz w:val="19"/>
          <w:szCs w:val="19"/>
        </w:rPr>
        <w:t>策的通知》（财库</w:t>
      </w:r>
      <w:r>
        <w:rPr>
          <w:rFonts w:ascii="Calibri" w:hAnsi="Calibri" w:eastAsia="Calibri" w:cs="Calibri"/>
          <w:spacing w:val="8"/>
          <w:sz w:val="19"/>
          <w:szCs w:val="19"/>
        </w:rPr>
        <w:t>[</w:t>
      </w:r>
      <w:r>
        <w:fldChar w:fldCharType="begin"/>
      </w:r>
      <w:r>
        <w:instrText xml:space="preserve"> HYPERLINK \l "bookmark16" </w:instrText>
      </w:r>
      <w:r>
        <w:fldChar w:fldCharType="separate"/>
      </w:r>
      <w:r>
        <w:rPr>
          <w:rFonts w:ascii="Calibri" w:hAnsi="Calibri" w:eastAsia="Calibri" w:cs="Calibri"/>
          <w:spacing w:val="8"/>
          <w:sz w:val="19"/>
          <w:szCs w:val="19"/>
        </w:rPr>
        <w:t>2017</w:t>
      </w:r>
      <w:r>
        <w:rPr>
          <w:rFonts w:ascii="Calibri" w:hAnsi="Calibri" w:eastAsia="Calibri" w:cs="Calibri"/>
          <w:spacing w:val="8"/>
          <w:sz w:val="19"/>
          <w:szCs w:val="19"/>
        </w:rPr>
        <w:fldChar w:fldCharType="end"/>
      </w:r>
      <w:r>
        <w:rPr>
          <w:rFonts w:ascii="Calibri" w:hAnsi="Calibri" w:eastAsia="Calibri" w:cs="Calibri"/>
          <w:spacing w:val="8"/>
          <w:sz w:val="19"/>
          <w:szCs w:val="19"/>
        </w:rPr>
        <w:t>]141</w:t>
      </w:r>
      <w:r>
        <w:rPr>
          <w:rFonts w:ascii="Calibri" w:hAnsi="Calibri" w:eastAsia="Calibri" w:cs="Calibri"/>
          <w:spacing w:val="20"/>
          <w:sz w:val="19"/>
          <w:szCs w:val="19"/>
        </w:rPr>
        <w:t xml:space="preserve"> </w:t>
      </w:r>
      <w:r>
        <w:rPr>
          <w:rFonts w:ascii="宋体" w:hAnsi="宋体" w:eastAsia="宋体" w:cs="宋体"/>
          <w:spacing w:val="8"/>
          <w:sz w:val="19"/>
          <w:szCs w:val="19"/>
        </w:rPr>
        <w:t>号）、《政府采购促进中小企业发展管理办法》（</w:t>
      </w:r>
      <w:r>
        <w:rPr>
          <w:rFonts w:ascii="宋体" w:hAnsi="宋体" w:eastAsia="宋体" w:cs="宋体"/>
          <w:spacing w:val="7"/>
          <w:sz w:val="19"/>
          <w:szCs w:val="19"/>
        </w:rPr>
        <w:t>财库〔</w:t>
      </w:r>
      <w:r>
        <w:rPr>
          <w:rFonts w:ascii="Calibri" w:hAnsi="Calibri" w:eastAsia="Calibri" w:cs="Calibri"/>
          <w:spacing w:val="7"/>
          <w:sz w:val="19"/>
          <w:szCs w:val="19"/>
        </w:rPr>
        <w:t>2020</w:t>
      </w:r>
      <w:r>
        <w:rPr>
          <w:rFonts w:ascii="宋体" w:hAnsi="宋体" w:eastAsia="宋体" w:cs="宋体"/>
          <w:spacing w:val="7"/>
          <w:sz w:val="19"/>
          <w:szCs w:val="19"/>
        </w:rPr>
        <w:t>〕</w:t>
      </w:r>
      <w:r>
        <w:rPr>
          <w:rFonts w:ascii="Calibri" w:hAnsi="Calibri" w:eastAsia="Calibri" w:cs="Calibri"/>
          <w:spacing w:val="7"/>
          <w:sz w:val="19"/>
          <w:szCs w:val="19"/>
        </w:rPr>
        <w:t>46</w:t>
      </w:r>
      <w:r>
        <w:rPr>
          <w:rFonts w:ascii="Calibri" w:hAnsi="Calibri" w:eastAsia="Calibri" w:cs="Calibri"/>
          <w:spacing w:val="22"/>
          <w:sz w:val="19"/>
          <w:szCs w:val="19"/>
        </w:rPr>
        <w:t xml:space="preserve"> </w:t>
      </w:r>
      <w:r>
        <w:rPr>
          <w:rFonts w:ascii="宋体" w:hAnsi="宋体" w:eastAsia="宋体" w:cs="宋体"/>
          <w:spacing w:val="7"/>
          <w:sz w:val="19"/>
          <w:szCs w:val="19"/>
        </w:rPr>
        <w:t>号）的</w:t>
      </w:r>
      <w:r>
        <w:rPr>
          <w:rFonts w:ascii="宋体" w:hAnsi="宋体" w:eastAsia="宋体" w:cs="宋体"/>
          <w:spacing w:val="9"/>
          <w:sz w:val="19"/>
          <w:szCs w:val="19"/>
        </w:rPr>
        <w:t>规定，本供应商为符合条件的残疾人福利性单位，且本供应商参加贵单位的</w:t>
      </w:r>
      <w:r>
        <w:rPr>
          <w:rFonts w:ascii="宋体" w:hAnsi="宋体" w:eastAsia="宋体" w:cs="宋体"/>
          <w:spacing w:val="9"/>
          <w:sz w:val="19"/>
          <w:szCs w:val="19"/>
          <w:u w:val="single" w:color="auto"/>
        </w:rPr>
        <w:t>（填写“项目名称”）</w:t>
      </w:r>
      <w:r>
        <w:rPr>
          <w:rFonts w:ascii="宋体" w:hAnsi="宋体" w:eastAsia="宋体" w:cs="宋体"/>
          <w:spacing w:val="9"/>
          <w:sz w:val="19"/>
          <w:szCs w:val="19"/>
        </w:rPr>
        <w:t>项目</w:t>
      </w:r>
      <w:r>
        <w:rPr>
          <w:rFonts w:ascii="宋体" w:hAnsi="宋体" w:eastAsia="宋体" w:cs="宋体"/>
          <w:spacing w:val="5"/>
          <w:sz w:val="19"/>
          <w:szCs w:val="19"/>
        </w:rPr>
        <w:t>采购活动：</w:t>
      </w:r>
    </w:p>
    <w:p w14:paraId="58E4D01B">
      <w:pPr>
        <w:spacing w:line="303" w:lineRule="auto"/>
        <w:ind w:left="22" w:firstLine="584"/>
        <w:jc w:val="both"/>
        <w:rPr>
          <w:rFonts w:ascii="宋体" w:hAnsi="宋体" w:eastAsia="宋体" w:cs="宋体"/>
          <w:sz w:val="19"/>
          <w:szCs w:val="19"/>
        </w:rPr>
      </w:pPr>
      <w:r>
        <w:rPr>
          <w:rFonts w:ascii="宋体" w:hAnsi="宋体" w:eastAsia="宋体" w:cs="宋体"/>
          <w:spacing w:val="7"/>
          <w:sz w:val="19"/>
          <w:szCs w:val="19"/>
        </w:rPr>
        <w:t>(</w:t>
      </w:r>
      <w:r>
        <w:rPr>
          <w:rFonts w:ascii="宋体" w:hAnsi="宋体" w:eastAsia="宋体" w:cs="宋体"/>
          <w:spacing w:val="63"/>
          <w:sz w:val="19"/>
          <w:szCs w:val="19"/>
        </w:rPr>
        <w:t xml:space="preserve"> </w:t>
      </w:r>
      <w:r>
        <w:rPr>
          <w:rFonts w:ascii="宋体" w:hAnsi="宋体" w:eastAsia="宋体" w:cs="宋体"/>
          <w:spacing w:val="7"/>
          <w:sz w:val="19"/>
          <w:szCs w:val="19"/>
        </w:rPr>
        <w:t>) 提供本供应商制造的</w:t>
      </w:r>
      <w:r>
        <w:rPr>
          <w:rFonts w:ascii="宋体" w:hAnsi="宋体" w:eastAsia="宋体" w:cs="宋体"/>
          <w:spacing w:val="7"/>
          <w:sz w:val="19"/>
          <w:szCs w:val="19"/>
          <w:u w:val="single" w:color="auto"/>
        </w:rPr>
        <w:t>（填写“所投采购包、品目号”）</w:t>
      </w:r>
      <w:r>
        <w:rPr>
          <w:rFonts w:ascii="宋体" w:hAnsi="宋体" w:eastAsia="宋体" w:cs="宋体"/>
          <w:spacing w:val="-52"/>
          <w:sz w:val="19"/>
          <w:szCs w:val="19"/>
          <w:u w:val="single" w:color="auto"/>
        </w:rPr>
        <w:t xml:space="preserve"> </w:t>
      </w:r>
      <w:r>
        <w:rPr>
          <w:rFonts w:ascii="宋体" w:hAnsi="宋体" w:eastAsia="宋体" w:cs="宋体"/>
          <w:spacing w:val="7"/>
          <w:sz w:val="19"/>
          <w:szCs w:val="19"/>
        </w:rPr>
        <w:t>货物，或提供</w:t>
      </w:r>
      <w:r>
        <w:rPr>
          <w:rFonts w:ascii="宋体" w:hAnsi="宋体" w:eastAsia="宋体" w:cs="宋体"/>
          <w:spacing w:val="6"/>
          <w:sz w:val="19"/>
          <w:szCs w:val="19"/>
        </w:rPr>
        <w:t>其他残疾人福利性单位</w:t>
      </w:r>
      <w:r>
        <w:rPr>
          <w:rFonts w:ascii="宋体" w:hAnsi="宋体" w:eastAsia="宋体" w:cs="宋体"/>
          <w:spacing w:val="5"/>
          <w:sz w:val="19"/>
          <w:szCs w:val="19"/>
        </w:rPr>
        <w:t>制造的</w:t>
      </w:r>
      <w:r>
        <w:rPr>
          <w:rFonts w:ascii="宋体" w:hAnsi="宋体" w:eastAsia="宋体" w:cs="宋体"/>
          <w:spacing w:val="5"/>
          <w:sz w:val="19"/>
          <w:szCs w:val="19"/>
          <w:u w:val="single" w:color="auto"/>
        </w:rPr>
        <w:t>（填写“所投采购包、品目号”）</w:t>
      </w:r>
      <w:r>
        <w:rPr>
          <w:rFonts w:ascii="宋体" w:hAnsi="宋体" w:eastAsia="宋体" w:cs="宋体"/>
          <w:spacing w:val="5"/>
          <w:sz w:val="19"/>
          <w:szCs w:val="19"/>
        </w:rPr>
        <w:t>货物（不包括使用非残疾人福</w:t>
      </w:r>
      <w:r>
        <w:rPr>
          <w:rFonts w:ascii="宋体" w:hAnsi="宋体" w:eastAsia="宋体" w:cs="宋体"/>
          <w:spacing w:val="4"/>
          <w:sz w:val="19"/>
          <w:szCs w:val="19"/>
        </w:rPr>
        <w:t>利性单位注册商标的货物）。（说</w:t>
      </w:r>
      <w:r>
        <w:rPr>
          <w:rFonts w:ascii="宋体" w:hAnsi="宋体" w:eastAsia="宋体" w:cs="宋体"/>
          <w:spacing w:val="9"/>
          <w:sz w:val="19"/>
          <w:szCs w:val="19"/>
        </w:rPr>
        <w:t>明：只有部分货物由残疾人福利企业制造的，在该货物后</w:t>
      </w:r>
      <w:r>
        <w:rPr>
          <w:rFonts w:ascii="宋体" w:hAnsi="宋体" w:eastAsia="宋体" w:cs="宋体"/>
          <w:spacing w:val="8"/>
          <w:sz w:val="19"/>
          <w:szCs w:val="19"/>
        </w:rPr>
        <w:t>标★)</w:t>
      </w:r>
    </w:p>
    <w:p w14:paraId="710727E2">
      <w:pPr>
        <w:spacing w:line="227"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77"/>
          <w:sz w:val="19"/>
          <w:szCs w:val="19"/>
        </w:rPr>
        <w:t xml:space="preserve"> </w:t>
      </w:r>
      <w:r>
        <w:rPr>
          <w:rFonts w:ascii="宋体" w:hAnsi="宋体" w:eastAsia="宋体" w:cs="宋体"/>
          <w:spacing w:val="10"/>
          <w:sz w:val="19"/>
          <w:szCs w:val="19"/>
        </w:rPr>
        <w:t>)由本供应商承建的</w:t>
      </w:r>
      <w:r>
        <w:rPr>
          <w:rFonts w:ascii="宋体" w:hAnsi="宋体" w:eastAsia="宋体" w:cs="宋体"/>
          <w:spacing w:val="10"/>
          <w:sz w:val="19"/>
          <w:szCs w:val="19"/>
          <w:u w:val="single" w:color="auto"/>
        </w:rPr>
        <w:t>（填写“所投采购包、品目号”）</w:t>
      </w:r>
      <w:r>
        <w:rPr>
          <w:rFonts w:ascii="宋体" w:hAnsi="宋体" w:eastAsia="宋体" w:cs="宋体"/>
          <w:spacing w:val="10"/>
          <w:sz w:val="19"/>
          <w:szCs w:val="19"/>
        </w:rPr>
        <w:t>工程</w:t>
      </w:r>
    </w:p>
    <w:p w14:paraId="26115D35">
      <w:pPr>
        <w:spacing w:before="78" w:line="228" w:lineRule="auto"/>
        <w:ind w:left="606"/>
        <w:rPr>
          <w:rFonts w:ascii="宋体" w:hAnsi="宋体" w:eastAsia="宋体" w:cs="宋体"/>
          <w:sz w:val="19"/>
          <w:szCs w:val="19"/>
        </w:rPr>
      </w:pPr>
      <w:r>
        <w:rPr>
          <w:rFonts w:ascii="宋体" w:hAnsi="宋体" w:eastAsia="宋体" w:cs="宋体"/>
          <w:spacing w:val="10"/>
          <w:sz w:val="19"/>
          <w:szCs w:val="19"/>
        </w:rPr>
        <w:t>(</w:t>
      </w:r>
      <w:r>
        <w:rPr>
          <w:rFonts w:ascii="宋体" w:hAnsi="宋体" w:eastAsia="宋体" w:cs="宋体"/>
          <w:spacing w:val="67"/>
          <w:sz w:val="19"/>
          <w:szCs w:val="19"/>
        </w:rPr>
        <w:t xml:space="preserve"> </w:t>
      </w:r>
      <w:r>
        <w:rPr>
          <w:rFonts w:ascii="宋体" w:hAnsi="宋体" w:eastAsia="宋体" w:cs="宋体"/>
          <w:spacing w:val="10"/>
          <w:sz w:val="19"/>
          <w:szCs w:val="19"/>
        </w:rPr>
        <w:t>)由本供应商承接的</w:t>
      </w:r>
      <w:r>
        <w:rPr>
          <w:rFonts w:ascii="宋体" w:hAnsi="宋体" w:eastAsia="宋体" w:cs="宋体"/>
          <w:spacing w:val="10"/>
          <w:sz w:val="19"/>
          <w:szCs w:val="19"/>
          <w:u w:val="single" w:color="auto"/>
        </w:rPr>
        <w:t>（填写“所投采购包、品目号”）</w:t>
      </w:r>
      <w:r>
        <w:rPr>
          <w:rFonts w:ascii="宋体" w:hAnsi="宋体" w:eastAsia="宋体" w:cs="宋体"/>
          <w:spacing w:val="10"/>
          <w:sz w:val="19"/>
          <w:szCs w:val="19"/>
        </w:rPr>
        <w:t>服务；</w:t>
      </w:r>
    </w:p>
    <w:p w14:paraId="2B76D403">
      <w:pPr>
        <w:spacing w:before="77" w:line="228" w:lineRule="auto"/>
        <w:ind w:left="502"/>
        <w:rPr>
          <w:rFonts w:ascii="宋体" w:hAnsi="宋体" w:eastAsia="宋体" w:cs="宋体"/>
          <w:sz w:val="19"/>
          <w:szCs w:val="19"/>
        </w:rPr>
      </w:pPr>
      <w:r>
        <w:rPr>
          <w:rFonts w:ascii="宋体" w:hAnsi="宋体" w:eastAsia="宋体" w:cs="宋体"/>
          <w:spacing w:val="8"/>
          <w:sz w:val="19"/>
          <w:szCs w:val="19"/>
        </w:rPr>
        <w:t>本供应商对上述声明的真实性负责。如有虚假，将依法承担相应责任。</w:t>
      </w:r>
    </w:p>
    <w:p w14:paraId="4BE12386">
      <w:pPr>
        <w:pStyle w:val="2"/>
        <w:spacing w:line="317" w:lineRule="auto"/>
      </w:pPr>
    </w:p>
    <w:p w14:paraId="41D3F83C">
      <w:pPr>
        <w:pStyle w:val="2"/>
        <w:spacing w:line="318" w:lineRule="auto"/>
      </w:pPr>
    </w:p>
    <w:p w14:paraId="51ADDE03">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230D3C4A">
      <w:pPr>
        <w:spacing w:before="78" w:line="228" w:lineRule="auto"/>
        <w:ind w:left="501"/>
        <w:rPr>
          <w:rFonts w:ascii="宋体" w:hAnsi="宋体" w:eastAsia="宋体" w:cs="宋体"/>
          <w:sz w:val="19"/>
          <w:szCs w:val="19"/>
        </w:rPr>
      </w:pPr>
      <w:r>
        <w:rPr>
          <w:rFonts w:ascii="宋体" w:hAnsi="宋体" w:eastAsia="宋体" w:cs="宋体"/>
          <w:spacing w:val="7"/>
          <w:sz w:val="19"/>
          <w:szCs w:val="19"/>
        </w:rPr>
        <w:t>供应商名称</w:t>
      </w:r>
      <w:r>
        <w:rPr>
          <w:rFonts w:ascii="宋体" w:hAnsi="宋体" w:eastAsia="宋体" w:cs="宋体"/>
          <w:spacing w:val="7"/>
          <w:sz w:val="19"/>
          <w:szCs w:val="19"/>
          <w:u w:val="single" w:color="auto"/>
        </w:rPr>
        <w:t xml:space="preserve">      （全称并加盖公章）</w:t>
      </w:r>
      <w:r>
        <w:rPr>
          <w:rFonts w:ascii="宋体" w:hAnsi="宋体" w:eastAsia="宋体" w:cs="宋体"/>
          <w:spacing w:val="1"/>
          <w:sz w:val="19"/>
          <w:szCs w:val="19"/>
          <w:u w:val="single" w:color="auto"/>
        </w:rPr>
        <w:t xml:space="preserve">       </w:t>
      </w:r>
    </w:p>
    <w:p w14:paraId="0F20C160">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22AFB339">
      <w:pPr>
        <w:pStyle w:val="2"/>
        <w:spacing w:line="317" w:lineRule="auto"/>
      </w:pPr>
    </w:p>
    <w:p w14:paraId="7CDB396B">
      <w:pPr>
        <w:pStyle w:val="2"/>
        <w:spacing w:line="318" w:lineRule="auto"/>
      </w:pPr>
    </w:p>
    <w:p w14:paraId="587ABCD3">
      <w:pPr>
        <w:spacing w:before="62" w:line="303" w:lineRule="auto"/>
        <w:ind w:left="21" w:right="2" w:firstLine="482"/>
        <w:jc w:val="both"/>
        <w:rPr>
          <w:rFonts w:ascii="宋体" w:hAnsi="宋体" w:eastAsia="宋体" w:cs="宋体"/>
          <w:sz w:val="19"/>
          <w:szCs w:val="19"/>
        </w:rPr>
      </w:pPr>
      <w:r>
        <w:rPr>
          <w:rFonts w:ascii="宋体" w:hAnsi="宋体" w:eastAsia="宋体" w:cs="宋体"/>
          <w:spacing w:val="10"/>
          <w:sz w:val="19"/>
          <w:szCs w:val="19"/>
        </w:rPr>
        <w:t>备注</w:t>
      </w:r>
      <w:r>
        <w:rPr>
          <w:rFonts w:ascii="宋体" w:hAnsi="宋体" w:eastAsia="宋体" w:cs="宋体"/>
          <w:spacing w:val="-12"/>
          <w:sz w:val="19"/>
          <w:szCs w:val="19"/>
        </w:rPr>
        <w:t>：</w:t>
      </w:r>
      <w:r>
        <w:rPr>
          <w:rFonts w:ascii="宋体" w:hAnsi="宋体" w:eastAsia="宋体" w:cs="宋体"/>
          <w:spacing w:val="-75"/>
          <w:sz w:val="19"/>
          <w:szCs w:val="19"/>
        </w:rPr>
        <w:t xml:space="preserve"> </w:t>
      </w:r>
      <w:r>
        <w:rPr>
          <w:rFonts w:ascii="宋体" w:hAnsi="宋体" w:eastAsia="宋体" w:cs="宋体"/>
          <w:spacing w:val="-12"/>
          <w:sz w:val="19"/>
          <w:szCs w:val="19"/>
        </w:rPr>
        <w:t>（</w:t>
      </w:r>
      <w:r>
        <w:rPr>
          <w:rFonts w:ascii="Calibri" w:hAnsi="Calibri" w:eastAsia="Calibri" w:cs="Calibri"/>
          <w:spacing w:val="10"/>
          <w:sz w:val="19"/>
          <w:szCs w:val="19"/>
        </w:rPr>
        <w:t>1</w:t>
      </w:r>
      <w:r>
        <w:rPr>
          <w:rFonts w:ascii="宋体" w:hAnsi="宋体" w:eastAsia="宋体" w:cs="宋体"/>
          <w:spacing w:val="10"/>
          <w:sz w:val="19"/>
          <w:szCs w:val="19"/>
        </w:rPr>
        <w:t>）若供应商不符合残疾人福利性单位，不用提供本声明函，否则视为提供虚</w:t>
      </w:r>
      <w:r>
        <w:rPr>
          <w:rFonts w:ascii="宋体" w:hAnsi="宋体" w:eastAsia="宋体" w:cs="宋体"/>
          <w:spacing w:val="9"/>
          <w:sz w:val="19"/>
          <w:szCs w:val="19"/>
        </w:rPr>
        <w:t>假材料。供应商在提交最后报价前，如果已向磋商小组提交上述声明函，视同为供应商符合残疾人福利性单位，享</w:t>
      </w:r>
      <w:r>
        <w:rPr>
          <w:rFonts w:ascii="宋体" w:hAnsi="宋体" w:eastAsia="宋体" w:cs="宋体"/>
          <w:spacing w:val="8"/>
          <w:sz w:val="19"/>
          <w:szCs w:val="19"/>
        </w:rPr>
        <w:t>受价格扣除的优惠政策。</w:t>
      </w:r>
    </w:p>
    <w:p w14:paraId="190B561D">
      <w:pPr>
        <w:spacing w:before="1" w:line="227" w:lineRule="auto"/>
        <w:ind w:left="511"/>
        <w:rPr>
          <w:rFonts w:ascii="宋体" w:hAnsi="宋体" w:eastAsia="宋体" w:cs="宋体"/>
          <w:sz w:val="19"/>
          <w:szCs w:val="19"/>
        </w:rPr>
      </w:pPr>
      <w:r>
        <w:rPr>
          <w:rFonts w:ascii="宋体" w:hAnsi="宋体" w:eastAsia="宋体" w:cs="宋体"/>
          <w:spacing w:val="5"/>
          <w:sz w:val="19"/>
          <w:szCs w:val="19"/>
        </w:rPr>
        <w:t>（</w:t>
      </w:r>
      <w:r>
        <w:rPr>
          <w:rFonts w:ascii="Calibri" w:hAnsi="Calibri" w:eastAsia="Calibri" w:cs="Calibri"/>
          <w:spacing w:val="5"/>
          <w:sz w:val="19"/>
          <w:szCs w:val="19"/>
        </w:rPr>
        <w:t>2</w:t>
      </w:r>
      <w:r>
        <w:rPr>
          <w:rFonts w:ascii="宋体" w:hAnsi="宋体" w:eastAsia="宋体" w:cs="宋体"/>
          <w:spacing w:val="5"/>
          <w:sz w:val="19"/>
          <w:szCs w:val="19"/>
        </w:rPr>
        <w:t>）请供应商按照实际情况编制填写本声明函，</w:t>
      </w:r>
      <w:r>
        <w:rPr>
          <w:rFonts w:ascii="宋体" w:hAnsi="宋体" w:eastAsia="宋体" w:cs="宋体"/>
          <w:spacing w:val="-50"/>
          <w:sz w:val="19"/>
          <w:szCs w:val="19"/>
        </w:rPr>
        <w:t xml:space="preserve"> </w:t>
      </w:r>
      <w:r>
        <w:rPr>
          <w:rFonts w:ascii="宋体" w:hAnsi="宋体" w:eastAsia="宋体" w:cs="宋体"/>
          <w:spacing w:val="5"/>
          <w:sz w:val="19"/>
          <w:szCs w:val="19"/>
        </w:rPr>
        <w:t>并在相应的</w:t>
      </w:r>
      <w:r>
        <w:rPr>
          <w:rFonts w:ascii="宋体" w:hAnsi="宋体" w:eastAsia="宋体" w:cs="宋体"/>
          <w:spacing w:val="10"/>
          <w:sz w:val="19"/>
          <w:szCs w:val="19"/>
        </w:rPr>
        <w:t>（）</w:t>
      </w:r>
      <w:r>
        <w:rPr>
          <w:rFonts w:ascii="宋体" w:hAnsi="宋体" w:eastAsia="宋体" w:cs="宋体"/>
          <w:spacing w:val="5"/>
          <w:sz w:val="19"/>
          <w:szCs w:val="19"/>
        </w:rPr>
        <w:t>中打“</w:t>
      </w:r>
      <w:r>
        <w:rPr>
          <w:rFonts w:ascii="宋体" w:hAnsi="宋体" w:eastAsia="宋体" w:cs="宋体"/>
          <w:spacing w:val="-39"/>
          <w:sz w:val="19"/>
          <w:szCs w:val="19"/>
        </w:rPr>
        <w:t xml:space="preserve"> </w:t>
      </w:r>
      <w:r>
        <w:rPr>
          <w:rFonts w:ascii="宋体" w:hAnsi="宋体" w:eastAsia="宋体" w:cs="宋体"/>
          <w:spacing w:val="5"/>
          <w:sz w:val="19"/>
          <w:szCs w:val="19"/>
        </w:rPr>
        <w:t>√</w:t>
      </w:r>
      <w:r>
        <w:rPr>
          <w:rFonts w:ascii="宋体" w:hAnsi="宋体" w:eastAsia="宋体" w:cs="宋体"/>
          <w:spacing w:val="-68"/>
          <w:sz w:val="19"/>
          <w:szCs w:val="19"/>
        </w:rPr>
        <w:t xml:space="preserve"> </w:t>
      </w:r>
      <w:r>
        <w:rPr>
          <w:rFonts w:ascii="宋体" w:hAnsi="宋体" w:eastAsia="宋体" w:cs="宋体"/>
          <w:spacing w:val="5"/>
          <w:sz w:val="19"/>
          <w:szCs w:val="19"/>
        </w:rPr>
        <w:t>”。</w:t>
      </w:r>
    </w:p>
    <w:p w14:paraId="47A445C5">
      <w:pPr>
        <w:spacing w:before="77" w:line="228" w:lineRule="auto"/>
        <w:ind w:left="511"/>
        <w:rPr>
          <w:rFonts w:ascii="宋体" w:hAnsi="宋体" w:eastAsia="宋体" w:cs="宋体"/>
          <w:sz w:val="19"/>
          <w:szCs w:val="19"/>
        </w:rPr>
      </w:pPr>
      <w:r>
        <w:rPr>
          <w:rFonts w:ascii="宋体" w:hAnsi="宋体" w:eastAsia="宋体" w:cs="宋体"/>
          <w:spacing w:val="8"/>
          <w:sz w:val="19"/>
          <w:szCs w:val="19"/>
        </w:rPr>
        <w:t>（</w:t>
      </w:r>
      <w:r>
        <w:rPr>
          <w:rFonts w:ascii="Calibri" w:hAnsi="Calibri" w:eastAsia="Calibri" w:cs="Calibri"/>
          <w:spacing w:val="8"/>
          <w:sz w:val="19"/>
          <w:szCs w:val="19"/>
        </w:rPr>
        <w:t>3</w:t>
      </w:r>
      <w:r>
        <w:rPr>
          <w:rFonts w:ascii="宋体" w:hAnsi="宋体" w:eastAsia="宋体" w:cs="宋体"/>
          <w:spacing w:val="8"/>
          <w:sz w:val="19"/>
          <w:szCs w:val="19"/>
        </w:rPr>
        <w:t>）纸质响应文件正本中的本声明函（若有）应为原件。</w:t>
      </w:r>
    </w:p>
    <w:p w14:paraId="22129E0A">
      <w:pPr>
        <w:spacing w:before="78" w:line="228" w:lineRule="auto"/>
        <w:ind w:left="511"/>
        <w:rPr>
          <w:rFonts w:ascii="宋体" w:hAnsi="宋体" w:eastAsia="宋体" w:cs="宋体"/>
          <w:sz w:val="19"/>
          <w:szCs w:val="19"/>
        </w:rPr>
      </w:pPr>
      <w:r>
        <w:rPr>
          <w:rFonts w:ascii="宋体" w:hAnsi="宋体" w:eastAsia="宋体" w:cs="宋体"/>
          <w:spacing w:val="9"/>
          <w:sz w:val="19"/>
          <w:szCs w:val="19"/>
        </w:rPr>
        <w:t>（</w:t>
      </w:r>
      <w:r>
        <w:rPr>
          <w:rFonts w:ascii="Calibri" w:hAnsi="Calibri" w:eastAsia="Calibri" w:cs="Calibri"/>
          <w:spacing w:val="9"/>
          <w:sz w:val="19"/>
          <w:szCs w:val="19"/>
        </w:rPr>
        <w:t>4</w:t>
      </w:r>
      <w:r>
        <w:rPr>
          <w:rFonts w:ascii="宋体" w:hAnsi="宋体" w:eastAsia="宋体" w:cs="宋体"/>
          <w:spacing w:val="9"/>
          <w:sz w:val="19"/>
          <w:szCs w:val="19"/>
        </w:rPr>
        <w:t>）若《残疾人福利性单位声明函》内容不真实，视为提供</w:t>
      </w:r>
      <w:r>
        <w:rPr>
          <w:rFonts w:ascii="宋体" w:hAnsi="宋体" w:eastAsia="宋体" w:cs="宋体"/>
          <w:spacing w:val="8"/>
          <w:sz w:val="19"/>
          <w:szCs w:val="19"/>
        </w:rPr>
        <w:t>虚假材料。</w:t>
      </w:r>
    </w:p>
    <w:p w14:paraId="16C4F9A3">
      <w:pPr>
        <w:spacing w:line="228" w:lineRule="auto"/>
        <w:rPr>
          <w:rFonts w:ascii="宋体" w:hAnsi="宋体" w:eastAsia="宋体" w:cs="宋体"/>
          <w:sz w:val="19"/>
          <w:szCs w:val="19"/>
        </w:rPr>
        <w:sectPr>
          <w:footerReference r:id="rId70" w:type="default"/>
          <w:pgSz w:w="11907" w:h="16839"/>
          <w:pgMar w:top="1425" w:right="1135" w:bottom="1377" w:left="1785" w:header="0" w:footer="1214" w:gutter="0"/>
          <w:cols w:space="720" w:num="1"/>
        </w:sectPr>
      </w:pPr>
    </w:p>
    <w:p w14:paraId="6C534AAB">
      <w:pPr>
        <w:spacing w:before="47" w:line="219" w:lineRule="auto"/>
        <w:ind w:left="2977"/>
        <w:outlineLvl w:val="3"/>
        <w:rPr>
          <w:rFonts w:ascii="宋体" w:hAnsi="宋体" w:eastAsia="宋体" w:cs="宋体"/>
          <w:sz w:val="24"/>
          <w:szCs w:val="24"/>
        </w:rPr>
      </w:pPr>
      <w:r>
        <w:rPr>
          <w:rFonts w:ascii="宋体" w:hAnsi="宋体" w:eastAsia="宋体" w:cs="宋体"/>
          <w:b/>
          <w:bCs/>
          <w:spacing w:val="-3"/>
          <w:sz w:val="24"/>
          <w:szCs w:val="24"/>
        </w:rPr>
        <w:t>附件</w:t>
      </w:r>
      <w:r>
        <w:rPr>
          <w:rFonts w:ascii="宋体" w:hAnsi="宋体" w:eastAsia="宋体" w:cs="宋体"/>
          <w:spacing w:val="-43"/>
          <w:sz w:val="24"/>
          <w:szCs w:val="24"/>
        </w:rPr>
        <w:t xml:space="preserve"> </w:t>
      </w:r>
      <w:r>
        <w:rPr>
          <w:rFonts w:ascii="Calibri" w:hAnsi="Calibri" w:eastAsia="Calibri" w:cs="Calibri"/>
          <w:b/>
          <w:bCs/>
          <w:spacing w:val="-3"/>
          <w:sz w:val="24"/>
          <w:szCs w:val="24"/>
        </w:rPr>
        <w:t xml:space="preserve">7-1-3  </w:t>
      </w:r>
      <w:r>
        <w:rPr>
          <w:rFonts w:ascii="宋体" w:hAnsi="宋体" w:eastAsia="宋体" w:cs="宋体"/>
          <w:b/>
          <w:bCs/>
          <w:spacing w:val="-3"/>
          <w:sz w:val="24"/>
          <w:szCs w:val="24"/>
        </w:rPr>
        <w:t>监狱企业证明材料</w:t>
      </w:r>
    </w:p>
    <w:p w14:paraId="483BD653">
      <w:pPr>
        <w:spacing w:before="49" w:line="304" w:lineRule="auto"/>
        <w:ind w:left="22" w:firstLine="479"/>
        <w:rPr>
          <w:rFonts w:ascii="宋体" w:hAnsi="宋体" w:eastAsia="宋体" w:cs="宋体"/>
          <w:sz w:val="19"/>
          <w:szCs w:val="19"/>
        </w:rPr>
      </w:pPr>
      <w:r>
        <w:rPr>
          <w:rFonts w:ascii="宋体" w:hAnsi="宋体" w:eastAsia="宋体" w:cs="宋体"/>
          <w:spacing w:val="10"/>
          <w:sz w:val="19"/>
          <w:szCs w:val="19"/>
        </w:rPr>
        <w:t>供应商为监狱企业，提供本单位制造的货物（承接的服务</w:t>
      </w:r>
      <w:r>
        <w:rPr>
          <w:rFonts w:ascii="宋体" w:hAnsi="宋体" w:eastAsia="宋体" w:cs="宋体"/>
          <w:spacing w:val="9"/>
          <w:sz w:val="19"/>
          <w:szCs w:val="19"/>
        </w:rPr>
        <w:t>），</w:t>
      </w:r>
      <w:r>
        <w:rPr>
          <w:rFonts w:ascii="宋体" w:hAnsi="宋体" w:eastAsia="宋体" w:cs="宋体"/>
          <w:spacing w:val="10"/>
          <w:sz w:val="19"/>
          <w:szCs w:val="19"/>
        </w:rPr>
        <w:t>并在电子</w:t>
      </w:r>
      <w:r>
        <w:rPr>
          <w:rFonts w:ascii="宋体" w:hAnsi="宋体" w:eastAsia="宋体" w:cs="宋体"/>
          <w:spacing w:val="9"/>
          <w:sz w:val="19"/>
          <w:szCs w:val="19"/>
        </w:rPr>
        <w:t>响应文件中提供省级以上</w:t>
      </w:r>
      <w:r>
        <w:rPr>
          <w:rFonts w:ascii="宋体" w:hAnsi="宋体" w:eastAsia="宋体" w:cs="宋体"/>
          <w:spacing w:val="8"/>
          <w:sz w:val="19"/>
          <w:szCs w:val="19"/>
        </w:rPr>
        <w:t>监狱管理局、戒毒管理局（含新疆生产建设兵团）</w:t>
      </w:r>
      <w:r>
        <w:rPr>
          <w:rFonts w:ascii="宋体" w:hAnsi="宋体" w:eastAsia="宋体" w:cs="宋体"/>
          <w:spacing w:val="-37"/>
          <w:sz w:val="19"/>
          <w:szCs w:val="19"/>
        </w:rPr>
        <w:t xml:space="preserve"> </w:t>
      </w:r>
      <w:r>
        <w:rPr>
          <w:rFonts w:ascii="宋体" w:hAnsi="宋体" w:eastAsia="宋体" w:cs="宋体"/>
          <w:spacing w:val="8"/>
          <w:sz w:val="19"/>
          <w:szCs w:val="19"/>
        </w:rPr>
        <w:t>出具的属于监狱企业</w:t>
      </w:r>
      <w:r>
        <w:rPr>
          <w:rFonts w:ascii="宋体" w:hAnsi="宋体" w:eastAsia="宋体" w:cs="宋体"/>
          <w:spacing w:val="7"/>
          <w:sz w:val="19"/>
          <w:szCs w:val="19"/>
        </w:rPr>
        <w:t>的证明文件。</w:t>
      </w:r>
    </w:p>
    <w:p w14:paraId="443624F0">
      <w:pPr>
        <w:spacing w:line="304" w:lineRule="auto"/>
        <w:rPr>
          <w:rFonts w:ascii="宋体" w:hAnsi="宋体" w:eastAsia="宋体" w:cs="宋体"/>
          <w:sz w:val="19"/>
          <w:szCs w:val="19"/>
        </w:rPr>
        <w:sectPr>
          <w:footerReference r:id="rId71" w:type="default"/>
          <w:pgSz w:w="11907" w:h="16839"/>
          <w:pgMar w:top="1425" w:right="1228" w:bottom="1377" w:left="1785" w:header="0" w:footer="1214" w:gutter="0"/>
          <w:cols w:space="720" w:num="1"/>
        </w:sectPr>
      </w:pPr>
    </w:p>
    <w:p w14:paraId="249C8020">
      <w:pPr>
        <w:spacing w:before="47" w:line="214" w:lineRule="auto"/>
        <w:ind w:left="1304"/>
        <w:outlineLvl w:val="3"/>
        <w:rPr>
          <w:rFonts w:ascii="宋体" w:hAnsi="宋体" w:eastAsia="宋体" w:cs="宋体"/>
          <w:sz w:val="24"/>
          <w:szCs w:val="24"/>
        </w:rPr>
      </w:pPr>
      <w:r>
        <w:rPr>
          <w:rFonts w:ascii="宋体" w:hAnsi="宋体" w:eastAsia="宋体" w:cs="宋体"/>
          <w:b/>
          <w:bCs/>
          <w:spacing w:val="-2"/>
          <w:sz w:val="24"/>
          <w:szCs w:val="24"/>
        </w:rPr>
        <w:t>附件</w:t>
      </w:r>
      <w:r>
        <w:rPr>
          <w:rFonts w:ascii="宋体" w:hAnsi="宋体" w:eastAsia="宋体" w:cs="宋体"/>
          <w:spacing w:val="-48"/>
          <w:sz w:val="24"/>
          <w:szCs w:val="24"/>
        </w:rPr>
        <w:t xml:space="preserve"> </w:t>
      </w:r>
      <w:r>
        <w:rPr>
          <w:rFonts w:ascii="Calibri" w:hAnsi="Calibri" w:eastAsia="Calibri" w:cs="Calibri"/>
          <w:b/>
          <w:bCs/>
          <w:spacing w:val="-2"/>
          <w:sz w:val="24"/>
          <w:szCs w:val="24"/>
        </w:rPr>
        <w:t xml:space="preserve">7-2  </w:t>
      </w:r>
      <w:r>
        <w:rPr>
          <w:rFonts w:ascii="宋体" w:hAnsi="宋体" w:eastAsia="宋体" w:cs="宋体"/>
          <w:b/>
          <w:bCs/>
          <w:spacing w:val="-2"/>
          <w:sz w:val="24"/>
          <w:szCs w:val="24"/>
        </w:rPr>
        <w:t>优先类节能产品、环境标志</w:t>
      </w:r>
      <w:r>
        <w:rPr>
          <w:rFonts w:ascii="宋体" w:hAnsi="宋体" w:eastAsia="宋体" w:cs="宋体"/>
          <w:b/>
          <w:bCs/>
          <w:spacing w:val="-3"/>
          <w:sz w:val="24"/>
          <w:szCs w:val="24"/>
        </w:rPr>
        <w:t>产品加分证明材料（若有）</w:t>
      </w:r>
    </w:p>
    <w:tbl>
      <w:tblPr>
        <w:tblStyle w:val="5"/>
        <w:tblW w:w="8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832"/>
        <w:gridCol w:w="1660"/>
        <w:gridCol w:w="1659"/>
        <w:gridCol w:w="1660"/>
        <w:gridCol w:w="830"/>
        <w:gridCol w:w="831"/>
      </w:tblGrid>
      <w:tr w14:paraId="1EC68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831" w:type="dxa"/>
            <w:vAlign w:val="top"/>
          </w:tcPr>
          <w:p w14:paraId="1AB66696">
            <w:pPr>
              <w:rPr>
                <w:rFonts w:ascii="Arial"/>
                <w:sz w:val="21"/>
              </w:rPr>
            </w:pPr>
          </w:p>
        </w:tc>
        <w:tc>
          <w:tcPr>
            <w:tcW w:w="7472" w:type="dxa"/>
            <w:gridSpan w:val="6"/>
            <w:vAlign w:val="top"/>
          </w:tcPr>
          <w:p w14:paraId="407C1775">
            <w:pPr>
              <w:pStyle w:val="6"/>
              <w:spacing w:before="49" w:line="228" w:lineRule="auto"/>
              <w:ind w:left="1843"/>
            </w:pPr>
            <w:r>
              <w:rPr>
                <w:spacing w:val="9"/>
              </w:rPr>
              <w:t>本采购包内属于节能、环境标志产品的情况</w:t>
            </w:r>
          </w:p>
        </w:tc>
      </w:tr>
      <w:tr w14:paraId="0F58C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1" w:hRule="atLeast"/>
        </w:trPr>
        <w:tc>
          <w:tcPr>
            <w:tcW w:w="831" w:type="dxa"/>
            <w:vAlign w:val="top"/>
          </w:tcPr>
          <w:p w14:paraId="042A9C2B">
            <w:pPr>
              <w:pStyle w:val="6"/>
              <w:spacing w:before="48" w:line="228" w:lineRule="auto"/>
              <w:ind w:left="119"/>
            </w:pPr>
            <w:r>
              <w:rPr>
                <w:spacing w:val="6"/>
              </w:rPr>
              <w:t>采购包</w:t>
            </w:r>
          </w:p>
        </w:tc>
        <w:tc>
          <w:tcPr>
            <w:tcW w:w="832" w:type="dxa"/>
            <w:vAlign w:val="top"/>
          </w:tcPr>
          <w:p w14:paraId="12E61AE3">
            <w:pPr>
              <w:pStyle w:val="6"/>
              <w:spacing w:before="48" w:line="230" w:lineRule="auto"/>
              <w:ind w:left="136"/>
            </w:pPr>
            <w:r>
              <w:rPr>
                <w:spacing w:val="1"/>
              </w:rPr>
              <w:t>品目号</w:t>
            </w:r>
          </w:p>
        </w:tc>
        <w:tc>
          <w:tcPr>
            <w:tcW w:w="1660" w:type="dxa"/>
            <w:vAlign w:val="top"/>
          </w:tcPr>
          <w:p w14:paraId="28A63755">
            <w:pPr>
              <w:pStyle w:val="6"/>
              <w:spacing w:before="48" w:line="228" w:lineRule="auto"/>
              <w:ind w:left="432"/>
            </w:pPr>
            <w:r>
              <w:rPr>
                <w:spacing w:val="7"/>
              </w:rPr>
              <w:t>产品名称</w:t>
            </w:r>
          </w:p>
        </w:tc>
        <w:tc>
          <w:tcPr>
            <w:tcW w:w="1659" w:type="dxa"/>
            <w:vAlign w:val="top"/>
          </w:tcPr>
          <w:p w14:paraId="5C817CB6">
            <w:pPr>
              <w:pStyle w:val="6"/>
              <w:spacing w:before="48" w:line="227" w:lineRule="auto"/>
              <w:ind w:left="238"/>
            </w:pPr>
            <w:r>
              <w:rPr>
                <w:spacing w:val="7"/>
              </w:rPr>
              <w:t>最后报价单价</w:t>
            </w:r>
          </w:p>
          <w:p w14:paraId="1853C3F8">
            <w:pPr>
              <w:pStyle w:val="6"/>
              <w:spacing w:before="78" w:line="229" w:lineRule="auto"/>
              <w:ind w:left="445"/>
            </w:pPr>
            <w:r>
              <w:t>（现场）</w:t>
            </w:r>
          </w:p>
        </w:tc>
        <w:tc>
          <w:tcPr>
            <w:tcW w:w="1660" w:type="dxa"/>
            <w:vAlign w:val="top"/>
          </w:tcPr>
          <w:p w14:paraId="004F59B0">
            <w:pPr>
              <w:pStyle w:val="6"/>
              <w:spacing w:before="48" w:line="228" w:lineRule="auto"/>
              <w:ind w:left="638"/>
            </w:pPr>
            <w:r>
              <w:rPr>
                <w:spacing w:val="4"/>
              </w:rPr>
              <w:t>数量</w:t>
            </w:r>
          </w:p>
        </w:tc>
        <w:tc>
          <w:tcPr>
            <w:tcW w:w="830" w:type="dxa"/>
            <w:vAlign w:val="top"/>
          </w:tcPr>
          <w:p w14:paraId="041FF34C">
            <w:pPr>
              <w:pStyle w:val="6"/>
              <w:spacing w:before="48" w:line="228" w:lineRule="auto"/>
              <w:ind w:left="126"/>
            </w:pPr>
            <w:r>
              <w:rPr>
                <w:spacing w:val="5"/>
              </w:rPr>
              <w:t>最后报</w:t>
            </w:r>
          </w:p>
          <w:p w14:paraId="14712C03">
            <w:pPr>
              <w:pStyle w:val="6"/>
              <w:spacing w:before="77" w:line="303" w:lineRule="auto"/>
              <w:ind w:left="231" w:right="111" w:hanging="107"/>
            </w:pPr>
            <w:r>
              <w:rPr>
                <w:spacing w:val="6"/>
              </w:rPr>
              <w:t>价总价</w:t>
            </w:r>
            <w:r>
              <w:rPr>
                <w:spacing w:val="-2"/>
              </w:rPr>
              <w:t>（现</w:t>
            </w:r>
          </w:p>
          <w:p w14:paraId="5E5CF549">
            <w:pPr>
              <w:pStyle w:val="6"/>
              <w:spacing w:line="229" w:lineRule="auto"/>
              <w:ind w:left="221"/>
            </w:pPr>
            <w:r>
              <w:rPr>
                <w:spacing w:val="-2"/>
              </w:rPr>
              <w:t>场）</w:t>
            </w:r>
          </w:p>
        </w:tc>
        <w:tc>
          <w:tcPr>
            <w:tcW w:w="831" w:type="dxa"/>
            <w:vAlign w:val="top"/>
          </w:tcPr>
          <w:p w14:paraId="485B4436">
            <w:pPr>
              <w:pStyle w:val="6"/>
              <w:spacing w:before="49" w:line="304" w:lineRule="auto"/>
              <w:ind w:left="323" w:right="111" w:hanging="199"/>
            </w:pPr>
            <w:r>
              <w:rPr>
                <w:spacing w:val="6"/>
              </w:rPr>
              <w:t>认证种</w:t>
            </w:r>
            <w:r>
              <w:rPr>
                <w:spacing w:val="1"/>
              </w:rPr>
              <w:t>类</w:t>
            </w:r>
          </w:p>
        </w:tc>
      </w:tr>
      <w:tr w14:paraId="60EA0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31" w:type="dxa"/>
            <w:vMerge w:val="restart"/>
            <w:tcBorders>
              <w:bottom w:val="nil"/>
            </w:tcBorders>
            <w:vAlign w:val="top"/>
          </w:tcPr>
          <w:p w14:paraId="19E3DFA1">
            <w:pPr>
              <w:spacing w:before="81" w:line="192" w:lineRule="auto"/>
              <w:ind w:left="377"/>
              <w:rPr>
                <w:rFonts w:ascii="Calibri" w:hAnsi="Calibri" w:eastAsia="Calibri" w:cs="Calibri"/>
                <w:sz w:val="19"/>
                <w:szCs w:val="19"/>
              </w:rPr>
            </w:pPr>
            <w:r>
              <w:rPr>
                <w:rFonts w:ascii="Calibri" w:hAnsi="Calibri" w:eastAsia="Calibri" w:cs="Calibri"/>
                <w:sz w:val="19"/>
                <w:szCs w:val="19"/>
              </w:rPr>
              <w:t>*</w:t>
            </w:r>
          </w:p>
        </w:tc>
        <w:tc>
          <w:tcPr>
            <w:tcW w:w="832" w:type="dxa"/>
            <w:vAlign w:val="top"/>
          </w:tcPr>
          <w:p w14:paraId="75C41871">
            <w:pPr>
              <w:spacing w:before="81" w:line="195" w:lineRule="auto"/>
              <w:ind w:left="295"/>
              <w:rPr>
                <w:rFonts w:ascii="Calibri" w:hAnsi="Calibri" w:eastAsia="Calibri" w:cs="Calibri"/>
                <w:sz w:val="19"/>
                <w:szCs w:val="19"/>
              </w:rPr>
            </w:pPr>
            <w:r>
              <w:rPr>
                <w:rFonts w:ascii="Calibri" w:hAnsi="Calibri" w:eastAsia="Calibri" w:cs="Calibri"/>
                <w:spacing w:val="-2"/>
                <w:sz w:val="19"/>
                <w:szCs w:val="19"/>
              </w:rPr>
              <w:t>*-1</w:t>
            </w:r>
          </w:p>
        </w:tc>
        <w:tc>
          <w:tcPr>
            <w:tcW w:w="1660" w:type="dxa"/>
            <w:vAlign w:val="top"/>
          </w:tcPr>
          <w:p w14:paraId="017EAFCB">
            <w:pPr>
              <w:rPr>
                <w:rFonts w:ascii="Arial"/>
                <w:sz w:val="21"/>
              </w:rPr>
            </w:pPr>
          </w:p>
        </w:tc>
        <w:tc>
          <w:tcPr>
            <w:tcW w:w="1659" w:type="dxa"/>
            <w:vAlign w:val="top"/>
          </w:tcPr>
          <w:p w14:paraId="5BD67BF7">
            <w:pPr>
              <w:rPr>
                <w:rFonts w:ascii="Arial"/>
                <w:sz w:val="21"/>
              </w:rPr>
            </w:pPr>
          </w:p>
        </w:tc>
        <w:tc>
          <w:tcPr>
            <w:tcW w:w="1660" w:type="dxa"/>
            <w:vAlign w:val="top"/>
          </w:tcPr>
          <w:p w14:paraId="0AA5BC5C">
            <w:pPr>
              <w:rPr>
                <w:rFonts w:ascii="Arial"/>
                <w:sz w:val="21"/>
              </w:rPr>
            </w:pPr>
          </w:p>
        </w:tc>
        <w:tc>
          <w:tcPr>
            <w:tcW w:w="830" w:type="dxa"/>
            <w:vAlign w:val="top"/>
          </w:tcPr>
          <w:p w14:paraId="7E640F66">
            <w:pPr>
              <w:rPr>
                <w:rFonts w:ascii="Arial"/>
                <w:sz w:val="21"/>
              </w:rPr>
            </w:pPr>
          </w:p>
        </w:tc>
        <w:tc>
          <w:tcPr>
            <w:tcW w:w="831" w:type="dxa"/>
            <w:vAlign w:val="top"/>
          </w:tcPr>
          <w:p w14:paraId="2FBF8E2D">
            <w:pPr>
              <w:rPr>
                <w:rFonts w:ascii="Arial"/>
                <w:sz w:val="21"/>
              </w:rPr>
            </w:pPr>
          </w:p>
        </w:tc>
      </w:tr>
      <w:tr w14:paraId="49535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831" w:type="dxa"/>
            <w:vMerge w:val="continue"/>
            <w:tcBorders>
              <w:top w:val="nil"/>
            </w:tcBorders>
            <w:vAlign w:val="top"/>
          </w:tcPr>
          <w:p w14:paraId="756562CA">
            <w:pPr>
              <w:rPr>
                <w:rFonts w:ascii="Arial"/>
                <w:sz w:val="21"/>
              </w:rPr>
            </w:pPr>
          </w:p>
        </w:tc>
        <w:tc>
          <w:tcPr>
            <w:tcW w:w="832" w:type="dxa"/>
            <w:vAlign w:val="top"/>
          </w:tcPr>
          <w:p w14:paraId="4435FBCF">
            <w:pPr>
              <w:spacing w:before="198" w:line="72" w:lineRule="exact"/>
              <w:ind w:left="349"/>
              <w:rPr>
                <w:rFonts w:ascii="Calibri" w:hAnsi="Calibri" w:eastAsia="Calibri" w:cs="Calibri"/>
                <w:sz w:val="19"/>
                <w:szCs w:val="19"/>
              </w:rPr>
            </w:pPr>
            <w:r>
              <w:rPr>
                <w:rFonts w:ascii="Calibri" w:hAnsi="Calibri" w:eastAsia="Calibri" w:cs="Calibri"/>
                <w:spacing w:val="-2"/>
                <w:position w:val="1"/>
                <w:sz w:val="19"/>
                <w:szCs w:val="19"/>
              </w:rPr>
              <w:t>...</w:t>
            </w:r>
          </w:p>
        </w:tc>
        <w:tc>
          <w:tcPr>
            <w:tcW w:w="1660" w:type="dxa"/>
            <w:vAlign w:val="top"/>
          </w:tcPr>
          <w:p w14:paraId="59A7CF44">
            <w:pPr>
              <w:rPr>
                <w:rFonts w:ascii="Arial"/>
                <w:sz w:val="21"/>
              </w:rPr>
            </w:pPr>
          </w:p>
        </w:tc>
        <w:tc>
          <w:tcPr>
            <w:tcW w:w="1659" w:type="dxa"/>
            <w:vAlign w:val="top"/>
          </w:tcPr>
          <w:p w14:paraId="56AB2841">
            <w:pPr>
              <w:rPr>
                <w:rFonts w:ascii="Arial"/>
                <w:sz w:val="21"/>
              </w:rPr>
            </w:pPr>
          </w:p>
        </w:tc>
        <w:tc>
          <w:tcPr>
            <w:tcW w:w="1660" w:type="dxa"/>
            <w:vAlign w:val="top"/>
          </w:tcPr>
          <w:p w14:paraId="312E2FFB">
            <w:pPr>
              <w:rPr>
                <w:rFonts w:ascii="Arial"/>
                <w:sz w:val="21"/>
              </w:rPr>
            </w:pPr>
          </w:p>
        </w:tc>
        <w:tc>
          <w:tcPr>
            <w:tcW w:w="830" w:type="dxa"/>
            <w:vAlign w:val="top"/>
          </w:tcPr>
          <w:p w14:paraId="48D87AA9">
            <w:pPr>
              <w:rPr>
                <w:rFonts w:ascii="Arial"/>
                <w:sz w:val="21"/>
              </w:rPr>
            </w:pPr>
          </w:p>
        </w:tc>
        <w:tc>
          <w:tcPr>
            <w:tcW w:w="831" w:type="dxa"/>
            <w:vAlign w:val="top"/>
          </w:tcPr>
          <w:p w14:paraId="5F51066D">
            <w:pPr>
              <w:rPr>
                <w:rFonts w:ascii="Arial"/>
                <w:sz w:val="21"/>
              </w:rPr>
            </w:pPr>
          </w:p>
        </w:tc>
      </w:tr>
      <w:tr w14:paraId="329DB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0" w:hRule="atLeast"/>
        </w:trPr>
        <w:tc>
          <w:tcPr>
            <w:tcW w:w="831" w:type="dxa"/>
            <w:vAlign w:val="top"/>
          </w:tcPr>
          <w:p w14:paraId="6BA9D2CE">
            <w:pPr>
              <w:pStyle w:val="6"/>
              <w:spacing w:before="52" w:line="230" w:lineRule="auto"/>
              <w:ind w:left="221"/>
            </w:pPr>
            <w:r>
              <w:rPr>
                <w:spacing w:val="4"/>
              </w:rPr>
              <w:t>备注</w:t>
            </w:r>
          </w:p>
        </w:tc>
        <w:tc>
          <w:tcPr>
            <w:tcW w:w="7472" w:type="dxa"/>
            <w:gridSpan w:val="6"/>
            <w:vAlign w:val="top"/>
          </w:tcPr>
          <w:p w14:paraId="46C2F3ED">
            <w:pPr>
              <w:pStyle w:val="6"/>
              <w:spacing w:before="52" w:line="227" w:lineRule="auto"/>
              <w:ind w:left="113"/>
            </w:pPr>
            <w:r>
              <w:rPr>
                <w:rFonts w:ascii="Calibri" w:hAnsi="Calibri" w:eastAsia="Calibri" w:cs="Calibri"/>
                <w:spacing w:val="9"/>
              </w:rPr>
              <w:t>a.</w:t>
            </w:r>
            <w:r>
              <w:rPr>
                <w:spacing w:val="9"/>
              </w:rPr>
              <w:t>采购包内属于节能、环境标志产品的报价总</w:t>
            </w:r>
            <w:r>
              <w:rPr>
                <w:spacing w:val="8"/>
              </w:rPr>
              <w:t>金额</w:t>
            </w:r>
            <w:r>
              <w:rPr>
                <w:spacing w:val="5"/>
              </w:rPr>
              <w:t>：</w:t>
            </w:r>
            <w:r>
              <w:rPr>
                <w:spacing w:val="5"/>
                <w:u w:val="single" w:color="auto"/>
              </w:rPr>
              <w:t xml:space="preserve">           </w:t>
            </w:r>
            <w:r>
              <w:rPr>
                <w:spacing w:val="5"/>
              </w:rPr>
              <w:t>；</w:t>
            </w:r>
          </w:p>
          <w:p w14:paraId="0E03A98B">
            <w:pPr>
              <w:pStyle w:val="6"/>
              <w:spacing w:before="78" w:line="227" w:lineRule="auto"/>
              <w:ind w:left="119"/>
            </w:pPr>
            <w:r>
              <w:rPr>
                <w:rFonts w:ascii="Calibri" w:hAnsi="Calibri" w:eastAsia="Calibri" w:cs="Calibri"/>
                <w:spacing w:val="6"/>
              </w:rPr>
              <w:t>b.</w:t>
            </w:r>
            <w:r>
              <w:rPr>
                <w:spacing w:val="6"/>
              </w:rPr>
              <w:t>采购包投标总价（报价总金额</w:t>
            </w:r>
            <w:r>
              <w:rPr>
                <w:spacing w:val="3"/>
              </w:rPr>
              <w:t>）：</w:t>
            </w:r>
            <w:r>
              <w:rPr>
                <w:spacing w:val="-55"/>
              </w:rPr>
              <w:t xml:space="preserve"> </w:t>
            </w:r>
            <w:r>
              <w:rPr>
                <w:spacing w:val="5"/>
                <w:u w:val="single" w:color="auto"/>
              </w:rPr>
              <w:t xml:space="preserve">           </w:t>
            </w:r>
            <w:r>
              <w:rPr>
                <w:spacing w:val="3"/>
              </w:rPr>
              <w:t>；</w:t>
            </w:r>
          </w:p>
          <w:p w14:paraId="722D3F37">
            <w:pPr>
              <w:pStyle w:val="6"/>
              <w:spacing w:before="78" w:line="269" w:lineRule="auto"/>
              <w:ind w:left="113" w:right="104"/>
            </w:pPr>
            <w:r>
              <w:rPr>
                <w:rFonts w:ascii="Calibri" w:hAnsi="Calibri" w:eastAsia="Calibri" w:cs="Calibri"/>
                <w:spacing w:val="7"/>
              </w:rPr>
              <w:t>c.</w:t>
            </w:r>
            <w:r>
              <w:rPr>
                <w:rFonts w:ascii="Calibri" w:hAnsi="Calibri" w:eastAsia="Calibri" w:cs="Calibri"/>
                <w:spacing w:val="-15"/>
              </w:rPr>
              <w:t xml:space="preserve"> </w:t>
            </w:r>
            <w:r>
              <w:rPr>
                <w:spacing w:val="7"/>
              </w:rPr>
              <w:t>“采购包内属于节能、环境标志产品的报价总金</w:t>
            </w:r>
            <w:r>
              <w:rPr>
                <w:spacing w:val="6"/>
              </w:rPr>
              <w:t>额”占“采购包投标总价（报价总</w:t>
            </w:r>
            <w:r>
              <w:rPr>
                <w:spacing w:val="8"/>
              </w:rPr>
              <w:t>金额）”的比例（以</w:t>
            </w:r>
            <w:r>
              <w:rPr>
                <w:rFonts w:ascii="Calibri" w:hAnsi="Calibri" w:eastAsia="Calibri" w:cs="Calibri"/>
                <w:spacing w:val="8"/>
              </w:rPr>
              <w:t>%</w:t>
            </w:r>
            <w:r>
              <w:rPr>
                <w:spacing w:val="8"/>
              </w:rPr>
              <w:t>列示</w:t>
            </w:r>
            <w:r>
              <w:rPr>
                <w:spacing w:val="2"/>
              </w:rPr>
              <w:t>）：</w:t>
            </w:r>
            <w:r>
              <w:rPr>
                <w:spacing w:val="-73"/>
              </w:rPr>
              <w:t xml:space="preserve"> </w:t>
            </w:r>
            <w:r>
              <w:rPr>
                <w:spacing w:val="5"/>
                <w:u w:val="single" w:color="auto"/>
              </w:rPr>
              <w:t xml:space="preserve">           </w:t>
            </w:r>
            <w:r>
              <w:rPr>
                <w:spacing w:val="2"/>
              </w:rPr>
              <w:t>；</w:t>
            </w:r>
          </w:p>
        </w:tc>
      </w:tr>
    </w:tbl>
    <w:p w14:paraId="11DDA49E">
      <w:pPr>
        <w:spacing w:before="54" w:line="233" w:lineRule="auto"/>
        <w:ind w:left="615"/>
        <w:rPr>
          <w:rFonts w:ascii="宋体" w:hAnsi="宋体" w:eastAsia="宋体" w:cs="宋体"/>
          <w:sz w:val="19"/>
          <w:szCs w:val="19"/>
        </w:rPr>
      </w:pPr>
      <w:r>
        <w:rPr>
          <w:rFonts w:ascii="宋体" w:hAnsi="宋体" w:eastAsia="宋体" w:cs="宋体"/>
          <w:sz w:val="19"/>
          <w:szCs w:val="19"/>
        </w:rPr>
        <w:t>※注意</w:t>
      </w:r>
    </w:p>
    <w:p w14:paraId="294AC3BF">
      <w:pPr>
        <w:spacing w:before="72" w:line="303" w:lineRule="auto"/>
        <w:ind w:left="108" w:firstLine="498"/>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、若供应商可享受磋商文件规定的“优先类节能产品、环境标志产品加分”的，则供应商应填写“优先类节能产品、环境标志产品统计表”并按照磋商文件要求提供相应证明材料。对“节能、环境标</w:t>
      </w:r>
      <w:r>
        <w:rPr>
          <w:rFonts w:ascii="宋体" w:hAnsi="宋体" w:eastAsia="宋体" w:cs="宋体"/>
          <w:spacing w:val="7"/>
          <w:sz w:val="19"/>
          <w:szCs w:val="19"/>
        </w:rPr>
        <w:t>志产品”计算加分时，</w:t>
      </w:r>
      <w:r>
        <w:rPr>
          <w:rFonts w:ascii="宋体" w:hAnsi="宋体" w:eastAsia="宋体" w:cs="宋体"/>
          <w:spacing w:val="-39"/>
          <w:sz w:val="19"/>
          <w:szCs w:val="19"/>
        </w:rPr>
        <w:t xml:space="preserve"> </w:t>
      </w:r>
      <w:r>
        <w:rPr>
          <w:rFonts w:ascii="宋体" w:hAnsi="宋体" w:eastAsia="宋体" w:cs="宋体"/>
          <w:spacing w:val="7"/>
          <w:sz w:val="19"/>
          <w:szCs w:val="19"/>
        </w:rPr>
        <w:t>只依据响应文件提交的材料。</w:t>
      </w:r>
    </w:p>
    <w:p w14:paraId="64522B74">
      <w:pPr>
        <w:spacing w:line="227" w:lineRule="auto"/>
        <w:ind w:left="601"/>
        <w:rPr>
          <w:rFonts w:ascii="宋体" w:hAnsi="宋体" w:eastAsia="宋体" w:cs="宋体"/>
          <w:sz w:val="19"/>
          <w:szCs w:val="19"/>
        </w:rPr>
      </w:pPr>
      <w:r>
        <w:rPr>
          <w:rFonts w:ascii="Calibri" w:hAnsi="Calibri" w:eastAsia="Calibri" w:cs="Calibri"/>
          <w:spacing w:val="8"/>
          <w:sz w:val="19"/>
          <w:szCs w:val="19"/>
        </w:rPr>
        <w:t>2</w:t>
      </w:r>
      <w:r>
        <w:rPr>
          <w:rFonts w:ascii="Calibri" w:hAnsi="Calibri" w:eastAsia="Calibri" w:cs="Calibri"/>
          <w:spacing w:val="-6"/>
          <w:sz w:val="19"/>
          <w:szCs w:val="19"/>
        </w:rPr>
        <w:t xml:space="preserve"> </w:t>
      </w:r>
      <w:r>
        <w:rPr>
          <w:rFonts w:ascii="宋体" w:hAnsi="宋体" w:eastAsia="宋体" w:cs="宋体"/>
          <w:spacing w:val="8"/>
          <w:sz w:val="19"/>
          <w:szCs w:val="19"/>
        </w:rPr>
        <w:t>、本表以采购包为单位，不同采购包请分别填写；单个采购包请按照其品目号顺序分别填写。</w:t>
      </w:r>
    </w:p>
    <w:p w14:paraId="3506763C">
      <w:pPr>
        <w:spacing w:before="78" w:line="228" w:lineRule="auto"/>
        <w:ind w:left="600"/>
        <w:rPr>
          <w:rFonts w:ascii="宋体" w:hAnsi="宋体" w:eastAsia="宋体" w:cs="宋体"/>
          <w:sz w:val="19"/>
          <w:szCs w:val="19"/>
        </w:rPr>
      </w:pPr>
      <w:r>
        <w:rPr>
          <w:rFonts w:ascii="Calibri" w:hAnsi="Calibri" w:eastAsia="Calibri" w:cs="Calibri"/>
          <w:spacing w:val="1"/>
          <w:sz w:val="19"/>
          <w:szCs w:val="19"/>
        </w:rPr>
        <w:t>3</w:t>
      </w:r>
      <w:r>
        <w:rPr>
          <w:rFonts w:ascii="Calibri" w:hAnsi="Calibri" w:eastAsia="Calibri" w:cs="Calibri"/>
          <w:spacing w:val="-22"/>
          <w:sz w:val="19"/>
          <w:szCs w:val="19"/>
        </w:rPr>
        <w:t xml:space="preserve"> </w:t>
      </w:r>
      <w:r>
        <w:rPr>
          <w:rFonts w:ascii="宋体" w:hAnsi="宋体" w:eastAsia="宋体" w:cs="宋体"/>
          <w:spacing w:val="1"/>
          <w:sz w:val="19"/>
          <w:szCs w:val="19"/>
        </w:rPr>
        <w:t>、具体统计、计算：</w:t>
      </w:r>
    </w:p>
    <w:p w14:paraId="5244563B">
      <w:pPr>
        <w:spacing w:before="77" w:line="303" w:lineRule="auto"/>
        <w:ind w:left="118" w:right="1" w:firstLine="481"/>
        <w:rPr>
          <w:rFonts w:ascii="宋体" w:hAnsi="宋体" w:eastAsia="宋体" w:cs="宋体"/>
          <w:sz w:val="19"/>
          <w:szCs w:val="19"/>
        </w:rPr>
      </w:pPr>
      <w:r>
        <w:rPr>
          <w:rFonts w:ascii="Calibri" w:hAnsi="Calibri" w:eastAsia="Calibri" w:cs="Calibri"/>
          <w:spacing w:val="9"/>
          <w:sz w:val="19"/>
          <w:szCs w:val="19"/>
        </w:rPr>
        <w:t>3.1</w:t>
      </w:r>
      <w:r>
        <w:rPr>
          <w:rFonts w:ascii="Calibri" w:hAnsi="Calibri" w:eastAsia="Calibri" w:cs="Calibri"/>
          <w:spacing w:val="16"/>
          <w:w w:val="101"/>
          <w:sz w:val="19"/>
          <w:szCs w:val="19"/>
        </w:rPr>
        <w:t xml:space="preserve"> </w:t>
      </w:r>
      <w:r>
        <w:rPr>
          <w:rFonts w:ascii="宋体" w:hAnsi="宋体" w:eastAsia="宋体" w:cs="宋体"/>
          <w:spacing w:val="9"/>
          <w:sz w:val="19"/>
          <w:szCs w:val="19"/>
        </w:rPr>
        <w:t>若同一采购包内的单个或多个货物取得或同时取得节能、环境标志产品等两项</w:t>
      </w:r>
      <w:r>
        <w:rPr>
          <w:rFonts w:ascii="宋体" w:hAnsi="宋体" w:eastAsia="宋体" w:cs="宋体"/>
          <w:spacing w:val="8"/>
          <w:sz w:val="19"/>
          <w:szCs w:val="19"/>
        </w:rPr>
        <w:t>或多项认证的，</w:t>
      </w:r>
      <w:r>
        <w:rPr>
          <w:rFonts w:ascii="宋体" w:hAnsi="宋体" w:eastAsia="宋体" w:cs="宋体"/>
          <w:spacing w:val="7"/>
          <w:sz w:val="19"/>
          <w:szCs w:val="19"/>
        </w:rPr>
        <w:t>均按照单个货物对应一项认证的原则统计、计算</w:t>
      </w:r>
      <w:r>
        <w:rPr>
          <w:rFonts w:ascii="宋体" w:hAnsi="宋体" w:eastAsia="宋体" w:cs="宋体"/>
          <w:spacing w:val="-23"/>
          <w:sz w:val="19"/>
          <w:szCs w:val="19"/>
        </w:rPr>
        <w:t xml:space="preserve"> </w:t>
      </w:r>
      <w:r>
        <w:rPr>
          <w:rFonts w:ascii="Calibri" w:hAnsi="Calibri" w:eastAsia="Calibri" w:cs="Calibri"/>
          <w:spacing w:val="7"/>
          <w:sz w:val="19"/>
          <w:szCs w:val="19"/>
        </w:rPr>
        <w:t>1</w:t>
      </w:r>
      <w:r>
        <w:rPr>
          <w:rFonts w:ascii="Calibri" w:hAnsi="Calibri" w:eastAsia="Calibri" w:cs="Calibri"/>
          <w:spacing w:val="20"/>
          <w:w w:val="101"/>
          <w:sz w:val="19"/>
          <w:szCs w:val="19"/>
        </w:rPr>
        <w:t xml:space="preserve"> </w:t>
      </w:r>
      <w:r>
        <w:rPr>
          <w:rFonts w:ascii="宋体" w:hAnsi="宋体" w:eastAsia="宋体" w:cs="宋体"/>
          <w:spacing w:val="7"/>
          <w:sz w:val="19"/>
          <w:szCs w:val="19"/>
        </w:rPr>
        <w:t>次。</w:t>
      </w:r>
    </w:p>
    <w:p w14:paraId="67C59399">
      <w:pPr>
        <w:spacing w:before="1" w:line="228" w:lineRule="auto"/>
        <w:ind w:left="599"/>
        <w:rPr>
          <w:rFonts w:ascii="宋体" w:hAnsi="宋体" w:eastAsia="宋体" w:cs="宋体"/>
          <w:sz w:val="19"/>
          <w:szCs w:val="19"/>
        </w:rPr>
      </w:pPr>
      <w:r>
        <w:rPr>
          <w:rFonts w:ascii="Calibri" w:hAnsi="Calibri" w:eastAsia="Calibri" w:cs="Calibri"/>
          <w:spacing w:val="6"/>
          <w:sz w:val="19"/>
          <w:szCs w:val="19"/>
        </w:rPr>
        <w:t>3.2</w:t>
      </w:r>
      <w:r>
        <w:rPr>
          <w:rFonts w:ascii="Calibri" w:hAnsi="Calibri" w:eastAsia="Calibri" w:cs="Calibri"/>
          <w:spacing w:val="17"/>
          <w:sz w:val="19"/>
          <w:szCs w:val="19"/>
        </w:rPr>
        <w:t xml:space="preserve"> </w:t>
      </w:r>
      <w:r>
        <w:rPr>
          <w:rFonts w:ascii="宋体" w:hAnsi="宋体" w:eastAsia="宋体" w:cs="宋体"/>
          <w:spacing w:val="6"/>
          <w:sz w:val="19"/>
          <w:szCs w:val="19"/>
        </w:rPr>
        <w:t>计算结果若除不尽，</w:t>
      </w:r>
      <w:r>
        <w:rPr>
          <w:rFonts w:ascii="宋体" w:hAnsi="宋体" w:eastAsia="宋体" w:cs="宋体"/>
          <w:spacing w:val="-54"/>
          <w:sz w:val="19"/>
          <w:szCs w:val="19"/>
        </w:rPr>
        <w:t xml:space="preserve"> </w:t>
      </w:r>
      <w:r>
        <w:rPr>
          <w:rFonts w:ascii="宋体" w:hAnsi="宋体" w:eastAsia="宋体" w:cs="宋体"/>
          <w:spacing w:val="6"/>
          <w:sz w:val="19"/>
          <w:szCs w:val="19"/>
        </w:rPr>
        <w:t>可四舍五入保留到小数点后两位。</w:t>
      </w:r>
    </w:p>
    <w:p w14:paraId="4D7282C0">
      <w:pPr>
        <w:spacing w:before="76" w:line="228" w:lineRule="auto"/>
        <w:ind w:left="599"/>
        <w:rPr>
          <w:rFonts w:ascii="宋体" w:hAnsi="宋体" w:eastAsia="宋体" w:cs="宋体"/>
          <w:sz w:val="19"/>
          <w:szCs w:val="19"/>
        </w:rPr>
      </w:pPr>
      <w:r>
        <w:rPr>
          <w:rFonts w:ascii="Calibri" w:hAnsi="Calibri" w:eastAsia="Calibri" w:cs="Calibri"/>
          <w:spacing w:val="8"/>
          <w:sz w:val="19"/>
          <w:szCs w:val="19"/>
        </w:rPr>
        <w:t>3.3</w:t>
      </w:r>
      <w:r>
        <w:rPr>
          <w:rFonts w:ascii="Calibri" w:hAnsi="Calibri" w:eastAsia="Calibri" w:cs="Calibri"/>
          <w:spacing w:val="23"/>
          <w:w w:val="102"/>
          <w:sz w:val="19"/>
          <w:szCs w:val="19"/>
        </w:rPr>
        <w:t xml:space="preserve"> </w:t>
      </w:r>
      <w:r>
        <w:rPr>
          <w:rFonts w:ascii="宋体" w:hAnsi="宋体" w:eastAsia="宋体" w:cs="宋体"/>
          <w:spacing w:val="8"/>
          <w:sz w:val="19"/>
          <w:szCs w:val="19"/>
        </w:rPr>
        <w:t>供应商应按照磋商文件上表要求认真统计、计算，否则磋商小组可不予认定。</w:t>
      </w:r>
    </w:p>
    <w:p w14:paraId="3045F963">
      <w:pPr>
        <w:spacing w:before="78" w:line="228" w:lineRule="auto"/>
        <w:ind w:left="599"/>
        <w:rPr>
          <w:rFonts w:ascii="宋体" w:hAnsi="宋体" w:eastAsia="宋体" w:cs="宋体"/>
          <w:sz w:val="19"/>
          <w:szCs w:val="19"/>
        </w:rPr>
      </w:pPr>
      <w:r>
        <w:rPr>
          <w:rFonts w:ascii="Calibri" w:hAnsi="Calibri" w:eastAsia="Calibri" w:cs="Calibri"/>
          <w:spacing w:val="8"/>
          <w:sz w:val="19"/>
          <w:szCs w:val="19"/>
        </w:rPr>
        <w:t>3.4</w:t>
      </w:r>
      <w:r>
        <w:rPr>
          <w:rFonts w:ascii="Calibri" w:hAnsi="Calibri" w:eastAsia="Calibri" w:cs="Calibri"/>
          <w:spacing w:val="32"/>
          <w:sz w:val="19"/>
          <w:szCs w:val="19"/>
        </w:rPr>
        <w:t xml:space="preserve"> </w:t>
      </w:r>
      <w:r>
        <w:rPr>
          <w:rFonts w:ascii="宋体" w:hAnsi="宋体" w:eastAsia="宋体" w:cs="宋体"/>
          <w:spacing w:val="8"/>
          <w:sz w:val="19"/>
          <w:szCs w:val="19"/>
        </w:rPr>
        <w:t>若无节能、环境标志产品，不填写本表，否则，视为提供虚假材料。</w:t>
      </w:r>
    </w:p>
    <w:p w14:paraId="118A173B">
      <w:pPr>
        <w:spacing w:before="77" w:line="227" w:lineRule="auto"/>
        <w:ind w:left="599"/>
        <w:rPr>
          <w:rFonts w:ascii="宋体" w:hAnsi="宋体" w:eastAsia="宋体" w:cs="宋体"/>
          <w:sz w:val="19"/>
          <w:szCs w:val="19"/>
        </w:rPr>
      </w:pPr>
      <w:r>
        <w:rPr>
          <w:rFonts w:ascii="Calibri" w:hAnsi="Calibri" w:eastAsia="Calibri" w:cs="Calibri"/>
          <w:spacing w:val="7"/>
          <w:sz w:val="19"/>
          <w:szCs w:val="19"/>
        </w:rPr>
        <w:t>3.5</w:t>
      </w:r>
      <w:r>
        <w:rPr>
          <w:rFonts w:ascii="Calibri" w:hAnsi="Calibri" w:eastAsia="Calibri" w:cs="Calibri"/>
          <w:spacing w:val="20"/>
          <w:sz w:val="19"/>
          <w:szCs w:val="19"/>
        </w:rPr>
        <w:t xml:space="preserve"> </w:t>
      </w:r>
      <w:r>
        <w:rPr>
          <w:rFonts w:ascii="宋体" w:hAnsi="宋体" w:eastAsia="宋体" w:cs="宋体"/>
          <w:spacing w:val="7"/>
          <w:sz w:val="19"/>
          <w:szCs w:val="19"/>
        </w:rPr>
        <w:t>强制类节能产品不享受价格扣除。</w:t>
      </w:r>
    </w:p>
    <w:p w14:paraId="4F74BA26">
      <w:pPr>
        <w:spacing w:before="79" w:line="303" w:lineRule="auto"/>
        <w:ind w:left="121" w:firstLine="472"/>
        <w:rPr>
          <w:rFonts w:ascii="宋体" w:hAnsi="宋体" w:eastAsia="宋体" w:cs="宋体"/>
          <w:sz w:val="19"/>
          <w:szCs w:val="19"/>
        </w:rPr>
      </w:pPr>
      <w:r>
        <w:rPr>
          <w:rFonts w:ascii="Calibri" w:hAnsi="Calibri" w:eastAsia="Calibri" w:cs="Calibri"/>
          <w:spacing w:val="10"/>
          <w:sz w:val="19"/>
          <w:szCs w:val="19"/>
        </w:rPr>
        <w:t>4</w:t>
      </w:r>
      <w:r>
        <w:rPr>
          <w:rFonts w:ascii="宋体" w:hAnsi="宋体" w:eastAsia="宋体" w:cs="宋体"/>
          <w:spacing w:val="10"/>
          <w:sz w:val="19"/>
          <w:szCs w:val="19"/>
        </w:rPr>
        <w:t>、本表以采购包为单位，不同采购包请分别填写</w:t>
      </w:r>
      <w:r>
        <w:rPr>
          <w:rFonts w:ascii="宋体" w:hAnsi="宋体" w:eastAsia="宋体" w:cs="宋体"/>
          <w:spacing w:val="9"/>
          <w:sz w:val="19"/>
          <w:szCs w:val="19"/>
        </w:rPr>
        <w:t>；同一采购包请按照顺序分别填写，以方便磋商小组审阅。供应商在提交最后报价前，如果已向磋商小组提交上表内容并附相应证明资料，视同为供应</w:t>
      </w:r>
      <w:r>
        <w:rPr>
          <w:rFonts w:ascii="宋体" w:hAnsi="宋体" w:eastAsia="宋体" w:cs="宋体"/>
          <w:spacing w:val="6"/>
          <w:sz w:val="19"/>
          <w:szCs w:val="19"/>
        </w:rPr>
        <w:t>商的产品属于节能、环境标志产品，</w:t>
      </w:r>
      <w:r>
        <w:rPr>
          <w:rFonts w:ascii="宋体" w:hAnsi="宋体" w:eastAsia="宋体" w:cs="宋体"/>
          <w:spacing w:val="-33"/>
          <w:sz w:val="19"/>
          <w:szCs w:val="19"/>
        </w:rPr>
        <w:t xml:space="preserve"> </w:t>
      </w:r>
      <w:r>
        <w:rPr>
          <w:rFonts w:ascii="宋体" w:hAnsi="宋体" w:eastAsia="宋体" w:cs="宋体"/>
          <w:spacing w:val="6"/>
          <w:sz w:val="19"/>
          <w:szCs w:val="19"/>
        </w:rPr>
        <w:t>享受加分的优惠政策。</w:t>
      </w:r>
    </w:p>
    <w:p w14:paraId="07E02071">
      <w:pPr>
        <w:spacing w:before="1" w:line="227" w:lineRule="auto"/>
        <w:ind w:left="599"/>
        <w:rPr>
          <w:rFonts w:ascii="宋体" w:hAnsi="宋体" w:eastAsia="宋体" w:cs="宋体"/>
          <w:sz w:val="19"/>
          <w:szCs w:val="19"/>
        </w:rPr>
      </w:pPr>
      <w:r>
        <w:rPr>
          <w:rFonts w:ascii="Calibri" w:hAnsi="Calibri" w:eastAsia="Calibri" w:cs="Calibri"/>
          <w:spacing w:val="7"/>
          <w:sz w:val="19"/>
          <w:szCs w:val="19"/>
        </w:rPr>
        <w:t>5</w:t>
      </w:r>
      <w:r>
        <w:rPr>
          <w:rFonts w:ascii="Calibri" w:hAnsi="Calibri" w:eastAsia="Calibri" w:cs="Calibri"/>
          <w:spacing w:val="-3"/>
          <w:sz w:val="19"/>
          <w:szCs w:val="19"/>
        </w:rPr>
        <w:t xml:space="preserve"> </w:t>
      </w:r>
      <w:r>
        <w:rPr>
          <w:rFonts w:ascii="宋体" w:hAnsi="宋体" w:eastAsia="宋体" w:cs="宋体"/>
          <w:spacing w:val="7"/>
          <w:sz w:val="19"/>
          <w:szCs w:val="19"/>
        </w:rPr>
        <w:t>、纸质响应文件正本中的本表（若有）应为原件。</w:t>
      </w:r>
    </w:p>
    <w:p w14:paraId="71D49F6D">
      <w:pPr>
        <w:spacing w:before="77" w:line="228" w:lineRule="auto"/>
        <w:ind w:left="597"/>
        <w:rPr>
          <w:rFonts w:ascii="宋体" w:hAnsi="宋体" w:eastAsia="宋体" w:cs="宋体"/>
          <w:sz w:val="19"/>
          <w:szCs w:val="19"/>
        </w:rPr>
      </w:pPr>
      <w:r>
        <w:rPr>
          <w:rFonts w:ascii="宋体" w:hAnsi="宋体" w:eastAsia="宋体" w:cs="宋体"/>
          <w:spacing w:val="3"/>
          <w:sz w:val="19"/>
          <w:szCs w:val="19"/>
        </w:rPr>
        <w:t>供应商代表</w:t>
      </w:r>
      <w:r>
        <w:rPr>
          <w:rFonts w:ascii="宋体" w:hAnsi="宋体" w:eastAsia="宋体" w:cs="宋体"/>
          <w:sz w:val="19"/>
          <w:szCs w:val="19"/>
        </w:rPr>
        <w:t>：</w:t>
      </w:r>
      <w:r>
        <w:rPr>
          <w:rFonts w:ascii="宋体" w:hAnsi="宋体" w:eastAsia="宋体" w:cs="宋体"/>
          <w:spacing w:val="-73"/>
          <w:sz w:val="19"/>
          <w:szCs w:val="19"/>
        </w:rPr>
        <w:t xml:space="preserve"> </w:t>
      </w:r>
      <w:r>
        <w:rPr>
          <w:rFonts w:ascii="宋体" w:hAnsi="宋体" w:eastAsia="宋体" w:cs="宋体"/>
          <w:spacing w:val="7"/>
          <w:sz w:val="19"/>
          <w:szCs w:val="19"/>
          <w:u w:val="single" w:color="auto"/>
        </w:rPr>
        <w:t xml:space="preserve">      </w:t>
      </w:r>
      <w:r>
        <w:rPr>
          <w:rFonts w:ascii="宋体" w:hAnsi="宋体" w:eastAsia="宋体" w:cs="宋体"/>
          <w:sz w:val="19"/>
          <w:szCs w:val="19"/>
          <w:u w:val="single" w:color="auto"/>
        </w:rPr>
        <w:t>（</w:t>
      </w:r>
      <w:r>
        <w:rPr>
          <w:rFonts w:ascii="宋体" w:hAnsi="宋体" w:eastAsia="宋体" w:cs="宋体"/>
          <w:spacing w:val="3"/>
          <w:sz w:val="19"/>
          <w:szCs w:val="19"/>
          <w:u w:val="single" w:color="auto"/>
        </w:rPr>
        <w:t xml:space="preserve">签字） </w:t>
      </w:r>
    </w:p>
    <w:p w14:paraId="0C4D48C4">
      <w:pPr>
        <w:spacing w:before="79" w:line="228" w:lineRule="auto"/>
        <w:ind w:left="632"/>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21C33643">
      <w:pPr>
        <w:spacing w:line="228" w:lineRule="auto"/>
        <w:rPr>
          <w:rFonts w:ascii="宋体" w:hAnsi="宋体" w:eastAsia="宋体" w:cs="宋体"/>
          <w:sz w:val="19"/>
          <w:szCs w:val="19"/>
        </w:rPr>
        <w:sectPr>
          <w:footerReference r:id="rId72" w:type="default"/>
          <w:pgSz w:w="11907" w:h="16839"/>
          <w:pgMar w:top="1425" w:right="1135" w:bottom="1377" w:left="1689" w:header="0" w:footer="1214" w:gutter="0"/>
          <w:cols w:space="720" w:num="1"/>
        </w:sectPr>
      </w:pPr>
    </w:p>
    <w:p w14:paraId="2495758F">
      <w:pPr>
        <w:spacing w:before="180" w:line="219" w:lineRule="auto"/>
        <w:ind w:left="1124"/>
        <w:outlineLvl w:val="2"/>
        <w:rPr>
          <w:rFonts w:ascii="宋体" w:hAnsi="宋体" w:eastAsia="宋体" w:cs="宋体"/>
          <w:sz w:val="28"/>
          <w:szCs w:val="28"/>
        </w:rPr>
      </w:pPr>
      <w:r>
        <w:rPr>
          <w:rFonts w:ascii="宋体" w:hAnsi="宋体" w:eastAsia="宋体" w:cs="宋体"/>
          <w:b/>
          <w:bCs/>
          <w:spacing w:val="-4"/>
          <w:sz w:val="28"/>
          <w:szCs w:val="28"/>
        </w:rPr>
        <w:t>附件</w:t>
      </w:r>
      <w:r>
        <w:rPr>
          <w:rFonts w:ascii="宋体" w:hAnsi="宋体" w:eastAsia="宋体" w:cs="宋体"/>
          <w:spacing w:val="-45"/>
          <w:sz w:val="28"/>
          <w:szCs w:val="28"/>
        </w:rPr>
        <w:t xml:space="preserve"> </w:t>
      </w:r>
      <w:r>
        <w:rPr>
          <w:rFonts w:ascii="Calibri" w:hAnsi="Calibri" w:eastAsia="Calibri" w:cs="Calibri"/>
          <w:b/>
          <w:bCs/>
          <w:spacing w:val="-4"/>
          <w:sz w:val="28"/>
          <w:szCs w:val="28"/>
        </w:rPr>
        <w:t xml:space="preserve">8  </w:t>
      </w:r>
      <w:r>
        <w:rPr>
          <w:rFonts w:ascii="宋体" w:hAnsi="宋体" w:eastAsia="宋体" w:cs="宋体"/>
          <w:b/>
          <w:bCs/>
          <w:spacing w:val="-4"/>
          <w:sz w:val="28"/>
          <w:szCs w:val="28"/>
        </w:rPr>
        <w:t>要求作为响应文件组成部分的其他内容（若有）</w:t>
      </w:r>
    </w:p>
    <w:p w14:paraId="37A969B2">
      <w:pPr>
        <w:spacing w:before="174" w:line="228" w:lineRule="auto"/>
        <w:ind w:left="504"/>
        <w:rPr>
          <w:rFonts w:ascii="宋体" w:hAnsi="宋体" w:eastAsia="宋体" w:cs="宋体"/>
          <w:sz w:val="19"/>
          <w:szCs w:val="19"/>
        </w:rPr>
      </w:pPr>
      <w:r>
        <w:rPr>
          <w:rFonts w:ascii="宋体" w:hAnsi="宋体" w:eastAsia="宋体" w:cs="宋体"/>
          <w:spacing w:val="-8"/>
          <w:sz w:val="19"/>
          <w:szCs w:val="19"/>
        </w:rPr>
        <w:t>说明：</w:t>
      </w:r>
    </w:p>
    <w:p w14:paraId="07B601A9">
      <w:pPr>
        <w:spacing w:before="77" w:line="303" w:lineRule="auto"/>
        <w:ind w:left="24" w:firstLine="486"/>
        <w:rPr>
          <w:rFonts w:ascii="宋体" w:hAnsi="宋体" w:eastAsia="宋体" w:cs="宋体"/>
          <w:sz w:val="19"/>
          <w:szCs w:val="19"/>
        </w:rPr>
      </w:pPr>
      <w:r>
        <w:rPr>
          <w:rFonts w:ascii="Calibri" w:hAnsi="Calibri" w:eastAsia="Calibri" w:cs="Calibri"/>
          <w:spacing w:val="9"/>
          <w:sz w:val="19"/>
          <w:szCs w:val="19"/>
        </w:rPr>
        <w:t>1</w:t>
      </w:r>
      <w:r>
        <w:rPr>
          <w:rFonts w:ascii="宋体" w:hAnsi="宋体" w:eastAsia="宋体" w:cs="宋体"/>
          <w:spacing w:val="9"/>
          <w:sz w:val="19"/>
          <w:szCs w:val="19"/>
        </w:rPr>
        <w:t>、采购人或采购代理机构可以根据项目的特点和需要，在磋商文件中对要求作为响应文件组成部分的其他内容进行具体规定或附表格式，供应商应按照磋商文件要求提供相关承诺及材料，并加盖供应</w:t>
      </w:r>
      <w:r>
        <w:rPr>
          <w:rFonts w:ascii="宋体" w:hAnsi="宋体" w:eastAsia="宋体" w:cs="宋体"/>
          <w:spacing w:val="3"/>
          <w:sz w:val="19"/>
          <w:szCs w:val="19"/>
        </w:rPr>
        <w:t>商单位公章。</w:t>
      </w:r>
    </w:p>
    <w:p w14:paraId="2FC16638">
      <w:pPr>
        <w:spacing w:line="304" w:lineRule="auto"/>
        <w:ind w:left="21" w:right="6" w:firstLine="483"/>
        <w:rPr>
          <w:rFonts w:ascii="宋体" w:hAnsi="宋体" w:eastAsia="宋体" w:cs="宋体"/>
          <w:sz w:val="19"/>
          <w:szCs w:val="19"/>
        </w:rPr>
      </w:pPr>
      <w:r>
        <w:rPr>
          <w:rFonts w:ascii="Calibri" w:hAnsi="Calibri" w:eastAsia="Calibri" w:cs="Calibri"/>
          <w:spacing w:val="9"/>
          <w:sz w:val="19"/>
          <w:szCs w:val="19"/>
        </w:rPr>
        <w:t>2</w:t>
      </w:r>
      <w:r>
        <w:rPr>
          <w:rFonts w:ascii="宋体" w:hAnsi="宋体" w:eastAsia="宋体" w:cs="宋体"/>
          <w:spacing w:val="9"/>
          <w:sz w:val="19"/>
          <w:szCs w:val="19"/>
        </w:rPr>
        <w:t>、供应商根据自身实际情况编写有关资料包括如供应商单位简介、竞争性磋商文件要求提供或供</w:t>
      </w:r>
      <w:r>
        <w:rPr>
          <w:rFonts w:ascii="宋体" w:hAnsi="宋体" w:eastAsia="宋体" w:cs="宋体"/>
          <w:spacing w:val="8"/>
          <w:sz w:val="19"/>
          <w:szCs w:val="19"/>
        </w:rPr>
        <w:t>应商自已认为体现自身优势，需要补充说明的其它资料，格式自拟。</w:t>
      </w:r>
    </w:p>
    <w:p w14:paraId="71D1BEAB">
      <w:pPr>
        <w:pStyle w:val="2"/>
        <w:spacing w:line="294" w:lineRule="auto"/>
      </w:pPr>
    </w:p>
    <w:p w14:paraId="32F0B691">
      <w:pPr>
        <w:pStyle w:val="2"/>
        <w:spacing w:line="294" w:lineRule="auto"/>
      </w:pPr>
    </w:p>
    <w:p w14:paraId="746CF770">
      <w:pPr>
        <w:pStyle w:val="2"/>
        <w:spacing w:line="294" w:lineRule="auto"/>
      </w:pPr>
    </w:p>
    <w:p w14:paraId="5FA66EC1">
      <w:pPr>
        <w:pStyle w:val="2"/>
        <w:spacing w:line="294" w:lineRule="auto"/>
      </w:pPr>
    </w:p>
    <w:p w14:paraId="0AFB4728">
      <w:pPr>
        <w:spacing w:before="62" w:line="228" w:lineRule="auto"/>
        <w:ind w:left="501"/>
        <w:rPr>
          <w:rFonts w:ascii="宋体" w:hAnsi="宋体" w:eastAsia="宋体" w:cs="宋体"/>
          <w:sz w:val="19"/>
          <w:szCs w:val="19"/>
        </w:rPr>
      </w:pPr>
      <w:r>
        <w:rPr>
          <w:rFonts w:ascii="宋体" w:hAnsi="宋体" w:eastAsia="宋体" w:cs="宋体"/>
          <w:spacing w:val="4"/>
          <w:sz w:val="19"/>
          <w:szCs w:val="19"/>
        </w:rPr>
        <w:t>供应商代表</w:t>
      </w:r>
      <w:r>
        <w:rPr>
          <w:rFonts w:ascii="宋体" w:hAnsi="宋体" w:eastAsia="宋体" w:cs="宋体"/>
          <w:spacing w:val="6"/>
          <w:sz w:val="19"/>
          <w:szCs w:val="19"/>
          <w:u w:val="single" w:color="auto"/>
        </w:rPr>
        <w:t xml:space="preserve">      </w:t>
      </w:r>
      <w:r>
        <w:rPr>
          <w:rFonts w:ascii="宋体" w:hAnsi="宋体" w:eastAsia="宋体" w:cs="宋体"/>
          <w:spacing w:val="4"/>
          <w:sz w:val="19"/>
          <w:szCs w:val="19"/>
          <w:u w:val="single" w:color="auto"/>
        </w:rPr>
        <w:t xml:space="preserve">（签字） </w:t>
      </w:r>
    </w:p>
    <w:p w14:paraId="30FFF4FF">
      <w:pPr>
        <w:spacing w:before="78" w:line="228" w:lineRule="auto"/>
        <w:ind w:left="501"/>
        <w:rPr>
          <w:rFonts w:ascii="宋体" w:hAnsi="宋体" w:eastAsia="宋体" w:cs="宋体"/>
          <w:sz w:val="19"/>
          <w:szCs w:val="19"/>
        </w:rPr>
      </w:pPr>
      <w:r>
        <w:rPr>
          <w:rFonts w:ascii="宋体" w:hAnsi="宋体" w:eastAsia="宋体" w:cs="宋体"/>
          <w:spacing w:val="7"/>
          <w:sz w:val="19"/>
          <w:szCs w:val="19"/>
        </w:rPr>
        <w:t>供应商名称</w:t>
      </w:r>
      <w:r>
        <w:rPr>
          <w:rFonts w:ascii="宋体" w:hAnsi="宋体" w:eastAsia="宋体" w:cs="宋体"/>
          <w:spacing w:val="7"/>
          <w:sz w:val="19"/>
          <w:szCs w:val="19"/>
          <w:u w:val="single" w:color="auto"/>
        </w:rPr>
        <w:t xml:space="preserve">      （全称并加盖公章）</w:t>
      </w:r>
      <w:r>
        <w:rPr>
          <w:rFonts w:ascii="宋体" w:hAnsi="宋体" w:eastAsia="宋体" w:cs="宋体"/>
          <w:spacing w:val="1"/>
          <w:sz w:val="19"/>
          <w:szCs w:val="19"/>
          <w:u w:val="single" w:color="auto"/>
        </w:rPr>
        <w:t xml:space="preserve">       </w:t>
      </w:r>
    </w:p>
    <w:p w14:paraId="443AD648">
      <w:pPr>
        <w:spacing w:before="78" w:line="228" w:lineRule="auto"/>
        <w:ind w:left="536"/>
        <w:rPr>
          <w:rFonts w:ascii="宋体" w:hAnsi="宋体" w:eastAsia="宋体" w:cs="宋体"/>
          <w:sz w:val="19"/>
          <w:szCs w:val="19"/>
        </w:rPr>
      </w:pPr>
      <w:r>
        <w:rPr>
          <w:rFonts w:ascii="宋体" w:hAnsi="宋体" w:eastAsia="宋体" w:cs="宋体"/>
          <w:spacing w:val="-3"/>
          <w:sz w:val="19"/>
          <w:szCs w:val="19"/>
        </w:rPr>
        <w:t>日期：</w:t>
      </w:r>
      <w:r>
        <w:rPr>
          <w:rFonts w:ascii="宋体" w:hAnsi="宋体" w:eastAsia="宋体" w:cs="宋体"/>
          <w:spacing w:val="5"/>
          <w:sz w:val="19"/>
          <w:szCs w:val="19"/>
          <w:u w:val="single" w:color="auto"/>
        </w:rPr>
        <w:t xml:space="preserve">      </w:t>
      </w:r>
      <w:r>
        <w:rPr>
          <w:rFonts w:ascii="宋体" w:hAnsi="宋体" w:eastAsia="宋体" w:cs="宋体"/>
          <w:spacing w:val="-87"/>
          <w:sz w:val="19"/>
          <w:szCs w:val="19"/>
        </w:rPr>
        <w:t xml:space="preserve"> </w:t>
      </w:r>
      <w:r>
        <w:rPr>
          <w:rFonts w:ascii="宋体" w:hAnsi="宋体" w:eastAsia="宋体" w:cs="宋体"/>
          <w:spacing w:val="-3"/>
          <w:sz w:val="19"/>
          <w:szCs w:val="19"/>
        </w:rPr>
        <w:t>年</w:t>
      </w:r>
      <w:r>
        <w:rPr>
          <w:rFonts w:ascii="宋体" w:hAnsi="宋体" w:eastAsia="宋体" w:cs="宋体"/>
          <w:spacing w:val="-93"/>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82"/>
          <w:sz w:val="19"/>
          <w:szCs w:val="19"/>
        </w:rPr>
        <w:t xml:space="preserve"> </w:t>
      </w:r>
      <w:r>
        <w:rPr>
          <w:rFonts w:ascii="宋体" w:hAnsi="宋体" w:eastAsia="宋体" w:cs="宋体"/>
          <w:spacing w:val="-3"/>
          <w:sz w:val="19"/>
          <w:szCs w:val="19"/>
        </w:rPr>
        <w:t>月</w:t>
      </w:r>
      <w:r>
        <w:rPr>
          <w:rFonts w:ascii="宋体" w:hAnsi="宋体" w:eastAsia="宋体" w:cs="宋体"/>
          <w:spacing w:val="-95"/>
          <w:sz w:val="19"/>
          <w:szCs w:val="19"/>
        </w:rPr>
        <w:t xml:space="preserve"> </w:t>
      </w:r>
      <w:r>
        <w:rPr>
          <w:rFonts w:ascii="宋体" w:hAnsi="宋体" w:eastAsia="宋体" w:cs="宋体"/>
          <w:spacing w:val="5"/>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3"/>
          <w:sz w:val="19"/>
          <w:szCs w:val="19"/>
        </w:rPr>
        <w:t>日</w:t>
      </w:r>
    </w:p>
    <w:p w14:paraId="640FEB0C">
      <w:pPr>
        <w:spacing w:line="228" w:lineRule="auto"/>
        <w:rPr>
          <w:rFonts w:ascii="宋体" w:hAnsi="宋体" w:eastAsia="宋体" w:cs="宋体"/>
          <w:sz w:val="19"/>
          <w:szCs w:val="19"/>
        </w:rPr>
        <w:sectPr>
          <w:footerReference r:id="rId73" w:type="default"/>
          <w:pgSz w:w="11907" w:h="16839"/>
          <w:pgMar w:top="1431" w:right="1137" w:bottom="1377" w:left="1785" w:header="0" w:footer="1214" w:gutter="0"/>
          <w:cols w:space="720" w:num="1"/>
        </w:sectPr>
      </w:pPr>
    </w:p>
    <w:p w14:paraId="228A58AD">
      <w:pPr>
        <w:pStyle w:val="2"/>
      </w:pPr>
    </w:p>
    <w:sectPr>
      <w:headerReference r:id="rId74" w:type="default"/>
      <w:footerReference r:id="rId75" w:type="default"/>
      <w:pgSz w:w="11907" w:h="16839"/>
      <w:pgMar w:top="1" w:right="1785" w:bottom="1377" w:left="1785" w:header="0" w:footer="121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FBB6">
    <w:pPr>
      <w:spacing w:line="166" w:lineRule="auto"/>
      <w:ind w:left="4469"/>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6D575">
    <w:pPr>
      <w:spacing w:line="167" w:lineRule="auto"/>
      <w:ind w:left="4560"/>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FF79">
    <w:pPr>
      <w:spacing w:line="167" w:lineRule="auto"/>
      <w:ind w:left="4559"/>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1EB68">
    <w:pPr>
      <w:spacing w:line="166" w:lineRule="auto"/>
      <w:ind w:left="4554"/>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3BF5E">
    <w:pPr>
      <w:spacing w:line="165" w:lineRule="auto"/>
      <w:ind w:left="4559"/>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D04D">
    <w:pPr>
      <w:spacing w:line="167" w:lineRule="auto"/>
      <w:ind w:left="4559"/>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BB195">
    <w:pPr>
      <w:spacing w:line="165" w:lineRule="auto"/>
      <w:ind w:left="4559"/>
      <w:rPr>
        <w:rFonts w:ascii="Calibri" w:hAnsi="Calibri" w:eastAsia="Calibri" w:cs="Calibri"/>
        <w:sz w:val="18"/>
        <w:szCs w:val="18"/>
      </w:rPr>
    </w:pPr>
    <w:r>
      <w:rPr>
        <w:rFonts w:ascii="Calibri" w:hAnsi="Calibri" w:eastAsia="Calibri" w:cs="Calibri"/>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8DA5">
    <w:pPr>
      <w:spacing w:line="167" w:lineRule="auto"/>
      <w:ind w:left="4557"/>
      <w:rPr>
        <w:rFonts w:ascii="Calibri" w:hAnsi="Calibri" w:eastAsia="Calibri" w:cs="Calibri"/>
        <w:sz w:val="18"/>
        <w:szCs w:val="18"/>
      </w:rPr>
    </w:pPr>
    <w:r>
      <w:rPr>
        <w:rFonts w:ascii="Calibri" w:hAnsi="Calibri" w:eastAsia="Calibri" w:cs="Calibri"/>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DCB20">
    <w:pPr>
      <w:spacing w:line="167" w:lineRule="auto"/>
      <w:ind w:left="4557"/>
      <w:rPr>
        <w:rFonts w:ascii="Calibri" w:hAnsi="Calibri" w:eastAsia="Calibri" w:cs="Calibri"/>
        <w:sz w:val="18"/>
        <w:szCs w:val="18"/>
      </w:rPr>
    </w:pPr>
    <w:r>
      <w:rPr>
        <w:rFonts w:ascii="Calibri" w:hAnsi="Calibri" w:eastAsia="Calibri" w:cs="Calibri"/>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473E4">
    <w:pPr>
      <w:spacing w:line="167" w:lineRule="auto"/>
      <w:ind w:left="4520"/>
      <w:rPr>
        <w:rFonts w:ascii="Calibri" w:hAnsi="Calibri" w:eastAsia="Calibri" w:cs="Calibri"/>
        <w:sz w:val="18"/>
        <w:szCs w:val="18"/>
      </w:rPr>
    </w:pPr>
    <w:r>
      <w:rPr>
        <w:rFonts w:ascii="Calibri" w:hAnsi="Calibri" w:eastAsia="Calibri" w:cs="Calibri"/>
        <w:spacing w:val="-4"/>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13F1F">
    <w:pPr>
      <w:spacing w:line="166" w:lineRule="auto"/>
      <w:ind w:left="4423"/>
      <w:rPr>
        <w:rFonts w:ascii="Calibri" w:hAnsi="Calibri" w:eastAsia="Calibri" w:cs="Calibri"/>
        <w:sz w:val="18"/>
        <w:szCs w:val="18"/>
      </w:rPr>
    </w:pPr>
    <w:r>
      <w:rPr>
        <w:rFonts w:ascii="Calibri" w:hAnsi="Calibri" w:eastAsia="Calibri" w:cs="Calibri"/>
        <w:spacing w:val="-4"/>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623AE">
    <w:pPr>
      <w:spacing w:line="167" w:lineRule="auto"/>
      <w:ind w:left="4520"/>
      <w:rPr>
        <w:rFonts w:ascii="Calibri" w:hAnsi="Calibri" w:eastAsia="Calibri" w:cs="Calibri"/>
        <w:sz w:val="18"/>
        <w:szCs w:val="18"/>
      </w:rPr>
    </w:pPr>
    <w:r>
      <w:rPr>
        <w:rFonts w:ascii="Calibri" w:hAnsi="Calibri" w:eastAsia="Calibri" w:cs="Calibri"/>
        <w:spacing w:val="-4"/>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230F">
    <w:pPr>
      <w:spacing w:line="167" w:lineRule="auto"/>
      <w:ind w:left="4520"/>
      <w:rPr>
        <w:rFonts w:ascii="Calibri" w:hAnsi="Calibri" w:eastAsia="Calibri" w:cs="Calibri"/>
        <w:sz w:val="18"/>
        <w:szCs w:val="18"/>
      </w:rPr>
    </w:pPr>
    <w:r>
      <w:rPr>
        <w:rFonts w:ascii="Calibri" w:hAnsi="Calibri" w:eastAsia="Calibri" w:cs="Calibri"/>
        <w:spacing w:val="-4"/>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EFA5C">
    <w:pPr>
      <w:spacing w:line="166" w:lineRule="auto"/>
      <w:ind w:left="4424"/>
      <w:rPr>
        <w:rFonts w:ascii="Calibri" w:hAnsi="Calibri" w:eastAsia="Calibri" w:cs="Calibri"/>
        <w:sz w:val="18"/>
        <w:szCs w:val="18"/>
      </w:rPr>
    </w:pPr>
    <w:r>
      <w:rPr>
        <w:rFonts w:ascii="Calibri" w:hAnsi="Calibri" w:eastAsia="Calibri" w:cs="Calibri"/>
        <w:spacing w:val="-4"/>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DB8E1">
    <w:pPr>
      <w:spacing w:line="166" w:lineRule="auto"/>
      <w:ind w:left="4474"/>
      <w:rPr>
        <w:rFonts w:ascii="Calibri" w:hAnsi="Calibri" w:eastAsia="Calibri" w:cs="Calibri"/>
        <w:sz w:val="18"/>
        <w:szCs w:val="18"/>
      </w:rPr>
    </w:pPr>
    <w:r>
      <w:rPr>
        <w:rFonts w:ascii="Calibri" w:hAnsi="Calibri" w:eastAsia="Calibri" w:cs="Calibri"/>
        <w:spacing w:val="-4"/>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FC145">
    <w:pPr>
      <w:spacing w:line="167" w:lineRule="auto"/>
      <w:ind w:left="4520"/>
      <w:rPr>
        <w:rFonts w:ascii="Calibri" w:hAnsi="Calibri" w:eastAsia="Calibri" w:cs="Calibri"/>
        <w:sz w:val="18"/>
        <w:szCs w:val="18"/>
      </w:rPr>
    </w:pPr>
    <w:r>
      <w:rPr>
        <w:rFonts w:ascii="Calibri" w:hAnsi="Calibri" w:eastAsia="Calibri" w:cs="Calibri"/>
        <w:spacing w:val="-4"/>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729B3">
    <w:pPr>
      <w:spacing w:line="166" w:lineRule="auto"/>
      <w:ind w:left="4520"/>
      <w:rPr>
        <w:rFonts w:ascii="Calibri" w:hAnsi="Calibri" w:eastAsia="Calibri" w:cs="Calibri"/>
        <w:sz w:val="18"/>
        <w:szCs w:val="18"/>
      </w:rPr>
    </w:pPr>
    <w:r>
      <w:rPr>
        <w:rFonts w:ascii="Calibri" w:hAnsi="Calibri" w:eastAsia="Calibri" w:cs="Calibri"/>
        <w:spacing w:val="-4"/>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4D1D5">
    <w:pPr>
      <w:spacing w:line="167" w:lineRule="auto"/>
      <w:ind w:left="4423"/>
      <w:rPr>
        <w:rFonts w:ascii="Calibri" w:hAnsi="Calibri" w:eastAsia="Calibri" w:cs="Calibri"/>
        <w:sz w:val="18"/>
        <w:szCs w:val="18"/>
      </w:rPr>
    </w:pPr>
    <w:r>
      <w:rPr>
        <w:rFonts w:ascii="Calibri" w:hAnsi="Calibri" w:eastAsia="Calibri" w:cs="Calibri"/>
        <w:spacing w:val="-4"/>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A74F">
    <w:pPr>
      <w:spacing w:line="167" w:lineRule="auto"/>
      <w:ind w:left="4423"/>
      <w:rPr>
        <w:rFonts w:ascii="Calibri" w:hAnsi="Calibri" w:eastAsia="Calibri" w:cs="Calibri"/>
        <w:sz w:val="18"/>
        <w:szCs w:val="18"/>
      </w:rPr>
    </w:pPr>
    <w:r>
      <w:rPr>
        <w:rFonts w:ascii="Calibri" w:hAnsi="Calibri" w:eastAsia="Calibri" w:cs="Calibri"/>
        <w:spacing w:val="-4"/>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41F3A">
    <w:pPr>
      <w:spacing w:line="167" w:lineRule="auto"/>
      <w:ind w:left="4418"/>
      <w:rPr>
        <w:rFonts w:ascii="Calibri" w:hAnsi="Calibri" w:eastAsia="Calibri" w:cs="Calibri"/>
        <w:sz w:val="18"/>
        <w:szCs w:val="18"/>
      </w:rPr>
    </w:pPr>
    <w:r>
      <w:rPr>
        <w:rFonts w:ascii="Calibri" w:hAnsi="Calibri" w:eastAsia="Calibri" w:cs="Calibri"/>
        <w:spacing w:val="-3"/>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D008A">
    <w:pPr>
      <w:spacing w:line="167" w:lineRule="auto"/>
      <w:ind w:left="4418"/>
      <w:rPr>
        <w:rFonts w:ascii="Calibri" w:hAnsi="Calibri" w:eastAsia="Calibri" w:cs="Calibri"/>
        <w:sz w:val="18"/>
        <w:szCs w:val="18"/>
      </w:rPr>
    </w:pPr>
    <w:r>
      <w:rPr>
        <w:rFonts w:ascii="Calibri" w:hAnsi="Calibri" w:eastAsia="Calibri" w:cs="Calibri"/>
        <w:spacing w:val="-3"/>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3312">
    <w:pPr>
      <w:spacing w:line="167" w:lineRule="auto"/>
      <w:ind w:left="4418"/>
      <w:rPr>
        <w:rFonts w:ascii="Calibri" w:hAnsi="Calibri" w:eastAsia="Calibri" w:cs="Calibri"/>
        <w:sz w:val="18"/>
        <w:szCs w:val="18"/>
      </w:rPr>
    </w:pPr>
    <w:r>
      <w:rPr>
        <w:rFonts w:ascii="Calibri" w:hAnsi="Calibri" w:eastAsia="Calibri" w:cs="Calibri"/>
        <w:spacing w:val="-3"/>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2E5D0">
    <w:pPr>
      <w:spacing w:line="167" w:lineRule="auto"/>
      <w:ind w:left="4418"/>
      <w:rPr>
        <w:rFonts w:ascii="Calibri" w:hAnsi="Calibri" w:eastAsia="Calibri" w:cs="Calibri"/>
        <w:sz w:val="18"/>
        <w:szCs w:val="18"/>
      </w:rPr>
    </w:pPr>
    <w:r>
      <w:rPr>
        <w:rFonts w:ascii="Calibri" w:hAnsi="Calibri" w:eastAsia="Calibri" w:cs="Calibri"/>
        <w:spacing w:val="-3"/>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0320">
    <w:pPr>
      <w:spacing w:line="167" w:lineRule="auto"/>
      <w:ind w:left="4514"/>
      <w:rPr>
        <w:rFonts w:ascii="Calibri" w:hAnsi="Calibri" w:eastAsia="Calibri" w:cs="Calibri"/>
        <w:sz w:val="18"/>
        <w:szCs w:val="18"/>
      </w:rPr>
    </w:pPr>
    <w:r>
      <w:rPr>
        <w:rFonts w:ascii="Calibri" w:hAnsi="Calibri" w:eastAsia="Calibri" w:cs="Calibri"/>
        <w:spacing w:val="-3"/>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FD7D1">
    <w:pPr>
      <w:spacing w:line="167" w:lineRule="auto"/>
      <w:ind w:left="4514"/>
      <w:rPr>
        <w:rFonts w:ascii="Calibri" w:hAnsi="Calibri" w:eastAsia="Calibri" w:cs="Calibri"/>
        <w:sz w:val="18"/>
        <w:szCs w:val="18"/>
      </w:rPr>
    </w:pPr>
    <w:r>
      <w:rPr>
        <w:rFonts w:ascii="Calibri" w:hAnsi="Calibri" w:eastAsia="Calibri" w:cs="Calibri"/>
        <w:spacing w:val="-3"/>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45311">
    <w:pPr>
      <w:spacing w:line="167" w:lineRule="auto"/>
      <w:ind w:left="4418"/>
      <w:rPr>
        <w:rFonts w:ascii="Calibri" w:hAnsi="Calibri" w:eastAsia="Calibri" w:cs="Calibri"/>
        <w:sz w:val="18"/>
        <w:szCs w:val="18"/>
      </w:rPr>
    </w:pPr>
    <w:r>
      <w:rPr>
        <w:rFonts w:ascii="Calibri" w:hAnsi="Calibri" w:eastAsia="Calibri" w:cs="Calibri"/>
        <w:spacing w:val="-3"/>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7F85F">
    <w:pPr>
      <w:spacing w:line="167" w:lineRule="auto"/>
      <w:ind w:left="4418"/>
      <w:rPr>
        <w:rFonts w:ascii="Calibri" w:hAnsi="Calibri" w:eastAsia="Calibri" w:cs="Calibri"/>
        <w:sz w:val="18"/>
        <w:szCs w:val="18"/>
      </w:rPr>
    </w:pPr>
    <w:r>
      <w:rPr>
        <w:rFonts w:ascii="Calibri" w:hAnsi="Calibri" w:eastAsia="Calibri" w:cs="Calibri"/>
        <w:spacing w:val="-3"/>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774D3">
    <w:pPr>
      <w:spacing w:line="167" w:lineRule="auto"/>
      <w:ind w:left="4418"/>
      <w:rPr>
        <w:rFonts w:ascii="Calibri" w:hAnsi="Calibri" w:eastAsia="Calibri" w:cs="Calibri"/>
        <w:sz w:val="18"/>
        <w:szCs w:val="18"/>
      </w:rPr>
    </w:pPr>
    <w:r>
      <w:rPr>
        <w:rFonts w:ascii="Calibri" w:hAnsi="Calibri" w:eastAsia="Calibri" w:cs="Calibri"/>
        <w:spacing w:val="-3"/>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014C3">
    <w:pPr>
      <w:spacing w:line="167" w:lineRule="auto"/>
      <w:ind w:left="4418"/>
      <w:rPr>
        <w:rFonts w:ascii="Calibri" w:hAnsi="Calibri" w:eastAsia="Calibri" w:cs="Calibri"/>
        <w:sz w:val="18"/>
        <w:szCs w:val="18"/>
      </w:rPr>
    </w:pPr>
    <w:r>
      <w:rPr>
        <w:rFonts w:ascii="Calibri" w:hAnsi="Calibri" w:eastAsia="Calibri" w:cs="Calibri"/>
        <w:spacing w:val="-3"/>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FD21A">
    <w:pPr>
      <w:spacing w:line="167" w:lineRule="auto"/>
      <w:ind w:left="4417"/>
      <w:rPr>
        <w:rFonts w:ascii="Calibri" w:hAnsi="Calibri" w:eastAsia="Calibri" w:cs="Calibri"/>
        <w:sz w:val="18"/>
        <w:szCs w:val="18"/>
      </w:rPr>
    </w:pPr>
    <w:r>
      <w:rPr>
        <w:rFonts w:ascii="Calibri" w:hAnsi="Calibri" w:eastAsia="Calibri" w:cs="Calibri"/>
        <w:spacing w:val="-3"/>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29F6A">
    <w:pPr>
      <w:spacing w:line="167" w:lineRule="auto"/>
      <w:ind w:left="4417"/>
      <w:rPr>
        <w:rFonts w:ascii="Calibri" w:hAnsi="Calibri" w:eastAsia="Calibri" w:cs="Calibri"/>
        <w:sz w:val="18"/>
        <w:szCs w:val="18"/>
      </w:rPr>
    </w:pPr>
    <w:r>
      <w:rPr>
        <w:rFonts w:ascii="Calibri" w:hAnsi="Calibri" w:eastAsia="Calibri" w:cs="Calibri"/>
        <w:spacing w:val="-3"/>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A0A89">
    <w:pPr>
      <w:spacing w:line="167" w:lineRule="auto"/>
      <w:ind w:left="4417"/>
      <w:rPr>
        <w:rFonts w:ascii="Calibri" w:hAnsi="Calibri" w:eastAsia="Calibri" w:cs="Calibri"/>
        <w:sz w:val="18"/>
        <w:szCs w:val="18"/>
      </w:rPr>
    </w:pPr>
    <w:r>
      <w:rPr>
        <w:rFonts w:ascii="Calibri" w:hAnsi="Calibri" w:eastAsia="Calibri" w:cs="Calibri"/>
        <w:spacing w:val="-3"/>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0109">
    <w:pPr>
      <w:spacing w:line="167" w:lineRule="auto"/>
      <w:ind w:left="4513"/>
      <w:rPr>
        <w:rFonts w:ascii="Calibri" w:hAnsi="Calibri" w:eastAsia="Calibri" w:cs="Calibri"/>
        <w:sz w:val="18"/>
        <w:szCs w:val="18"/>
      </w:rPr>
    </w:pPr>
    <w:r>
      <w:rPr>
        <w:rFonts w:ascii="Calibri" w:hAnsi="Calibri" w:eastAsia="Calibri" w:cs="Calibri"/>
        <w:spacing w:val="-3"/>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8D80B">
    <w:pPr>
      <w:spacing w:line="167" w:lineRule="auto"/>
      <w:ind w:left="4417"/>
      <w:rPr>
        <w:rFonts w:ascii="Calibri" w:hAnsi="Calibri" w:eastAsia="Calibri" w:cs="Calibri"/>
        <w:sz w:val="18"/>
        <w:szCs w:val="18"/>
      </w:rPr>
    </w:pPr>
    <w:r>
      <w:rPr>
        <w:rFonts w:ascii="Calibri" w:hAnsi="Calibri" w:eastAsia="Calibri" w:cs="Calibri"/>
        <w:spacing w:val="-3"/>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F765">
    <w:pPr>
      <w:spacing w:line="167" w:lineRule="auto"/>
      <w:ind w:left="4417"/>
      <w:rPr>
        <w:rFonts w:ascii="Calibri" w:hAnsi="Calibri" w:eastAsia="Calibri" w:cs="Calibri"/>
        <w:sz w:val="18"/>
        <w:szCs w:val="18"/>
      </w:rPr>
    </w:pPr>
    <w:r>
      <w:rPr>
        <w:rFonts w:ascii="Calibri" w:hAnsi="Calibri" w:eastAsia="Calibri" w:cs="Calibri"/>
        <w:spacing w:val="-3"/>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0CAB0">
    <w:pPr>
      <w:spacing w:line="167" w:lineRule="auto"/>
      <w:ind w:left="4417"/>
      <w:rPr>
        <w:rFonts w:ascii="Calibri" w:hAnsi="Calibri" w:eastAsia="Calibri" w:cs="Calibri"/>
        <w:sz w:val="18"/>
        <w:szCs w:val="18"/>
      </w:rPr>
    </w:pPr>
    <w:r>
      <w:rPr>
        <w:rFonts w:ascii="Calibri" w:hAnsi="Calibri" w:eastAsia="Calibri" w:cs="Calibri"/>
        <w:spacing w:val="-3"/>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B2E8A">
    <w:pPr>
      <w:spacing w:line="167" w:lineRule="auto"/>
      <w:ind w:left="4417"/>
      <w:rPr>
        <w:rFonts w:ascii="Calibri" w:hAnsi="Calibri" w:eastAsia="Calibri" w:cs="Calibri"/>
        <w:sz w:val="18"/>
        <w:szCs w:val="18"/>
      </w:rPr>
    </w:pPr>
    <w:r>
      <w:rPr>
        <w:rFonts w:ascii="Calibri" w:hAnsi="Calibri" w:eastAsia="Calibri" w:cs="Calibri"/>
        <w:spacing w:val="-3"/>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C10C3">
    <w:pPr>
      <w:spacing w:line="167" w:lineRule="auto"/>
      <w:ind w:left="4417"/>
      <w:rPr>
        <w:rFonts w:ascii="Calibri" w:hAnsi="Calibri" w:eastAsia="Calibri" w:cs="Calibri"/>
        <w:sz w:val="18"/>
        <w:szCs w:val="18"/>
      </w:rPr>
    </w:pPr>
    <w:r>
      <w:rPr>
        <w:rFonts w:ascii="Calibri" w:hAnsi="Calibri" w:eastAsia="Calibri" w:cs="Calibri"/>
        <w:spacing w:val="-3"/>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B9CE">
    <w:pPr>
      <w:spacing w:line="167" w:lineRule="auto"/>
      <w:ind w:left="4417"/>
      <w:rPr>
        <w:rFonts w:ascii="Calibri" w:hAnsi="Calibri" w:eastAsia="Calibri" w:cs="Calibri"/>
        <w:sz w:val="18"/>
        <w:szCs w:val="18"/>
      </w:rPr>
    </w:pPr>
    <w:r>
      <w:rPr>
        <w:rFonts w:ascii="Calibri" w:hAnsi="Calibri" w:eastAsia="Calibri" w:cs="Calibri"/>
        <w:spacing w:val="-3"/>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5FA7F">
    <w:pPr>
      <w:spacing w:line="167" w:lineRule="auto"/>
      <w:ind w:left="4412"/>
      <w:rPr>
        <w:rFonts w:ascii="Calibri" w:hAnsi="Calibri" w:eastAsia="Calibri" w:cs="Calibri"/>
        <w:sz w:val="18"/>
        <w:szCs w:val="18"/>
      </w:rPr>
    </w:pPr>
    <w:r>
      <w:rPr>
        <w:rFonts w:ascii="Calibri" w:hAnsi="Calibri" w:eastAsia="Calibri" w:cs="Calibri"/>
        <w:spacing w:val="-2"/>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8CAA3">
    <w:pPr>
      <w:spacing w:line="166" w:lineRule="auto"/>
      <w:ind w:left="4412"/>
      <w:rPr>
        <w:rFonts w:ascii="Calibri" w:hAnsi="Calibri" w:eastAsia="Calibri" w:cs="Calibri"/>
        <w:sz w:val="18"/>
        <w:szCs w:val="18"/>
      </w:rPr>
    </w:pPr>
    <w:r>
      <w:rPr>
        <w:rFonts w:ascii="Calibri" w:hAnsi="Calibri" w:eastAsia="Calibri" w:cs="Calibri"/>
        <w:spacing w:val="-2"/>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086E">
    <w:pPr>
      <w:spacing w:line="167" w:lineRule="auto"/>
      <w:ind w:left="4412"/>
      <w:rPr>
        <w:rFonts w:ascii="Calibri" w:hAnsi="Calibri" w:eastAsia="Calibri" w:cs="Calibri"/>
        <w:sz w:val="18"/>
        <w:szCs w:val="18"/>
      </w:rPr>
    </w:pPr>
    <w:r>
      <w:rPr>
        <w:rFonts w:ascii="Calibri" w:hAnsi="Calibri" w:eastAsia="Calibri" w:cs="Calibri"/>
        <w:spacing w:val="-2"/>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BF6D2">
    <w:pPr>
      <w:spacing w:line="167" w:lineRule="auto"/>
      <w:ind w:left="4412"/>
      <w:rPr>
        <w:rFonts w:ascii="Calibri" w:hAnsi="Calibri" w:eastAsia="Calibri" w:cs="Calibri"/>
        <w:sz w:val="18"/>
        <w:szCs w:val="18"/>
      </w:rPr>
    </w:pPr>
    <w:r>
      <w:rPr>
        <w:rFonts w:ascii="Calibri" w:hAnsi="Calibri" w:eastAsia="Calibri" w:cs="Calibri"/>
        <w:spacing w:val="-2"/>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614A6">
    <w:pPr>
      <w:spacing w:line="166" w:lineRule="auto"/>
      <w:ind w:left="4508"/>
      <w:rPr>
        <w:rFonts w:ascii="Calibri" w:hAnsi="Calibri" w:eastAsia="Calibri" w:cs="Calibri"/>
        <w:sz w:val="18"/>
        <w:szCs w:val="18"/>
      </w:rPr>
    </w:pPr>
    <w:r>
      <w:rPr>
        <w:rFonts w:ascii="Calibri" w:hAnsi="Calibri" w:eastAsia="Calibri" w:cs="Calibri"/>
        <w:spacing w:val="-2"/>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E5E0F">
    <w:pPr>
      <w:spacing w:line="166" w:lineRule="auto"/>
      <w:ind w:left="4412"/>
      <w:rPr>
        <w:rFonts w:ascii="Calibri" w:hAnsi="Calibri" w:eastAsia="Calibri" w:cs="Calibri"/>
        <w:sz w:val="18"/>
        <w:szCs w:val="18"/>
      </w:rPr>
    </w:pPr>
    <w:r>
      <w:rPr>
        <w:rFonts w:ascii="Calibri" w:hAnsi="Calibri" w:eastAsia="Calibri" w:cs="Calibri"/>
        <w:spacing w:val="-2"/>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7090F">
    <w:pPr>
      <w:spacing w:line="167" w:lineRule="auto"/>
      <w:ind w:left="4412"/>
      <w:rPr>
        <w:rFonts w:ascii="Calibri" w:hAnsi="Calibri" w:eastAsia="Calibri" w:cs="Calibri"/>
        <w:sz w:val="18"/>
        <w:szCs w:val="18"/>
      </w:rPr>
    </w:pPr>
    <w:r>
      <w:rPr>
        <w:rFonts w:ascii="Calibri" w:hAnsi="Calibri" w:eastAsia="Calibri" w:cs="Calibri"/>
        <w:spacing w:val="-2"/>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92F4B">
    <w:pPr>
      <w:spacing w:line="166" w:lineRule="auto"/>
      <w:ind w:left="4508"/>
      <w:rPr>
        <w:rFonts w:ascii="Calibri" w:hAnsi="Calibri" w:eastAsia="Calibri" w:cs="Calibri"/>
        <w:sz w:val="18"/>
        <w:szCs w:val="18"/>
      </w:rPr>
    </w:pPr>
    <w:r>
      <w:rPr>
        <w:rFonts w:ascii="Calibri" w:hAnsi="Calibri" w:eastAsia="Calibri" w:cs="Calibri"/>
        <w:spacing w:val="-2"/>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A6B3C">
    <w:pPr>
      <w:spacing w:line="167" w:lineRule="auto"/>
      <w:ind w:left="4412"/>
      <w:rPr>
        <w:rFonts w:ascii="Calibri" w:hAnsi="Calibri" w:eastAsia="Calibri" w:cs="Calibri"/>
        <w:sz w:val="18"/>
        <w:szCs w:val="18"/>
      </w:rPr>
    </w:pPr>
    <w:r>
      <w:rPr>
        <w:rFonts w:ascii="Calibri" w:hAnsi="Calibri" w:eastAsia="Calibri" w:cs="Calibri"/>
        <w:spacing w:val="-2"/>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327D">
    <w:pPr>
      <w:spacing w:line="167" w:lineRule="auto"/>
      <w:ind w:left="4412"/>
      <w:rPr>
        <w:rFonts w:ascii="Calibri" w:hAnsi="Calibri" w:eastAsia="Calibri" w:cs="Calibri"/>
        <w:sz w:val="18"/>
        <w:szCs w:val="18"/>
      </w:rPr>
    </w:pPr>
    <w:r>
      <w:rPr>
        <w:rFonts w:ascii="Calibri" w:hAnsi="Calibri" w:eastAsia="Calibri" w:cs="Calibri"/>
        <w:spacing w:val="-2"/>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53CF0">
    <w:pPr>
      <w:spacing w:line="167" w:lineRule="auto"/>
      <w:ind w:left="4417"/>
      <w:rPr>
        <w:rFonts w:ascii="Calibri" w:hAnsi="Calibri" w:eastAsia="Calibri" w:cs="Calibri"/>
        <w:sz w:val="18"/>
        <w:szCs w:val="18"/>
      </w:rPr>
    </w:pPr>
    <w:r>
      <w:rPr>
        <w:rFonts w:ascii="Calibri" w:hAnsi="Calibri" w:eastAsia="Calibri" w:cs="Calibri"/>
        <w:spacing w:val="-3"/>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A468A">
    <w:pPr>
      <w:spacing w:line="166" w:lineRule="auto"/>
      <w:ind w:left="4417"/>
      <w:rPr>
        <w:rFonts w:ascii="Calibri" w:hAnsi="Calibri" w:eastAsia="Calibri" w:cs="Calibri"/>
        <w:sz w:val="18"/>
        <w:szCs w:val="18"/>
      </w:rPr>
    </w:pPr>
    <w:r>
      <w:rPr>
        <w:rFonts w:ascii="Calibri" w:hAnsi="Calibri" w:eastAsia="Calibri" w:cs="Calibri"/>
        <w:spacing w:val="-3"/>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D9D82">
    <w:pPr>
      <w:spacing w:line="167" w:lineRule="auto"/>
      <w:ind w:left="4417"/>
      <w:rPr>
        <w:rFonts w:ascii="Calibri" w:hAnsi="Calibri" w:eastAsia="Calibri" w:cs="Calibri"/>
        <w:sz w:val="18"/>
        <w:szCs w:val="18"/>
      </w:rPr>
    </w:pPr>
    <w:r>
      <w:rPr>
        <w:rFonts w:ascii="Calibri" w:hAnsi="Calibri" w:eastAsia="Calibri" w:cs="Calibri"/>
        <w:spacing w:val="-3"/>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CFE7A">
    <w:pPr>
      <w:spacing w:line="167" w:lineRule="auto"/>
      <w:ind w:left="4417"/>
      <w:rPr>
        <w:rFonts w:ascii="Calibri" w:hAnsi="Calibri" w:eastAsia="Calibri" w:cs="Calibri"/>
        <w:sz w:val="18"/>
        <w:szCs w:val="18"/>
      </w:rPr>
    </w:pPr>
    <w:r>
      <w:rPr>
        <w:rFonts w:ascii="Calibri" w:hAnsi="Calibri" w:eastAsia="Calibri" w:cs="Calibri"/>
        <w:spacing w:val="-3"/>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55077">
    <w:pPr>
      <w:spacing w:line="166" w:lineRule="auto"/>
      <w:ind w:left="4417"/>
      <w:rPr>
        <w:rFonts w:ascii="Calibri" w:hAnsi="Calibri" w:eastAsia="Calibri" w:cs="Calibri"/>
        <w:sz w:val="18"/>
        <w:szCs w:val="18"/>
      </w:rPr>
    </w:pPr>
    <w:r>
      <w:rPr>
        <w:rFonts w:ascii="Calibri" w:hAnsi="Calibri" w:eastAsia="Calibri" w:cs="Calibri"/>
        <w:spacing w:val="-3"/>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61F57">
    <w:pPr>
      <w:spacing w:line="165" w:lineRule="auto"/>
      <w:ind w:left="4417"/>
      <w:rPr>
        <w:rFonts w:ascii="Calibri" w:hAnsi="Calibri" w:eastAsia="Calibri" w:cs="Calibri"/>
        <w:sz w:val="18"/>
        <w:szCs w:val="18"/>
      </w:rPr>
    </w:pPr>
    <w:r>
      <w:rPr>
        <w:rFonts w:ascii="Calibri" w:hAnsi="Calibri" w:eastAsia="Calibri" w:cs="Calibri"/>
        <w:spacing w:val="-3"/>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EFA7">
    <w:pPr>
      <w:spacing w:line="167" w:lineRule="auto"/>
      <w:ind w:left="4417"/>
      <w:rPr>
        <w:rFonts w:ascii="Calibri" w:hAnsi="Calibri" w:eastAsia="Calibri" w:cs="Calibri"/>
        <w:sz w:val="18"/>
        <w:szCs w:val="18"/>
      </w:rPr>
    </w:pPr>
    <w:r>
      <w:rPr>
        <w:rFonts w:ascii="Calibri" w:hAnsi="Calibri" w:eastAsia="Calibri" w:cs="Calibri"/>
        <w:spacing w:val="-3"/>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694BB">
    <w:pPr>
      <w:spacing w:line="165" w:lineRule="auto"/>
      <w:ind w:left="4513"/>
      <w:rPr>
        <w:rFonts w:ascii="Calibri" w:hAnsi="Calibri" w:eastAsia="Calibri" w:cs="Calibri"/>
        <w:sz w:val="18"/>
        <w:szCs w:val="18"/>
      </w:rPr>
    </w:pPr>
    <w:r>
      <w:rPr>
        <w:rFonts w:ascii="Calibri" w:hAnsi="Calibri" w:eastAsia="Calibri" w:cs="Calibri"/>
        <w:spacing w:val="-3"/>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CE5F0">
    <w:pPr>
      <w:spacing w:line="167" w:lineRule="auto"/>
      <w:ind w:left="4417"/>
      <w:rPr>
        <w:rFonts w:ascii="Calibri" w:hAnsi="Calibri" w:eastAsia="Calibri" w:cs="Calibri"/>
        <w:sz w:val="18"/>
        <w:szCs w:val="18"/>
      </w:rPr>
    </w:pPr>
    <w:r>
      <w:rPr>
        <w:rFonts w:ascii="Calibri" w:hAnsi="Calibri" w:eastAsia="Calibri" w:cs="Calibri"/>
        <w:spacing w:val="-3"/>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E9C5">
    <w:pPr>
      <w:spacing w:line="167" w:lineRule="auto"/>
      <w:ind w:left="4417"/>
      <w:rPr>
        <w:rFonts w:ascii="Calibri" w:hAnsi="Calibri" w:eastAsia="Calibri" w:cs="Calibri"/>
        <w:sz w:val="18"/>
        <w:szCs w:val="18"/>
      </w:rPr>
    </w:pPr>
    <w:r>
      <w:rPr>
        <w:rFonts w:ascii="Calibri" w:hAnsi="Calibri" w:eastAsia="Calibri" w:cs="Calibri"/>
        <w:spacing w:val="-3"/>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5ECF8">
    <w:pPr>
      <w:spacing w:line="167" w:lineRule="auto"/>
      <w:ind w:left="4417"/>
      <w:rPr>
        <w:rFonts w:ascii="Calibri" w:hAnsi="Calibri" w:eastAsia="Calibri" w:cs="Calibri"/>
        <w:sz w:val="18"/>
        <w:szCs w:val="18"/>
      </w:rPr>
    </w:pPr>
    <w:r>
      <w:rPr>
        <w:rFonts w:ascii="Calibri" w:hAnsi="Calibri" w:eastAsia="Calibri" w:cs="Calibri"/>
        <w:spacing w:val="-3"/>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D0A64">
    <w:pPr>
      <w:spacing w:line="167" w:lineRule="auto"/>
      <w:ind w:left="4514"/>
      <w:rPr>
        <w:rFonts w:ascii="Calibri" w:hAnsi="Calibri" w:eastAsia="Calibri" w:cs="Calibri"/>
        <w:sz w:val="18"/>
        <w:szCs w:val="18"/>
      </w:rPr>
    </w:pPr>
    <w:r>
      <w:rPr>
        <w:rFonts w:ascii="Calibri" w:hAnsi="Calibri" w:eastAsia="Calibri" w:cs="Calibri"/>
        <w:spacing w:val="-3"/>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C8CA6">
    <w:pPr>
      <w:spacing w:line="167" w:lineRule="auto"/>
      <w:ind w:left="4514"/>
      <w:rPr>
        <w:rFonts w:ascii="Calibri" w:hAnsi="Calibri" w:eastAsia="Calibri" w:cs="Calibri"/>
        <w:sz w:val="18"/>
        <w:szCs w:val="18"/>
      </w:rPr>
    </w:pPr>
    <w:r>
      <w:rPr>
        <w:rFonts w:ascii="Calibri" w:hAnsi="Calibri" w:eastAsia="Calibri" w:cs="Calibri"/>
        <w:spacing w:val="-3"/>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AF8D0">
    <w:pPr>
      <w:spacing w:line="167" w:lineRule="auto"/>
      <w:ind w:left="4417"/>
      <w:rPr>
        <w:rFonts w:ascii="Calibri" w:hAnsi="Calibri" w:eastAsia="Calibri" w:cs="Calibri"/>
        <w:sz w:val="18"/>
        <w:szCs w:val="18"/>
      </w:rPr>
    </w:pPr>
    <w:r>
      <w:rPr>
        <w:rFonts w:ascii="Calibri" w:hAnsi="Calibri" w:eastAsia="Calibri" w:cs="Calibri"/>
        <w:spacing w:val="-3"/>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105AB">
    <w:pPr>
      <w:spacing w:line="167" w:lineRule="auto"/>
      <w:ind w:left="4417"/>
      <w:rPr>
        <w:rFonts w:ascii="Calibri" w:hAnsi="Calibri" w:eastAsia="Calibri" w:cs="Calibri"/>
        <w:sz w:val="18"/>
        <w:szCs w:val="18"/>
      </w:rPr>
    </w:pPr>
    <w:r>
      <w:rPr>
        <w:rFonts w:ascii="Calibri" w:hAnsi="Calibri" w:eastAsia="Calibri" w:cs="Calibri"/>
        <w:spacing w:val="-3"/>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3DEF1">
    <w:pPr>
      <w:spacing w:line="167" w:lineRule="auto"/>
      <w:ind w:left="4417"/>
      <w:rPr>
        <w:rFonts w:ascii="Calibri" w:hAnsi="Calibri" w:eastAsia="Calibri" w:cs="Calibri"/>
        <w:sz w:val="18"/>
        <w:szCs w:val="18"/>
      </w:rPr>
    </w:pPr>
    <w:r>
      <w:rPr>
        <w:rFonts w:ascii="Calibri" w:hAnsi="Calibri" w:eastAsia="Calibri" w:cs="Calibri"/>
        <w:spacing w:val="-3"/>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4805D">
    <w:pPr>
      <w:spacing w:line="167" w:lineRule="auto"/>
      <w:ind w:left="4417"/>
      <w:rPr>
        <w:rFonts w:ascii="Calibri" w:hAnsi="Calibri" w:eastAsia="Calibri" w:cs="Calibri"/>
        <w:sz w:val="18"/>
        <w:szCs w:val="18"/>
      </w:rPr>
    </w:pPr>
    <w:r>
      <w:rPr>
        <w:rFonts w:ascii="Calibri" w:hAnsi="Calibri" w:eastAsia="Calibri" w:cs="Calibri"/>
        <w:spacing w:val="-3"/>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489C">
    <w:pPr>
      <w:spacing w:line="167" w:lineRule="auto"/>
      <w:ind w:left="4417"/>
      <w:rPr>
        <w:rFonts w:ascii="Calibri" w:hAnsi="Calibri" w:eastAsia="Calibri" w:cs="Calibri"/>
        <w:sz w:val="18"/>
        <w:szCs w:val="18"/>
      </w:rPr>
    </w:pPr>
    <w:r>
      <w:rPr>
        <w:rFonts w:ascii="Calibri" w:hAnsi="Calibri" w:eastAsia="Calibri" w:cs="Calibri"/>
        <w:spacing w:val="-3"/>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E19DF">
    <w:pPr>
      <w:spacing w:line="167" w:lineRule="auto"/>
      <w:ind w:left="4514"/>
      <w:rPr>
        <w:rFonts w:ascii="Calibri" w:hAnsi="Calibri" w:eastAsia="Calibri" w:cs="Calibri"/>
        <w:sz w:val="18"/>
        <w:szCs w:val="18"/>
      </w:rPr>
    </w:pPr>
    <w:r>
      <w:rPr>
        <w:rFonts w:ascii="Calibri" w:hAnsi="Calibri" w:eastAsia="Calibri" w:cs="Calibri"/>
        <w:spacing w:val="-3"/>
        <w:sz w:val="18"/>
        <w:szCs w:val="18"/>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CE168">
    <w:pPr>
      <w:spacing w:line="167" w:lineRule="auto"/>
      <w:ind w:left="4417"/>
      <w:rPr>
        <w:rFonts w:ascii="Calibri" w:hAnsi="Calibri" w:eastAsia="Calibri" w:cs="Calibri"/>
        <w:sz w:val="18"/>
        <w:szCs w:val="18"/>
      </w:rPr>
    </w:pPr>
    <w:r>
      <w:rPr>
        <w:rFonts w:ascii="Calibri" w:hAnsi="Calibri" w:eastAsia="Calibri" w:cs="Calibri"/>
        <w:spacing w:val="-3"/>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524FD">
    <w:pPr>
      <w:spacing w:line="167" w:lineRule="auto"/>
      <w:ind w:left="4417"/>
      <w:rPr>
        <w:rFonts w:ascii="Calibri" w:hAnsi="Calibri" w:eastAsia="Calibri" w:cs="Calibri"/>
        <w:sz w:val="18"/>
        <w:szCs w:val="18"/>
      </w:rPr>
    </w:pPr>
    <w:r>
      <w:rPr>
        <w:rFonts w:ascii="Calibri" w:hAnsi="Calibri" w:eastAsia="Calibri" w:cs="Calibri"/>
        <w:spacing w:val="-3"/>
        <w:sz w:val="18"/>
        <w:szCs w:val="18"/>
      </w:rPr>
      <w:t>70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9EA4">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E2A19B1"/>
    <w:rsid w:val="39BB65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4.png"/><Relationship Id="rId8" Type="http://schemas.openxmlformats.org/officeDocument/2006/relationships/footer" Target="footer4.xml"/><Relationship Id="rId79" Type="http://schemas.openxmlformats.org/officeDocument/2006/relationships/image" Target="media/image3.png"/><Relationship Id="rId78" Type="http://schemas.openxmlformats.org/officeDocument/2006/relationships/image" Target="media/image2.png"/><Relationship Id="rId77" Type="http://schemas.openxmlformats.org/officeDocument/2006/relationships/image" Target="media/image1.png"/><Relationship Id="rId76" Type="http://schemas.openxmlformats.org/officeDocument/2006/relationships/theme" Target="theme/theme1.xml"/><Relationship Id="rId75" Type="http://schemas.openxmlformats.org/officeDocument/2006/relationships/footer" Target="footer70.xml"/><Relationship Id="rId74" Type="http://schemas.openxmlformats.org/officeDocument/2006/relationships/header" Target="header1.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10121</Words>
  <Characters>10778</Characters>
  <TotalTime>27</TotalTime>
  <ScaleCrop>false</ScaleCrop>
  <LinksUpToDate>false</LinksUpToDate>
  <CharactersWithSpaces>11096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2023-12-04T11:37:00Z</dcterms:created>
  <dc:creator>五块钱</dc:creator>
  <cp:lastModifiedBy>Chailyn</cp:lastModifiedBy>
  <dcterms:modified xsi:type="dcterms:W3CDTF">2026-09-10T08:17:00Z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2026-09-10T11:02:22Z</vt:filetime>
  </property>
  <property fmtid="{D5CDD505-2E9C-101B-9397-08002B2CF9AE}" pid="4" name="KSOTemplateDocerSaveRecord">
    <vt:lpwstr>eyJoZGlkIjoiODg2NjhjOGVjNjVjMDRmYjk3YzAwOGFlNDRjM2Y0N2IiLCJ1c2VySWQiOiIxMzYzMDk2MTY2In0=</vt:lpwstr>
  </property>
  <property fmtid="{D5CDD505-2E9C-101B-9397-08002B2CF9AE}" pid="5" name="KSOProductBuildVer">
    <vt:lpwstr>2052-12.1.0.28505</vt:lpwstr>
  </property>
  <property fmtid="{D5CDD505-2E9C-101B-9397-08002B2CF9AE}" pid="6" name="ICV">
    <vt:lpwstr>B9CA0BD315A34C5798E155A62EFC2D85_12</vt:lpwstr>
  </property>
</Properties>
</file>