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adjustRightInd/>
        <w:snapToGrid/>
        <w:spacing w:beforeAutospacing="0" w:after="120" w:afterLines="0" w:afterAutospacing="0" w:line="600" w:lineRule="exact"/>
        <w:ind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一、本次拟开展市场询价的技术服务方案内容包括：</w:t>
      </w:r>
      <w:r>
        <w:rPr>
          <w:rFonts w:hint="eastAsia" w:ascii="仿宋_GB2312" w:hAnsi="仿宋_GB2312" w:eastAsia="仿宋_GB2312" w:cs="仿宋_GB2312"/>
          <w:b/>
          <w:bCs/>
          <w:color w:val="000000"/>
          <w:kern w:val="2"/>
          <w:sz w:val="32"/>
          <w:szCs w:val="32"/>
          <w:lang w:val="en-US" w:eastAsia="zh-CN" w:bidi="ar-SA"/>
        </w:rPr>
        <w:t>1.</w:t>
      </w:r>
      <w:r>
        <w:rPr>
          <w:rFonts w:hint="eastAsia" w:ascii="仿宋_GB2312" w:hAnsi="仿宋_GB2312" w:eastAsia="仿宋_GB2312" w:cs="仿宋_GB2312"/>
          <w:b w:val="0"/>
          <w:bCs w:val="0"/>
          <w:color w:val="000000"/>
          <w:kern w:val="2"/>
          <w:sz w:val="32"/>
          <w:szCs w:val="32"/>
          <w:lang w:val="en-US" w:eastAsia="zh-CN" w:bidi="ar-SA"/>
        </w:rPr>
        <w:t>编制医保影像云技术设计方案。对福建省内各地医疗机构医学影像应用现状和目前已落地和正在计划实施的其他各省医保影像云建设情况开展调研，</w:t>
      </w:r>
      <w:r>
        <w:rPr>
          <w:rFonts w:hint="eastAsia" w:ascii="仿宋_GB2312" w:hAnsi="仿宋_GB2312" w:eastAsia="仿宋_GB2312" w:cs="仿宋_GB2312"/>
          <w:color w:val="000000"/>
          <w:kern w:val="2"/>
          <w:sz w:val="32"/>
          <w:szCs w:val="32"/>
          <w:lang w:val="en-US" w:eastAsia="zh-CN" w:bidi="ar-SA"/>
        </w:rPr>
        <w:t>结合省级医保信息平台架构，提出并论证福建省医保影像云技术设计思路，形成适配我省实际、可落地实施的医保影像云技术设计方案和投资测算；</w:t>
      </w:r>
      <w:r>
        <w:rPr>
          <w:rFonts w:hint="eastAsia" w:ascii="仿宋_GB2312" w:hAnsi="仿宋_GB2312" w:eastAsia="仿宋_GB2312" w:cs="仿宋_GB2312"/>
          <w:b/>
          <w:bCs/>
          <w:color w:val="000000"/>
          <w:kern w:val="2"/>
          <w:sz w:val="32"/>
          <w:szCs w:val="32"/>
          <w:lang w:val="en-US" w:eastAsia="zh-CN" w:bidi="ar-SA"/>
        </w:rPr>
        <w:t>2.</w:t>
      </w:r>
      <w:r>
        <w:rPr>
          <w:rFonts w:hint="eastAsia" w:ascii="仿宋_GB2312" w:hAnsi="仿宋_GB2312" w:eastAsia="仿宋_GB2312" w:cs="仿宋_GB2312"/>
          <w:b w:val="0"/>
          <w:bCs w:val="0"/>
          <w:color w:val="000000"/>
          <w:kern w:val="2"/>
          <w:sz w:val="32"/>
          <w:szCs w:val="32"/>
          <w:lang w:val="en-US" w:eastAsia="zh-CN" w:bidi="ar-SA"/>
        </w:rPr>
        <w:t>编制集中带量采购文件的技术需求。技术需求包括不限于数据采集治理、云存储、云计算、云安全、云网络、影像调阅共享应用等核心环节，根据国家医保影像云有关规范，明确技术标准、</w:t>
      </w:r>
      <w:r>
        <w:rPr>
          <w:rFonts w:hint="eastAsia" w:ascii="仿宋_GB2312" w:hAnsi="仿宋_GB2312" w:eastAsia="仿宋_GB2312" w:cs="仿宋_GB2312"/>
          <w:color w:val="000000"/>
          <w:kern w:val="2"/>
          <w:sz w:val="32"/>
          <w:szCs w:val="32"/>
          <w:lang w:val="en-US" w:eastAsia="zh-CN" w:bidi="ar-SA"/>
        </w:rPr>
        <w:t>功能要求、</w:t>
      </w:r>
      <w:r>
        <w:rPr>
          <w:rFonts w:hint="eastAsia" w:ascii="仿宋_GB2312" w:hAnsi="仿宋_GB2312" w:eastAsia="仿宋_GB2312" w:cs="仿宋_GB2312"/>
          <w:b w:val="0"/>
          <w:bCs w:val="0"/>
          <w:color w:val="000000"/>
          <w:kern w:val="2"/>
          <w:sz w:val="32"/>
          <w:szCs w:val="32"/>
          <w:lang w:val="en-US" w:eastAsia="zh-CN" w:bidi="ar-SA"/>
        </w:rPr>
        <w:t>质量要求、考核规则、</w:t>
      </w:r>
      <w:r>
        <w:rPr>
          <w:rFonts w:hint="eastAsia" w:ascii="仿宋_GB2312" w:hAnsi="仿宋_GB2312" w:eastAsia="仿宋_GB2312" w:cs="仿宋_GB2312"/>
          <w:color w:val="000000"/>
          <w:kern w:val="2"/>
          <w:sz w:val="32"/>
          <w:szCs w:val="32"/>
          <w:lang w:val="en-US" w:eastAsia="zh-CN" w:bidi="ar-SA"/>
        </w:rPr>
        <w:t>验收指标、运维规范等要求</w:t>
      </w:r>
      <w:r>
        <w:rPr>
          <w:rFonts w:hint="eastAsia" w:ascii="仿宋_GB2312" w:hAnsi="仿宋_GB2312" w:eastAsia="仿宋_GB2312" w:cs="仿宋_GB2312"/>
          <w:b w:val="0"/>
          <w:bCs w:val="0"/>
          <w:color w:val="000000"/>
          <w:kern w:val="2"/>
          <w:sz w:val="32"/>
          <w:szCs w:val="32"/>
          <w:lang w:val="en-US" w:eastAsia="zh-CN" w:bidi="ar-SA"/>
        </w:rPr>
        <w:t>；</w:t>
      </w:r>
      <w:r>
        <w:rPr>
          <w:rFonts w:hint="eastAsia" w:ascii="仿宋_GB2312" w:hAnsi="仿宋_GB2312" w:eastAsia="仿宋_GB2312" w:cs="仿宋_GB2312"/>
          <w:b/>
          <w:bCs/>
          <w:color w:val="000000"/>
          <w:kern w:val="2"/>
          <w:sz w:val="32"/>
          <w:szCs w:val="32"/>
          <w:lang w:val="en-US" w:eastAsia="zh-CN" w:bidi="ar-SA"/>
        </w:rPr>
        <w:t>3.</w:t>
      </w:r>
      <w:r>
        <w:rPr>
          <w:rFonts w:hint="eastAsia" w:ascii="仿宋_GB2312" w:hAnsi="仿宋_GB2312" w:eastAsia="仿宋_GB2312" w:cs="仿宋_GB2312"/>
          <w:b w:val="0"/>
          <w:bCs w:val="0"/>
          <w:color w:val="000000"/>
          <w:kern w:val="2"/>
          <w:sz w:val="32"/>
          <w:szCs w:val="32"/>
          <w:lang w:val="en-US" w:eastAsia="zh-CN" w:bidi="ar-SA"/>
        </w:rPr>
        <w:t>协助开展云胶片集中带量采购。</w:t>
      </w:r>
    </w:p>
    <w:p>
      <w:pPr>
        <w:keepNext w:val="0"/>
        <w:keepLines w:val="0"/>
        <w:pageBreakBefore w:val="0"/>
        <w:widowControl w:val="0"/>
        <w:suppressLineNumbers w:val="0"/>
        <w:kinsoku/>
        <w:wordWrap/>
        <w:overflowPunct/>
        <w:topLinePunct w:val="0"/>
        <w:autoSpaceDE/>
        <w:autoSpaceDN/>
        <w:bidi w:val="0"/>
        <w:adjustRightInd/>
        <w:snapToGrid/>
        <w:spacing w:beforeAutospacing="0" w:after="120" w:afterLines="0" w:afterAutospacing="0" w:line="600" w:lineRule="exact"/>
        <w:ind w:firstLine="640" w:firstLineChars="200"/>
        <w:jc w:val="both"/>
        <w:textAlignment w:val="auto"/>
        <w:rPr>
          <w:rFonts w:hint="eastAsia" w:ascii="仿宋_GB2312" w:hAnsi="仿宋_GB2312" w:eastAsia="仿宋_GB2312" w:cs="仿宋_GB2312"/>
          <w:color w:val="000000"/>
          <w:kern w:val="2"/>
          <w:sz w:val="32"/>
          <w:szCs w:val="32"/>
          <w:lang w:val="en-US" w:eastAsia="zh-CN" w:bidi="ar-SA"/>
        </w:rPr>
      </w:pPr>
      <w:bookmarkStart w:id="0" w:name="_GoBack"/>
      <w:bookmarkEnd w:id="0"/>
      <w:r>
        <w:rPr>
          <w:rFonts w:hint="eastAsia" w:ascii="仿宋_GB2312" w:hAnsi="仿宋_GB2312" w:eastAsia="仿宋_GB2312" w:cs="仿宋_GB2312"/>
          <w:color w:val="000000"/>
          <w:kern w:val="2"/>
          <w:sz w:val="32"/>
          <w:szCs w:val="32"/>
          <w:lang w:val="en-US" w:eastAsia="zh-CN" w:bidi="ar-SA"/>
        </w:rPr>
        <w:t>本次</w:t>
      </w:r>
      <w:r>
        <w:rPr>
          <w:rFonts w:hint="eastAsia" w:ascii="仿宋_GB2312" w:hAnsi="仿宋_GB2312" w:eastAsia="仿宋_GB2312" w:cs="仿宋_GB2312"/>
          <w:i w:val="0"/>
          <w:iCs w:val="0"/>
          <w:caps w:val="0"/>
          <w:color w:val="000000"/>
          <w:spacing w:val="0"/>
          <w:kern w:val="2"/>
          <w:sz w:val="32"/>
          <w:szCs w:val="32"/>
          <w:shd w:val="clear" w:color="auto" w:fill="auto"/>
          <w:lang w:val="en-US" w:eastAsia="zh-CN" w:bidi="ar-SA"/>
        </w:rPr>
        <w:t>技术服务方案</w:t>
      </w:r>
      <w:r>
        <w:rPr>
          <w:rFonts w:hint="eastAsia" w:ascii="仿宋_GB2312" w:hAnsi="仿宋_GB2312" w:eastAsia="仿宋_GB2312" w:cs="仿宋_GB2312"/>
          <w:color w:val="000000"/>
          <w:kern w:val="2"/>
          <w:sz w:val="32"/>
          <w:szCs w:val="32"/>
          <w:lang w:val="en-US" w:eastAsia="zh-CN" w:bidi="ar-SA"/>
        </w:rPr>
        <w:t>市场询价的最高限价为45万元，</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704020202020204"/>
    <w:charset w:val="00"/>
    <w:family w:val="auto"/>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DFAE53"/>
    <w:rsid w:val="5FEFF056"/>
    <w:rsid w:val="6DDFAE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color w:val="000000"/>
      <w:kern w:val="2"/>
      <w:sz w:val="32"/>
      <w:szCs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2026-10-08T14:54:00Z</dcterms:created>
  <dc:creator>陈佳佳</dc:creator>
  <cp:lastModifiedBy>陈佳佳</cp:lastModifiedBy>
  <cp:lastPrinted>2026-10-08T14:56:23Z</cp:lastPrinted>
  <dcterms:modified xsi:type="dcterms:W3CDTF">2026-10-08T16:40:40Z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ies>
</file>